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D61C9" w14:textId="1A81EB2E" w:rsidR="008B11A3" w:rsidRPr="00E02F68" w:rsidRDefault="008B11A3" w:rsidP="00E02F68">
      <w:pPr>
        <w:jc w:val="center"/>
        <w:rPr>
          <w:b/>
          <w:sz w:val="24"/>
          <w:szCs w:val="24"/>
        </w:rPr>
      </w:pPr>
      <w:r w:rsidRPr="00E02F68">
        <w:rPr>
          <w:b/>
          <w:sz w:val="24"/>
          <w:szCs w:val="24"/>
        </w:rPr>
        <w:t>RESILIÊNCIA HÍDRICA: A CRISE DAS ENCHENTES E SECAS NA CIDADE DE MANAUS-AM</w:t>
      </w:r>
    </w:p>
    <w:p w14:paraId="39E68587" w14:textId="07DA1E05" w:rsidR="007830E4" w:rsidRPr="00E02F68" w:rsidRDefault="007830E4" w:rsidP="00E02F68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37D32B2D" w14:textId="61926C76" w:rsidR="008B11A3" w:rsidRPr="00E02F68" w:rsidRDefault="008B11A3" w:rsidP="00E02F68">
      <w:pPr>
        <w:jc w:val="center"/>
        <w:rPr>
          <w:sz w:val="24"/>
          <w:szCs w:val="24"/>
        </w:rPr>
      </w:pPr>
      <w:r w:rsidRPr="00E02F68">
        <w:rPr>
          <w:sz w:val="24"/>
          <w:szCs w:val="24"/>
        </w:rPr>
        <w:t>Helder Brandão Góes</w:t>
      </w:r>
      <w:r w:rsidR="009C13EE" w:rsidRPr="00E02F68">
        <w:rPr>
          <w:sz w:val="24"/>
          <w:szCs w:val="24"/>
          <w:vertAlign w:val="superscript"/>
        </w:rPr>
        <w:t>1</w:t>
      </w:r>
      <w:r w:rsidR="009C13EE" w:rsidRPr="00E02F68">
        <w:rPr>
          <w:sz w:val="24"/>
          <w:szCs w:val="24"/>
        </w:rPr>
        <w:t xml:space="preserve">; </w:t>
      </w:r>
      <w:r w:rsidRPr="00E02F68">
        <w:rPr>
          <w:sz w:val="24"/>
          <w:szCs w:val="24"/>
        </w:rPr>
        <w:t>Denison Melo de Aguiar</w:t>
      </w:r>
      <w:r w:rsidR="009C13EE" w:rsidRPr="00E02F68">
        <w:rPr>
          <w:sz w:val="24"/>
          <w:szCs w:val="24"/>
          <w:vertAlign w:val="superscript"/>
        </w:rPr>
        <w:t>2</w:t>
      </w:r>
      <w:r w:rsidR="009C13EE" w:rsidRPr="00E02F68">
        <w:rPr>
          <w:sz w:val="24"/>
          <w:szCs w:val="24"/>
        </w:rPr>
        <w:t>;</w:t>
      </w:r>
      <w:r w:rsidRPr="00E02F68">
        <w:rPr>
          <w:sz w:val="24"/>
          <w:szCs w:val="24"/>
        </w:rPr>
        <w:t xml:space="preserve"> Andrezza Leticia Oliveira Tundis Ramos</w:t>
      </w:r>
      <w:r w:rsidRPr="00E02F68">
        <w:rPr>
          <w:sz w:val="24"/>
          <w:szCs w:val="24"/>
          <w:vertAlign w:val="superscript"/>
        </w:rPr>
        <w:t>3</w:t>
      </w:r>
      <w:r w:rsidRPr="00E02F68">
        <w:rPr>
          <w:sz w:val="24"/>
          <w:szCs w:val="24"/>
        </w:rPr>
        <w:t>; Luana Caroline Nascimento Damasceno</w:t>
      </w:r>
      <w:r w:rsidRPr="00E02F68">
        <w:rPr>
          <w:sz w:val="24"/>
          <w:szCs w:val="24"/>
          <w:vertAlign w:val="superscript"/>
        </w:rPr>
        <w:t>4;</w:t>
      </w:r>
      <w:r w:rsidRPr="00E02F68">
        <w:rPr>
          <w:sz w:val="24"/>
          <w:szCs w:val="24"/>
        </w:rPr>
        <w:t xml:space="preserve"> Priscila Farias dos Reis Alencar</w:t>
      </w:r>
      <w:r w:rsidRPr="00E02F68">
        <w:rPr>
          <w:sz w:val="24"/>
          <w:szCs w:val="24"/>
          <w:vertAlign w:val="superscript"/>
        </w:rPr>
        <w:t>5</w:t>
      </w:r>
    </w:p>
    <w:p w14:paraId="5B9D6B5A" w14:textId="645F51D4" w:rsidR="007830E4" w:rsidRPr="00E02F68" w:rsidRDefault="007830E4" w:rsidP="00E02F68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2DA7D8C0" w14:textId="77777777" w:rsidR="008D209E" w:rsidRPr="00E02F68" w:rsidRDefault="009C13EE" w:rsidP="00E02F68">
      <w:pPr>
        <w:jc w:val="center"/>
        <w:rPr>
          <w:rStyle w:val="Hyperlink"/>
          <w:sz w:val="24"/>
          <w:szCs w:val="24"/>
        </w:rPr>
      </w:pPr>
      <w:r w:rsidRPr="00E02F68">
        <w:rPr>
          <w:sz w:val="24"/>
          <w:szCs w:val="24"/>
          <w:vertAlign w:val="superscript"/>
        </w:rPr>
        <w:t xml:space="preserve">1 </w:t>
      </w:r>
      <w:r w:rsidR="008B11A3" w:rsidRPr="00E02F68">
        <w:rPr>
          <w:sz w:val="24"/>
          <w:szCs w:val="24"/>
        </w:rPr>
        <w:t>Mestrando</w:t>
      </w:r>
      <w:r w:rsidRPr="00E02F68">
        <w:rPr>
          <w:sz w:val="24"/>
          <w:szCs w:val="24"/>
        </w:rPr>
        <w:t xml:space="preserve">. </w:t>
      </w:r>
      <w:r w:rsidR="008B11A3" w:rsidRPr="00E02F68">
        <w:rPr>
          <w:sz w:val="24"/>
          <w:szCs w:val="24"/>
        </w:rPr>
        <w:t>Universidade do Estado do Amazonas-UEA</w:t>
      </w:r>
      <w:r w:rsidRPr="00E02F68">
        <w:rPr>
          <w:sz w:val="24"/>
          <w:szCs w:val="24"/>
        </w:rPr>
        <w:t xml:space="preserve">. </w:t>
      </w:r>
      <w:hyperlink r:id="rId7" w:history="1">
        <w:r w:rsidR="008B11A3" w:rsidRPr="00E02F68">
          <w:rPr>
            <w:rStyle w:val="Hyperlink"/>
            <w:sz w:val="24"/>
            <w:szCs w:val="24"/>
          </w:rPr>
          <w:t>heldergoes@hotmail.com</w:t>
        </w:r>
      </w:hyperlink>
      <w:r w:rsidR="008B11A3" w:rsidRPr="00E02F68">
        <w:rPr>
          <w:rStyle w:val="Hyperlink"/>
          <w:sz w:val="24"/>
          <w:szCs w:val="24"/>
        </w:rPr>
        <w:t xml:space="preserve"> . </w:t>
      </w:r>
    </w:p>
    <w:p w14:paraId="1020046C" w14:textId="792A17F9" w:rsidR="008D209E" w:rsidRPr="00E02F68" w:rsidRDefault="008B11A3" w:rsidP="00E02F68">
      <w:pPr>
        <w:jc w:val="center"/>
        <w:rPr>
          <w:rStyle w:val="Hyperlink"/>
          <w:sz w:val="24"/>
          <w:szCs w:val="24"/>
        </w:rPr>
      </w:pPr>
      <w:r w:rsidRPr="00E02F68">
        <w:rPr>
          <w:sz w:val="24"/>
          <w:szCs w:val="24"/>
          <w:vertAlign w:val="superscript"/>
        </w:rPr>
        <w:t xml:space="preserve">2 </w:t>
      </w:r>
      <w:r w:rsidRPr="00E02F68">
        <w:rPr>
          <w:sz w:val="24"/>
          <w:szCs w:val="24"/>
        </w:rPr>
        <w:t>Doutor. Universidade do Estado do Amazonas-UEA.</w:t>
      </w:r>
    </w:p>
    <w:p w14:paraId="064C35AA" w14:textId="6E5D74AF" w:rsidR="008D209E" w:rsidRPr="00E02F68" w:rsidRDefault="008B11A3" w:rsidP="00E02F68">
      <w:pPr>
        <w:jc w:val="center"/>
        <w:rPr>
          <w:rStyle w:val="Hyperlink"/>
          <w:sz w:val="24"/>
          <w:szCs w:val="24"/>
        </w:rPr>
      </w:pPr>
      <w:r w:rsidRPr="00E02F68">
        <w:rPr>
          <w:sz w:val="24"/>
          <w:szCs w:val="24"/>
          <w:vertAlign w:val="superscript"/>
        </w:rPr>
        <w:t xml:space="preserve">3 </w:t>
      </w:r>
      <w:r w:rsidRPr="00E02F68">
        <w:rPr>
          <w:sz w:val="24"/>
          <w:szCs w:val="24"/>
        </w:rPr>
        <w:t>Mestranda. Universidade do Estado do Amazonas-UEA.</w:t>
      </w:r>
    </w:p>
    <w:p w14:paraId="4BBA3540" w14:textId="00D16971" w:rsidR="006A217A" w:rsidRPr="00E02F68" w:rsidRDefault="006A217A" w:rsidP="00E02F68">
      <w:pPr>
        <w:jc w:val="center"/>
        <w:rPr>
          <w:sz w:val="24"/>
          <w:szCs w:val="24"/>
        </w:rPr>
      </w:pPr>
      <w:r w:rsidRPr="00E02F68">
        <w:rPr>
          <w:sz w:val="24"/>
          <w:szCs w:val="24"/>
          <w:vertAlign w:val="superscript"/>
        </w:rPr>
        <w:t xml:space="preserve">4 </w:t>
      </w:r>
      <w:r w:rsidRPr="00E02F68">
        <w:rPr>
          <w:sz w:val="24"/>
          <w:szCs w:val="24"/>
        </w:rPr>
        <w:t>Mestranda. Universidade do Estado do Amazonas-UEA.</w:t>
      </w:r>
    </w:p>
    <w:p w14:paraId="4882687C" w14:textId="74EE4D3F" w:rsidR="006A217A" w:rsidRPr="00E02F68" w:rsidRDefault="006A217A" w:rsidP="00E02F68">
      <w:pPr>
        <w:jc w:val="center"/>
        <w:rPr>
          <w:sz w:val="24"/>
          <w:szCs w:val="24"/>
        </w:rPr>
      </w:pPr>
      <w:r w:rsidRPr="00E02F68">
        <w:rPr>
          <w:sz w:val="24"/>
          <w:szCs w:val="24"/>
          <w:vertAlign w:val="superscript"/>
        </w:rPr>
        <w:t xml:space="preserve">5 </w:t>
      </w:r>
      <w:r w:rsidRPr="00E02F68">
        <w:rPr>
          <w:sz w:val="24"/>
          <w:szCs w:val="24"/>
        </w:rPr>
        <w:t>Mestranda. Universidade do Estado do Amazonas-UEA.</w:t>
      </w:r>
    </w:p>
    <w:p w14:paraId="19E1A7D2" w14:textId="5D1D4F91" w:rsidR="007830E4" w:rsidRPr="00E02F68" w:rsidRDefault="007830E4" w:rsidP="00E02F6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77777777" w:rsidR="007830E4" w:rsidRPr="00E02F68" w:rsidRDefault="009C13EE" w:rsidP="00E02F68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E02F68">
        <w:rPr>
          <w:b/>
          <w:sz w:val="24"/>
          <w:szCs w:val="24"/>
        </w:rPr>
        <w:t>RESUMO</w:t>
      </w:r>
    </w:p>
    <w:p w14:paraId="006C8B60" w14:textId="77777777" w:rsidR="006A217A" w:rsidRPr="00E02F68" w:rsidRDefault="006A217A" w:rsidP="00E02F68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655F4122" w14:textId="7C6C1387" w:rsidR="007830E4" w:rsidRDefault="006A217A" w:rsidP="00E02F68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 w:rsidRPr="00E02F68">
        <w:rPr>
          <w:sz w:val="24"/>
          <w:szCs w:val="24"/>
        </w:rPr>
        <w:t xml:space="preserve">Este estudo tem como </w:t>
      </w:r>
      <w:r w:rsidRPr="00E02F68">
        <w:rPr>
          <w:b/>
          <w:bCs/>
          <w:sz w:val="24"/>
          <w:szCs w:val="24"/>
        </w:rPr>
        <w:t>objeto</w:t>
      </w:r>
      <w:r w:rsidRPr="00E02F68">
        <w:rPr>
          <w:sz w:val="24"/>
          <w:szCs w:val="24"/>
        </w:rPr>
        <w:t xml:space="preserve"> a resiliência hídrica da cidade de Manaus, frente aos desafios das enchentes e secas, fenômenos intensificados pelas mudanças climáticas, que a cada ano assolam cada vez mais a cidade de Manaus. Esses eventos climáticos têm comprometido a infraestrutura urbana, a saúde pública e a segurança alimentar. O</w:t>
      </w:r>
      <w:r w:rsidRPr="00E02F68">
        <w:rPr>
          <w:b/>
          <w:bCs/>
          <w:sz w:val="24"/>
          <w:szCs w:val="24"/>
        </w:rPr>
        <w:t xml:space="preserve"> problema</w:t>
      </w:r>
      <w:r w:rsidRPr="00E02F68">
        <w:rPr>
          <w:sz w:val="24"/>
          <w:szCs w:val="24"/>
        </w:rPr>
        <w:t xml:space="preserve"> que orienta este estudo é, como a cidade de Manaus pode fortalecer sua resiliência hídrica frente aos desafios, dos inconstantes períodos de cheia e seca extremas, causados pelas mudanças climáticas? Com mais de dois milhões de habitantes, Manaus desempenha papel estratégico na região amazônica, concentrando atividades econômicas e sociais fundamentais para a região, como o Polo Industrial de Manaus. No entanto, sua infraestrutura hídrica e planejamento urbano têm se mostrado cada vez mais vulneráveis aos eventos extremos das mudanças climáticas, agravados pela falta de políticas públicas efetivas. Este estudo tem sua </w:t>
      </w:r>
      <w:r w:rsidRPr="00E02F68">
        <w:rPr>
          <w:b/>
          <w:bCs/>
          <w:sz w:val="24"/>
          <w:szCs w:val="24"/>
        </w:rPr>
        <w:t>justificativa</w:t>
      </w:r>
      <w:r w:rsidRPr="00E02F68">
        <w:rPr>
          <w:sz w:val="24"/>
          <w:szCs w:val="24"/>
        </w:rPr>
        <w:t xml:space="preserve"> em propor reflexões e estratégias que visem à adaptação climática e à preservação da qualidade de vida urbana, para que os habitantes de Manaus gozem dos seus direitos fundamentais, como acesso a saúde, a água potável, entre outros. O</w:t>
      </w:r>
      <w:r w:rsidRPr="00E02F68">
        <w:rPr>
          <w:b/>
          <w:sz w:val="24"/>
          <w:szCs w:val="24"/>
        </w:rPr>
        <w:t xml:space="preserve"> </w:t>
      </w:r>
      <w:r w:rsidRPr="00E02F68">
        <w:rPr>
          <w:b/>
          <w:bCs/>
          <w:sz w:val="24"/>
          <w:szCs w:val="24"/>
        </w:rPr>
        <w:t>objetivo</w:t>
      </w:r>
      <w:r w:rsidRPr="00E02F68">
        <w:rPr>
          <w:sz w:val="24"/>
          <w:szCs w:val="24"/>
        </w:rPr>
        <w:t xml:space="preserve"> deste trabalho é compreender os impactos das enchentes e secas na cidade de Manaus, identificando lacunas no planejamento urbano e propondo estratégias de resiliência hídrica com base em experiências globais e conhecimentos locais. A pesquisa utiliza </w:t>
      </w:r>
      <w:r w:rsidRPr="00E02F68">
        <w:rPr>
          <w:b/>
          <w:bCs/>
          <w:sz w:val="24"/>
          <w:szCs w:val="24"/>
        </w:rPr>
        <w:t xml:space="preserve">metodologia </w:t>
      </w:r>
      <w:r w:rsidRPr="00E02F68">
        <w:rPr>
          <w:sz w:val="24"/>
          <w:szCs w:val="24"/>
        </w:rPr>
        <w:t xml:space="preserve">de abordagem qualitativa e foi conduzida por meio de estudo bibliográfico, contemplando artigos científicos, livros a respeito do tema central. Os </w:t>
      </w:r>
      <w:r w:rsidRPr="00E02F68">
        <w:rPr>
          <w:b/>
          <w:bCs/>
          <w:sz w:val="24"/>
          <w:szCs w:val="24"/>
        </w:rPr>
        <w:t>resultados</w:t>
      </w:r>
      <w:r w:rsidRPr="00E02F68">
        <w:rPr>
          <w:sz w:val="24"/>
          <w:szCs w:val="24"/>
        </w:rPr>
        <w:t xml:space="preserve"> indicam que as enchentes em Manaus têm afetado especialmente áreas pobres, como bairro Educandos, formado por casas em palafitas, que no período de enchente é exposto por resíduos sólidos despejados na água, animais peçonhentos, venenosos e répteis, como cobras e jacarés e no período de seca, tem sua locomoção comprometida e continuam assolados com a presença numerosa de resíduos sólidos no solo, que é devido à ocupação irregular e ao precário sistema de drenagem, sanitária urbana. Observou-se a falta de algumas iniciativas pontuais, como a construção de reservatórios, campanhas educativas, a falta de integração entre políticas públicas ambientais e urbanas dificulta avanços significativos na resiliência hídrica da cidade. O estudo</w:t>
      </w:r>
      <w:r w:rsidRPr="00E02F68">
        <w:rPr>
          <w:b/>
          <w:sz w:val="24"/>
          <w:szCs w:val="24"/>
        </w:rPr>
        <w:t xml:space="preserve"> </w:t>
      </w:r>
      <w:r w:rsidRPr="00E02F68">
        <w:rPr>
          <w:b/>
          <w:bCs/>
          <w:sz w:val="24"/>
          <w:szCs w:val="24"/>
        </w:rPr>
        <w:t>conclui</w:t>
      </w:r>
      <w:r w:rsidRPr="00E02F68">
        <w:rPr>
          <w:sz w:val="24"/>
          <w:szCs w:val="24"/>
        </w:rPr>
        <w:t xml:space="preserve"> que a cidade de Manaus precisa adotar ações preventivas eficazes</w:t>
      </w:r>
      <w:r w:rsidR="002F5062" w:rsidRPr="00E02F68">
        <w:rPr>
          <w:sz w:val="24"/>
          <w:szCs w:val="24"/>
        </w:rPr>
        <w:t>, bem como</w:t>
      </w:r>
      <w:r w:rsidR="00905015" w:rsidRPr="00E02F68">
        <w:rPr>
          <w:sz w:val="24"/>
          <w:szCs w:val="24"/>
        </w:rPr>
        <w:t>,</w:t>
      </w:r>
      <w:r w:rsidR="002F5062" w:rsidRPr="00E02F68">
        <w:rPr>
          <w:sz w:val="24"/>
          <w:szCs w:val="24"/>
        </w:rPr>
        <w:t xml:space="preserve"> políticas públicas para </w:t>
      </w:r>
      <w:r w:rsidR="00905015" w:rsidRPr="00E02F68">
        <w:rPr>
          <w:sz w:val="24"/>
          <w:szCs w:val="24"/>
        </w:rPr>
        <w:t>remediar a realidade de secas extremas</w:t>
      </w:r>
      <w:r w:rsidRPr="00E02F68">
        <w:rPr>
          <w:sz w:val="24"/>
          <w:szCs w:val="24"/>
        </w:rPr>
        <w:t xml:space="preserve">, através de um planejamento urbano integrado que priorize o fortalecimento da governança hídrica. Recomenda-se a criação de programas comunitários de educação ambiental, a implementação de sistemas de alerta precoce e a revisão das diretrizes urbanísticas para reduzir a vulnerabilidade das áreas de risco. Dessa forma, a cidade poderá não apenas mitigar os impactos das crises hídricas, mas também se </w:t>
      </w:r>
      <w:r w:rsidRPr="00E02F68">
        <w:rPr>
          <w:sz w:val="24"/>
          <w:szCs w:val="24"/>
        </w:rPr>
        <w:lastRenderedPageBreak/>
        <w:t xml:space="preserve">preparar para futuros desafios impostos pelas mudanças climáticas. </w:t>
      </w:r>
    </w:p>
    <w:p w14:paraId="515FEF35" w14:textId="77777777" w:rsidR="00E02F68" w:rsidRPr="00E02F68" w:rsidRDefault="00E02F68" w:rsidP="00E02F68">
      <w:pPr>
        <w:shd w:val="clear" w:color="auto" w:fill="FFFFFF"/>
        <w:tabs>
          <w:tab w:val="left" w:pos="0"/>
        </w:tabs>
        <w:jc w:val="both"/>
        <w:rPr>
          <w:color w:val="FF0000"/>
          <w:sz w:val="24"/>
          <w:szCs w:val="24"/>
        </w:rPr>
      </w:pPr>
    </w:p>
    <w:p w14:paraId="5F88E415" w14:textId="2C0D882F" w:rsidR="007135DD" w:rsidRDefault="009C13EE" w:rsidP="00E02F68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E02F68">
        <w:rPr>
          <w:b/>
          <w:sz w:val="24"/>
          <w:szCs w:val="24"/>
        </w:rPr>
        <w:t xml:space="preserve">Palavras-chave: </w:t>
      </w:r>
      <w:r w:rsidR="007135DD" w:rsidRPr="00E02F68">
        <w:rPr>
          <w:sz w:val="24"/>
          <w:szCs w:val="24"/>
        </w:rPr>
        <w:t>Resiliência hídrica. Mudanças Climáticas. Manaus.</w:t>
      </w:r>
    </w:p>
    <w:p w14:paraId="134BD073" w14:textId="77777777" w:rsidR="00E02F68" w:rsidRPr="00E02F68" w:rsidRDefault="00E02F68" w:rsidP="00E02F68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24ECDE01" w14:textId="2410E483" w:rsidR="007135DD" w:rsidRPr="00E02F68" w:rsidRDefault="0048607D" w:rsidP="00E02F68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E02F68">
        <w:rPr>
          <w:b/>
          <w:sz w:val="24"/>
          <w:szCs w:val="24"/>
        </w:rPr>
        <w:t xml:space="preserve">Escolha a </w:t>
      </w:r>
      <w:r w:rsidR="009C13EE" w:rsidRPr="00E02F68">
        <w:rPr>
          <w:b/>
          <w:sz w:val="24"/>
          <w:szCs w:val="24"/>
        </w:rPr>
        <w:t>Área de Interesse do Simpósio</w:t>
      </w:r>
      <w:r w:rsidR="009C13EE" w:rsidRPr="00E02F68">
        <w:rPr>
          <w:sz w:val="24"/>
          <w:szCs w:val="24"/>
        </w:rPr>
        <w:t>:</w:t>
      </w:r>
      <w:r w:rsidRPr="00E02F68">
        <w:rPr>
          <w:sz w:val="24"/>
          <w:szCs w:val="24"/>
        </w:rPr>
        <w:t xml:space="preserve"> </w:t>
      </w:r>
      <w:r w:rsidR="00684BB5" w:rsidRPr="00E02F68">
        <w:rPr>
          <w:sz w:val="24"/>
          <w:szCs w:val="24"/>
        </w:rPr>
        <w:t>Políticas Públicas, Legislação, Governança, e Gestão Ambiental</w:t>
      </w:r>
      <w:r w:rsidR="008F1474" w:rsidRPr="00E02F68">
        <w:rPr>
          <w:sz w:val="24"/>
          <w:szCs w:val="24"/>
        </w:rPr>
        <w:t>.</w:t>
      </w:r>
    </w:p>
    <w:p w14:paraId="7288C4CE" w14:textId="03F30375" w:rsidR="007135DD" w:rsidRDefault="007135DD" w:rsidP="007135DD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1CD85348" w14:textId="77777777" w:rsidR="007135DD" w:rsidRDefault="007135DD" w:rsidP="007135DD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5222E2ED" w14:textId="77777777" w:rsidR="007135DD" w:rsidRPr="003B2E5B" w:rsidRDefault="007135DD" w:rsidP="003B2E5B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sectPr w:rsidR="007135DD" w:rsidRPr="003B2E5B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BE31ED" w14:textId="77777777" w:rsidR="00FA036E" w:rsidRDefault="00FA036E">
      <w:r>
        <w:separator/>
      </w:r>
    </w:p>
  </w:endnote>
  <w:endnote w:type="continuationSeparator" w:id="0">
    <w:p w14:paraId="50E0AA87" w14:textId="77777777" w:rsidR="00FA036E" w:rsidRDefault="00FA0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342995" w14:textId="77777777" w:rsidR="00FA036E" w:rsidRDefault="00FA036E">
      <w:r>
        <w:separator/>
      </w:r>
    </w:p>
  </w:footnote>
  <w:footnote w:type="continuationSeparator" w:id="0">
    <w:p w14:paraId="5667CB32" w14:textId="77777777" w:rsidR="00FA036E" w:rsidRDefault="00FA03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110815"/>
    <w:rsid w:val="00274388"/>
    <w:rsid w:val="00287F61"/>
    <w:rsid w:val="002F5062"/>
    <w:rsid w:val="00362A1E"/>
    <w:rsid w:val="003A6125"/>
    <w:rsid w:val="003B2E5B"/>
    <w:rsid w:val="0048607D"/>
    <w:rsid w:val="00514F23"/>
    <w:rsid w:val="00626BB8"/>
    <w:rsid w:val="0067324D"/>
    <w:rsid w:val="00684BB5"/>
    <w:rsid w:val="006A217A"/>
    <w:rsid w:val="007135DD"/>
    <w:rsid w:val="007830E4"/>
    <w:rsid w:val="007C05EA"/>
    <w:rsid w:val="008B11A3"/>
    <w:rsid w:val="008C109D"/>
    <w:rsid w:val="008D209E"/>
    <w:rsid w:val="008F1474"/>
    <w:rsid w:val="00905015"/>
    <w:rsid w:val="00922504"/>
    <w:rsid w:val="009423CF"/>
    <w:rsid w:val="00957BE7"/>
    <w:rsid w:val="00963A41"/>
    <w:rsid w:val="009C13EE"/>
    <w:rsid w:val="00A86693"/>
    <w:rsid w:val="00B26E21"/>
    <w:rsid w:val="00B826D9"/>
    <w:rsid w:val="00C34D18"/>
    <w:rsid w:val="00C64DF0"/>
    <w:rsid w:val="00C822CA"/>
    <w:rsid w:val="00E02F68"/>
    <w:rsid w:val="00E161EB"/>
    <w:rsid w:val="00E16A8E"/>
    <w:rsid w:val="00E97F12"/>
    <w:rsid w:val="00EA154B"/>
    <w:rsid w:val="00F620B9"/>
    <w:rsid w:val="00FA036E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eldergoes@hot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587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18</cp:revision>
  <dcterms:created xsi:type="dcterms:W3CDTF">2023-08-30T02:35:00Z</dcterms:created>
  <dcterms:modified xsi:type="dcterms:W3CDTF">2024-11-30T20:58:00Z</dcterms:modified>
</cp:coreProperties>
</file>