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3DF92" w14:textId="2DB8C157" w:rsidR="009A7AA4" w:rsidRDefault="008D2D3B">
      <w:pPr>
        <w:rPr>
          <w:b/>
          <w:bCs/>
        </w:rPr>
      </w:pPr>
      <w:r>
        <w:rPr>
          <w:b/>
          <w:bCs/>
        </w:rPr>
        <w:t>Grupo de Trabalho I: Empresas e Direitos Humanos</w:t>
      </w:r>
    </w:p>
    <w:p w14:paraId="23DDFB94" w14:textId="16090F7F" w:rsidR="008D2D3B" w:rsidRDefault="008D2D3B">
      <w:pPr>
        <w:rPr>
          <w:b/>
          <w:bCs/>
        </w:rPr>
      </w:pPr>
    </w:p>
    <w:p w14:paraId="1D2832EE" w14:textId="7B05B72F" w:rsidR="008D2D3B" w:rsidRDefault="008D2D3B" w:rsidP="008D2D3B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Sistema econômico e poder:</w:t>
      </w:r>
    </w:p>
    <w:p w14:paraId="25516D2D" w14:textId="6C4C4BEC" w:rsidR="008D2D3B" w:rsidRDefault="008D2D3B" w:rsidP="008D2D3B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Dificuldades e consequências diante das relações trabalhistas</w:t>
      </w:r>
    </w:p>
    <w:p w14:paraId="460990B9" w14:textId="7801E9F0" w:rsidR="008D2D3B" w:rsidRDefault="008D2D3B" w:rsidP="008D2D3B">
      <w:pPr>
        <w:jc w:val="center"/>
        <w:rPr>
          <w:rFonts w:eastAsia="Times New Roman"/>
          <w:b/>
        </w:rPr>
      </w:pPr>
    </w:p>
    <w:p w14:paraId="74A42D7C" w14:textId="256770FD" w:rsidR="008D2D3B" w:rsidRDefault="008D2D3B"/>
    <w:p w14:paraId="6300B535" w14:textId="45B4C569" w:rsidR="00033CBF" w:rsidRDefault="00892631" w:rsidP="008D2D3B">
      <w:r>
        <w:t>O presente resumo parte de um Projeto de Pesquisa realizado na Universidade do Estado de Minas Gerais</w:t>
      </w:r>
      <w:r w:rsidR="00F22878">
        <w:rPr>
          <w:rStyle w:val="Refdenotaderodap"/>
        </w:rPr>
        <w:footnoteReference w:id="1"/>
      </w:r>
      <w:r>
        <w:t xml:space="preserve">, sob orientação do </w:t>
      </w:r>
      <w:r w:rsidR="004821D8">
        <w:t>P</w:t>
      </w:r>
      <w:r>
        <w:t xml:space="preserve">rofessor </w:t>
      </w:r>
      <w:r w:rsidR="004821D8">
        <w:t>D</w:t>
      </w:r>
      <w:r>
        <w:t xml:space="preserve">outor Renato </w:t>
      </w:r>
      <w:proofErr w:type="spellStart"/>
      <w:r>
        <w:t>Maso</w:t>
      </w:r>
      <w:proofErr w:type="spellEnd"/>
      <w:r>
        <w:t xml:space="preserve"> </w:t>
      </w:r>
      <w:proofErr w:type="spellStart"/>
      <w:r>
        <w:t>Previde</w:t>
      </w:r>
      <w:proofErr w:type="spellEnd"/>
      <w:r>
        <w:t xml:space="preserve">. Assim sendo, o objetivo geral da pesquisa é </w:t>
      </w:r>
      <w:r w:rsidR="0012034B">
        <w:t>analisar a estrutura do poder atrelado às condições trabalhistas</w:t>
      </w:r>
      <w:r w:rsidR="00045C51">
        <w:t xml:space="preserve">, revestidas pelas novas características da empresa, representada pela </w:t>
      </w:r>
      <w:proofErr w:type="spellStart"/>
      <w:r w:rsidR="00045C51" w:rsidRPr="00045C51">
        <w:rPr>
          <w:i/>
          <w:iCs/>
        </w:rPr>
        <w:t>Gig</w:t>
      </w:r>
      <w:proofErr w:type="spellEnd"/>
      <w:r w:rsidR="00045C51" w:rsidRPr="00045C51">
        <w:rPr>
          <w:i/>
          <w:iCs/>
        </w:rPr>
        <w:t xml:space="preserve"> </w:t>
      </w:r>
      <w:proofErr w:type="spellStart"/>
      <w:r w:rsidR="00045C51" w:rsidRPr="00045C51">
        <w:rPr>
          <w:i/>
          <w:iCs/>
        </w:rPr>
        <w:t>Economy</w:t>
      </w:r>
      <w:proofErr w:type="spellEnd"/>
      <w:r w:rsidR="0012034B">
        <w:t>. Já os objetivos específicos são: relatar as relações trabalhistas historicamente; explorar a estrutura do poder segundo Hannah Arendt; verificar como o trabalhador permanece “jogado” em uma sociedade tão desigual</w:t>
      </w:r>
      <w:r w:rsidR="001A3FBC">
        <w:t xml:space="preserve"> (HAN, 2018)</w:t>
      </w:r>
      <w:r w:rsidR="00F22878">
        <w:t>;</w:t>
      </w:r>
      <w:r w:rsidR="00045C51">
        <w:t xml:space="preserve"> </w:t>
      </w:r>
      <w:r w:rsidR="0012034B">
        <w:t>e</w:t>
      </w:r>
      <w:r w:rsidR="00F22878">
        <w:t>,</w:t>
      </w:r>
      <w:r w:rsidR="0012034B">
        <w:t xml:space="preserve"> frisar o trabalho como meio existencial e suas consequências na Sociedade Líquida</w:t>
      </w:r>
      <w:r w:rsidR="001A3FBC">
        <w:t xml:space="preserve"> (BAUMAN, 2017)</w:t>
      </w:r>
      <w:r w:rsidR="0012034B">
        <w:t>.</w:t>
      </w:r>
    </w:p>
    <w:p w14:paraId="4271B7A6" w14:textId="61D687A9" w:rsidR="0012034B" w:rsidRPr="0012034B" w:rsidRDefault="0012034B" w:rsidP="0012034B">
      <w:r>
        <w:t xml:space="preserve">Nesse âmbito, utilizou-se </w:t>
      </w:r>
      <w:r w:rsidRPr="0012034B">
        <w:t>o método dedutivo, uma vez que será observada uma premissa maior, ou seja, generalizada, para que ocorra a compreensão dos casos específicos, isto é, as premissas menores. Ademais, será realizada uma pesquisa bibliográfica com os autores acima mencionados, além de adentrar em suas peculiaridades, conceituando e adequando seus pensamentos no atual contexto. Nessa conjuntura, será realizada uma análise qualitativa de dados em comparação com pensamentos doutrinários relacionados ao tema, com a finalidade de chegar ao objetivo pretendido. Por fim, a metodologia comparativa e histórica será utilizada para analisar as mudanças trabalhistas e a fragilidade nas mesmas.</w:t>
      </w:r>
    </w:p>
    <w:p w14:paraId="40EB3740" w14:textId="11144684" w:rsidR="008D2D3B" w:rsidRDefault="0012034B" w:rsidP="008D2D3B">
      <w:r>
        <w:t>A partir disso, pode-se ressaltar que a</w:t>
      </w:r>
      <w:r w:rsidR="008D2D3B">
        <w:t xml:space="preserve">s relações trabalhistas são moldadas pelo discurso de poder independentemente do momento histórico. Isto é, a concentração de capital, sendo ele em espécie ou informacional, proporciona alienação da massa popular menos favorecida, evidenciando as mazelas sociais entre os detentores dos meios de produção e aqueles que dispõem de sua mão de obra. </w:t>
      </w:r>
    </w:p>
    <w:p w14:paraId="6CBBC98D" w14:textId="77777777" w:rsidR="00466D60" w:rsidRDefault="00466D60" w:rsidP="00466D60">
      <w:r>
        <w:t xml:space="preserve">O discurso de poder é justificado pelas relações trabalhistas estabelecidas desde a Grécia Antiga à Contemporaneidade. Posto isso, Aristóteles afirma que o homem que não pertence a si mesmo, é escravo por natureza de outrem, cujo objetivo é seguir ordens pela superficialidade de pensar sobre assuntos mundanos (ARISTÓTELES, 2006). Esse pensamento percorre Roma </w:t>
      </w:r>
      <w:r>
        <w:lastRenderedPageBreak/>
        <w:t xml:space="preserve">sendo tutelado pela Lei das XII Tábuas, como a divisão do corpo humano caracterizado pela escravização do ser humano (MEIRA, 1972). </w:t>
      </w:r>
    </w:p>
    <w:p w14:paraId="7B301B55" w14:textId="77777777" w:rsidR="00466D60" w:rsidRPr="001C408E" w:rsidRDefault="00466D60" w:rsidP="00466D60">
      <w:r>
        <w:t xml:space="preserve">Em decorrência do pensamento anterior, a Idade Média substituiu o escravo pela figura do servo, dando-o caráter inferior a de um animal, expondo-o a situações desumanas (HUBERMAN, 1936). Como efeito, a Idade Moderna foi embasada pelas navegações e a concretização das monarquias nacionais, que proporcionou a Revolução Industrial na Inglaterra, no qual as oficinas manufatureiras se transformaram em grandes fábricas, com jornadas desgastantes que ultrapassavam 15 horas diárias. </w:t>
      </w:r>
    </w:p>
    <w:p w14:paraId="7F95887B" w14:textId="77777777" w:rsidR="00466D60" w:rsidRDefault="00466D60" w:rsidP="00466D60">
      <w:pPr>
        <w:pStyle w:val="Normal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 o constante abuso do trabalhador, filósofos, como Karl Marx, passaram a analisar a condição trabalhista e seus abusos. Em um primeiro momento, o filósofo alemão aborda o trabalho como uma eterna condição de vida humana, sendo independente das formas organizacionais da sociedade. O trabalhador vende algo único em sua posse: sua mão de obra, em troca de um salário para garantir sua subsistência (DUARTE, POLA, 2009).</w:t>
      </w:r>
    </w:p>
    <w:p w14:paraId="26A1D996" w14:textId="77777777" w:rsidR="00466D60" w:rsidRPr="003E46D8" w:rsidRDefault="00466D60" w:rsidP="00466D60">
      <w:r>
        <w:t xml:space="preserve">Já Segunda Guerra Mundial atrelou-se a dois pilares: a hostilidade ao povo judeu e o discurso de poder. Esses ideais ressaltavam a superioridade da raça ariana com a ambição de construir um império. </w:t>
      </w:r>
      <w:r w:rsidRPr="003E46D8">
        <w:t xml:space="preserve">Para exemplificar a aversão de uma minoria e como o poder, sendo ele político ou econômico, fez com que acontecesse a ascensão fascista, o fragmento abaixo ressalta tais vertentes: </w:t>
      </w:r>
    </w:p>
    <w:p w14:paraId="2A250F8F" w14:textId="77777777" w:rsidR="00466D60" w:rsidRPr="003E46D8" w:rsidRDefault="00466D60" w:rsidP="00466D60">
      <w:pPr>
        <w:pStyle w:val="Normal1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46D8">
        <w:rPr>
          <w:rFonts w:ascii="Times New Roman" w:eastAsia="Times New Roman" w:hAnsi="Times New Roman" w:cs="Times New Roman"/>
          <w:sz w:val="20"/>
          <w:szCs w:val="20"/>
        </w:rPr>
        <w:t xml:space="preserve">Mas o ressentimento social das classes médias inferiores abrangia todos os judeus e transformou-se num elemento político altamente explosivo, porque a pequena burguesia acreditava que esses judeus tão odiados estavam em vias de adquirir poder político. Não eram eles conhecidos por sua relação com o governo em outros assuntos? Por outro lado, o ódio social e econômico reforçava o argumento político com a violência impulsiva, até então desconhecida (ARENDT, p.58, 2013).   </w:t>
      </w:r>
    </w:p>
    <w:p w14:paraId="2FDABC08" w14:textId="77777777" w:rsidR="001A3FBC" w:rsidRDefault="001A3FBC" w:rsidP="00466D60">
      <w:pPr>
        <w:pStyle w:val="Normal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D2A009" w14:textId="46185DFE" w:rsidR="00466D60" w:rsidRDefault="00466D60" w:rsidP="00466D60">
      <w:pPr>
        <w:pStyle w:val="Normal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 acordo com o exposto acima, o poder sempre ressaltava a imposição sobre outras culturas e o domínio econômico-social. Logo, ARENDT (2013) explica que a conquista do poderio não era restrita ao Estado em que se encontrava, mas estava acima de todas as nações. </w:t>
      </w:r>
    </w:p>
    <w:p w14:paraId="34A934E4" w14:textId="77777777" w:rsidR="00E62816" w:rsidRDefault="00E62816" w:rsidP="00E62816">
      <w:pPr>
        <w:pStyle w:val="Normal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decorrer das décadas, a aderência aos fatores ligados à Dignidade da Pessoa Humana foi moldada, principalmente, pela Constituição de 1988 no qual tutelava preceitos básicos referentes ao mínimo existencial. Diante das evoluções humanitárias, o âmbito trabalhista restringiu, em partes, condições mínimas ao trabalhador. </w:t>
      </w:r>
    </w:p>
    <w:p w14:paraId="5A5EE19F" w14:textId="77777777" w:rsidR="00E62816" w:rsidRPr="00E3245C" w:rsidRDefault="00E62816" w:rsidP="00E62816">
      <w:pPr>
        <w:pStyle w:val="Normal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Consequentemente, o “jogo” é caracterizado pela sociedade desigual, que busca uma isonomia social, entretanto, esse pensamento é alienado pelo próprio poder. Segundo RANCIÈRE (2014, p.122),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a sociedade desigual não tem em seu flanco nenhuma sociedade igual. A sociedade igual é somente um conjunto das relações igualitárias que se traçam aqui </w:t>
      </w:r>
      <w:r>
        <w:rPr>
          <w:rFonts w:ascii="Times New Roman" w:hAnsi="Times New Roman" w:cs="Times New Roman"/>
          <w:spacing w:val="2"/>
          <w:sz w:val="24"/>
          <w:szCs w:val="24"/>
        </w:rPr>
        <w:lastRenderedPageBreak/>
        <w:t>e agora por meio de atos singulares e precários”. Nessa conjuntura, o poder adentra nessas relações igualitárias, citadas pelo autor, com a finalidade de manter-se concentrado, em outras palavras, no poder (</w:t>
      </w:r>
      <w:r>
        <w:rPr>
          <w:rFonts w:ascii="Times New Roman" w:eastAsia="Times New Roman" w:hAnsi="Times New Roman" w:cs="Times New Roman"/>
          <w:sz w:val="24"/>
          <w:szCs w:val="24"/>
        </w:rPr>
        <w:t>CARNIO, FILHO e RÊGO, 2017)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</w:p>
    <w:p w14:paraId="050285F4" w14:textId="2B17840B" w:rsidR="00E62816" w:rsidRDefault="00E62816" w:rsidP="00E62816">
      <w:pPr>
        <w:rPr>
          <w:rFonts w:eastAsia="Times New Roman"/>
        </w:rPr>
      </w:pPr>
      <w:r>
        <w:rPr>
          <w:spacing w:val="2"/>
        </w:rPr>
        <w:t xml:space="preserve">À vista disso, os “jogadores”, que participam deste “jogo”, são aqueles que vendem sua mão de obra e acreditam ser atuantes e modificadores dessa sociedade, falsamente igualitária. </w:t>
      </w:r>
      <w:r>
        <w:rPr>
          <w:rFonts w:eastAsia="Times New Roman"/>
        </w:rPr>
        <w:t xml:space="preserve">Logo, a relação entre distintos grupos sociais apresenta o discurso de inclusão a um grupo social que atenta as relações isonômicas, como a partição de todos em um mesmo “jogo”. No entanto, o final expõe o proletariado sendo “jogado”, com o intento de manter a classe dominante em seu lugar, isto é, a concentração de riqueza subsiste </w:t>
      </w:r>
      <w:r>
        <w:rPr>
          <w:spacing w:val="2"/>
        </w:rPr>
        <w:t>(</w:t>
      </w:r>
      <w:r>
        <w:rPr>
          <w:rFonts w:eastAsia="Times New Roman"/>
        </w:rPr>
        <w:t>CARNIO, FILHO e RÊGO, 2017).</w:t>
      </w:r>
    </w:p>
    <w:p w14:paraId="01FB4DCA" w14:textId="046A41CE" w:rsidR="00302E33" w:rsidRPr="00554876" w:rsidRDefault="00302E33" w:rsidP="00E62816">
      <w:pPr>
        <w:rPr>
          <w:rFonts w:eastAsia="Times New Roman"/>
        </w:rPr>
      </w:pPr>
      <w:r w:rsidRPr="00554876">
        <w:rPr>
          <w:rFonts w:eastAsia="Times New Roman"/>
        </w:rPr>
        <w:t xml:space="preserve">O ato de “jogar” o proletariado é justificado pela necessidade de fatores básicos para manter sua existência. Segundo Arendt (2007) o labor perdeu-se na Era Moderna devido as altas cargas trabalhistas e a submissão a estas com o intuito de sobreviver. A autora </w:t>
      </w:r>
      <w:r w:rsidR="00C70FDC" w:rsidRPr="00554876">
        <w:rPr>
          <w:rFonts w:eastAsia="Times New Roman"/>
        </w:rPr>
        <w:t xml:space="preserve">ainda </w:t>
      </w:r>
      <w:r w:rsidRPr="00554876">
        <w:rPr>
          <w:rFonts w:eastAsia="Times New Roman"/>
        </w:rPr>
        <w:t xml:space="preserve">ressalta a divisão do trabalho </w:t>
      </w:r>
      <w:r w:rsidR="00C70FDC" w:rsidRPr="00554876">
        <w:rPr>
          <w:rFonts w:eastAsia="Times New Roman"/>
        </w:rPr>
        <w:t xml:space="preserve">para alcançar a vida contemplativa </w:t>
      </w:r>
      <w:r w:rsidRPr="00554876">
        <w:rPr>
          <w:rFonts w:eastAsia="Times New Roman"/>
        </w:rPr>
        <w:t xml:space="preserve">em três aspectos: labor, trabalho e ação. O labor é aquele primordial para a vida humana. O trabalho é a criação de elementos/coisas artificiais que podem ou não gerar o labor. Já a ação é independente </w:t>
      </w:r>
      <w:r w:rsidR="00C70FDC" w:rsidRPr="00554876">
        <w:rPr>
          <w:rFonts w:eastAsia="Times New Roman"/>
        </w:rPr>
        <w:t>d</w:t>
      </w:r>
      <w:r w:rsidRPr="00554876">
        <w:rPr>
          <w:rFonts w:eastAsia="Times New Roman"/>
        </w:rPr>
        <w:t xml:space="preserve">as demais classificações, visto que </w:t>
      </w:r>
      <w:r w:rsidR="00C70FDC" w:rsidRPr="00554876">
        <w:rPr>
          <w:rFonts w:eastAsia="Times New Roman"/>
        </w:rPr>
        <w:t>salienta</w:t>
      </w:r>
      <w:r w:rsidRPr="00554876">
        <w:rPr>
          <w:rFonts w:eastAsia="Times New Roman"/>
        </w:rPr>
        <w:t xml:space="preserve"> o extremo bem-estar (ARENDT, 2007).</w:t>
      </w:r>
    </w:p>
    <w:p w14:paraId="5F319376" w14:textId="7ABF1445" w:rsidR="00302E33" w:rsidRPr="00554876" w:rsidRDefault="00C70FDC" w:rsidP="00E62816">
      <w:pPr>
        <w:rPr>
          <w:rFonts w:eastAsia="Times New Roman"/>
        </w:rPr>
      </w:pPr>
      <w:r w:rsidRPr="00554876">
        <w:rPr>
          <w:rFonts w:eastAsia="Times New Roman"/>
        </w:rPr>
        <w:t>Ao desmembrar a cadeia da vida contemplativa, tem-se a fragilidade do homem exposta. Isto é, o mesmo submete-se a trabalhos desonrantes e degradantes com o objetivo de diminuir suas carências, como moradia, alimentação, saúde, transporte, educação, entre outros. Nesses aspectos, o ser humano deixa de concretizar o que lhe é por direito, como o labor e a ação, e passa a realizar por obrigação o trabalho</w:t>
      </w:r>
      <w:r w:rsidR="00963632" w:rsidRPr="00554876">
        <w:rPr>
          <w:rFonts w:eastAsia="Times New Roman"/>
        </w:rPr>
        <w:t xml:space="preserve"> (AREND</w:t>
      </w:r>
      <w:r w:rsidR="00554876">
        <w:rPr>
          <w:rFonts w:eastAsia="Times New Roman"/>
        </w:rPr>
        <w:t>T</w:t>
      </w:r>
      <w:r w:rsidR="00963632" w:rsidRPr="00554876">
        <w:rPr>
          <w:rFonts w:eastAsia="Times New Roman"/>
        </w:rPr>
        <w:t>, 2007)</w:t>
      </w:r>
      <w:r w:rsidRPr="00554876">
        <w:rPr>
          <w:rFonts w:eastAsia="Times New Roman"/>
        </w:rPr>
        <w:t>.</w:t>
      </w:r>
    </w:p>
    <w:p w14:paraId="22BC9362" w14:textId="48313262" w:rsidR="00963632" w:rsidRPr="00554876" w:rsidRDefault="00C70FDC" w:rsidP="00F925AD">
      <w:pPr>
        <w:rPr>
          <w:rFonts w:eastAsia="Times New Roman"/>
        </w:rPr>
      </w:pPr>
      <w:r w:rsidRPr="00554876">
        <w:rPr>
          <w:rFonts w:eastAsia="Times New Roman"/>
        </w:rPr>
        <w:t xml:space="preserve">Sendo assim, a contemporaneidade é exposta pelas empresas de “inovação”. Conforme dados da </w:t>
      </w:r>
      <w:proofErr w:type="spellStart"/>
      <w:r w:rsidR="00F925AD" w:rsidRPr="00554876">
        <w:rPr>
          <w:rFonts w:eastAsia="Times New Roman"/>
          <w:i/>
          <w:iCs/>
        </w:rPr>
        <w:t>Gig</w:t>
      </w:r>
      <w:proofErr w:type="spellEnd"/>
      <w:r w:rsidR="00F925AD" w:rsidRPr="00554876">
        <w:rPr>
          <w:rFonts w:eastAsia="Times New Roman"/>
          <w:i/>
          <w:iCs/>
        </w:rPr>
        <w:t xml:space="preserve"> </w:t>
      </w:r>
      <w:proofErr w:type="spellStart"/>
      <w:r w:rsidR="00F925AD" w:rsidRPr="00554876">
        <w:rPr>
          <w:rFonts w:eastAsia="Times New Roman"/>
          <w:i/>
          <w:iCs/>
        </w:rPr>
        <w:t>Economy</w:t>
      </w:r>
      <w:proofErr w:type="spellEnd"/>
      <w:r w:rsidR="00F925AD" w:rsidRPr="00554876">
        <w:rPr>
          <w:rFonts w:eastAsia="Times New Roman"/>
        </w:rPr>
        <w:t xml:space="preserve"> e seu resultado através das empresas </w:t>
      </w:r>
      <w:r w:rsidRPr="00554876">
        <w:rPr>
          <w:rFonts w:eastAsia="Times New Roman"/>
        </w:rPr>
        <w:t>atuais</w:t>
      </w:r>
      <w:r w:rsidR="00F925AD" w:rsidRPr="00554876">
        <w:rPr>
          <w:rFonts w:eastAsia="Times New Roman"/>
        </w:rPr>
        <w:t xml:space="preserve"> (</w:t>
      </w:r>
      <w:r w:rsidR="00F925AD" w:rsidRPr="00554876">
        <w:rPr>
          <w:rFonts w:eastAsia="Times New Roman"/>
          <w:i/>
          <w:iCs/>
        </w:rPr>
        <w:t xml:space="preserve">Uber, </w:t>
      </w:r>
      <w:proofErr w:type="spellStart"/>
      <w:r w:rsidR="00F925AD" w:rsidRPr="00554876">
        <w:rPr>
          <w:rFonts w:eastAsia="Times New Roman"/>
          <w:i/>
          <w:iCs/>
        </w:rPr>
        <w:t>IFood</w:t>
      </w:r>
      <w:proofErr w:type="spellEnd"/>
      <w:r w:rsidR="00F925AD" w:rsidRPr="00554876">
        <w:rPr>
          <w:rFonts w:eastAsia="Times New Roman"/>
        </w:rPr>
        <w:t xml:space="preserve"> </w:t>
      </w:r>
      <w:proofErr w:type="spellStart"/>
      <w:r w:rsidR="00F925AD" w:rsidRPr="00554876">
        <w:rPr>
          <w:rFonts w:eastAsia="Times New Roman"/>
        </w:rPr>
        <w:t>etc</w:t>
      </w:r>
      <w:proofErr w:type="spellEnd"/>
      <w:r w:rsidR="00F925AD" w:rsidRPr="00554876">
        <w:rPr>
          <w:rFonts w:eastAsia="Times New Roman"/>
        </w:rPr>
        <w:t xml:space="preserve">) </w:t>
      </w:r>
      <w:r w:rsidR="00571B30">
        <w:rPr>
          <w:rFonts w:eastAsia="Times New Roman"/>
        </w:rPr>
        <w:t>temos</w:t>
      </w:r>
      <w:r w:rsidR="00F925AD" w:rsidRPr="00554876">
        <w:rPr>
          <w:rFonts w:eastAsia="Times New Roman"/>
        </w:rPr>
        <w:t xml:space="preserve"> uma sociedade que possui dois “jogos”: um de acordo com as regras trabalhistas e detentora da Justiça Social</w:t>
      </w:r>
      <w:r w:rsidR="00963632" w:rsidRPr="00554876">
        <w:rPr>
          <w:rFonts w:eastAsia="Times New Roman"/>
        </w:rPr>
        <w:t>,</w:t>
      </w:r>
      <w:r w:rsidR="00F925AD" w:rsidRPr="00554876">
        <w:rPr>
          <w:rFonts w:eastAsia="Times New Roman"/>
        </w:rPr>
        <w:t xml:space="preserve"> como salvaguarda a esta nova economia e; outro, com regras inexistentes, obscuras, até mesmo pelo fato dos próprios Tribunais ainda não possuírem harmonia de entendimentos</w:t>
      </w:r>
      <w:r w:rsidR="00963632" w:rsidRPr="00554876">
        <w:rPr>
          <w:rFonts w:eastAsia="Times New Roman"/>
        </w:rPr>
        <w:t xml:space="preserve">. Neste caso, o </w:t>
      </w:r>
      <w:proofErr w:type="spellStart"/>
      <w:r w:rsidR="00963632" w:rsidRPr="00554876">
        <w:rPr>
          <w:rFonts w:eastAsia="Times New Roman"/>
        </w:rPr>
        <w:t>infoproletariado</w:t>
      </w:r>
      <w:proofErr w:type="spellEnd"/>
      <w:r w:rsidR="00963632" w:rsidRPr="00554876">
        <w:rPr>
          <w:rFonts w:eastAsia="Times New Roman"/>
        </w:rPr>
        <w:t xml:space="preserve"> </w:t>
      </w:r>
      <w:r w:rsidR="00F925AD" w:rsidRPr="00554876">
        <w:rPr>
          <w:rFonts w:eastAsia="Times New Roman"/>
        </w:rPr>
        <w:t>se torna destino de toda a má sorte e risco que antes eram dirigidos às grandes empresas, que possuem toda uma estrutura para enfrent</w:t>
      </w:r>
      <w:r w:rsidR="00963632" w:rsidRPr="00554876">
        <w:rPr>
          <w:rFonts w:eastAsia="Times New Roman"/>
        </w:rPr>
        <w:t>á</w:t>
      </w:r>
      <w:r w:rsidR="00F925AD" w:rsidRPr="00554876">
        <w:rPr>
          <w:rFonts w:eastAsia="Times New Roman"/>
        </w:rPr>
        <w:t>-los e</w:t>
      </w:r>
      <w:r w:rsidR="00963632" w:rsidRPr="00554876">
        <w:rPr>
          <w:rFonts w:eastAsia="Times New Roman"/>
        </w:rPr>
        <w:t>,</w:t>
      </w:r>
      <w:r w:rsidR="00F925AD" w:rsidRPr="00554876">
        <w:rPr>
          <w:rFonts w:eastAsia="Times New Roman"/>
        </w:rPr>
        <w:t xml:space="preserve"> agora</w:t>
      </w:r>
      <w:r w:rsidR="00963632" w:rsidRPr="00554876">
        <w:rPr>
          <w:rFonts w:eastAsia="Times New Roman"/>
        </w:rPr>
        <w:t>,</w:t>
      </w:r>
      <w:r w:rsidR="00F925AD" w:rsidRPr="00554876">
        <w:rPr>
          <w:rFonts w:eastAsia="Times New Roman"/>
        </w:rPr>
        <w:t xml:space="preserve"> se tornam destinatários do risco do empreendimento sem se caracterizarem efetivamente como empreendedores, mas meros “atendentes” de aplicativos. </w:t>
      </w:r>
    </w:p>
    <w:p w14:paraId="12FC8130" w14:textId="0F79986D" w:rsidR="00F925AD" w:rsidRDefault="00963632" w:rsidP="00F925AD">
      <w:pPr>
        <w:rPr>
          <w:rFonts w:eastAsia="Times New Roman"/>
        </w:rPr>
      </w:pPr>
      <w:r w:rsidRPr="00554876">
        <w:rPr>
          <w:rFonts w:eastAsia="Times New Roman"/>
        </w:rPr>
        <w:t>Logo</w:t>
      </w:r>
      <w:r w:rsidR="00F925AD" w:rsidRPr="00554876">
        <w:rPr>
          <w:rFonts w:eastAsia="Times New Roman"/>
        </w:rPr>
        <w:t>, a es</w:t>
      </w:r>
      <w:r w:rsidRPr="00554876">
        <w:rPr>
          <w:rFonts w:eastAsia="Times New Roman"/>
        </w:rPr>
        <w:t>s</w:t>
      </w:r>
      <w:r w:rsidR="00F925AD" w:rsidRPr="00554876">
        <w:rPr>
          <w:rFonts w:eastAsia="Times New Roman"/>
        </w:rPr>
        <w:t xml:space="preserve">e segundo “jogo”, que resulta no surgimento do </w:t>
      </w:r>
      <w:proofErr w:type="spellStart"/>
      <w:r w:rsidR="00F925AD" w:rsidRPr="00554876">
        <w:rPr>
          <w:rFonts w:eastAsia="Times New Roman"/>
          <w:i/>
          <w:iCs/>
        </w:rPr>
        <w:t>Gig</w:t>
      </w:r>
      <w:proofErr w:type="spellEnd"/>
      <w:r w:rsidR="00F925AD" w:rsidRPr="00554876">
        <w:rPr>
          <w:rFonts w:eastAsia="Times New Roman"/>
          <w:i/>
          <w:iCs/>
        </w:rPr>
        <w:t xml:space="preserve"> </w:t>
      </w:r>
      <w:proofErr w:type="spellStart"/>
      <w:r w:rsidR="00F925AD" w:rsidRPr="00554876">
        <w:rPr>
          <w:rFonts w:eastAsia="Times New Roman"/>
          <w:i/>
          <w:iCs/>
        </w:rPr>
        <w:t>Worker</w:t>
      </w:r>
      <w:proofErr w:type="spellEnd"/>
      <w:r w:rsidR="00F925AD" w:rsidRPr="00554876">
        <w:rPr>
          <w:rFonts w:eastAsia="Times New Roman"/>
        </w:rPr>
        <w:t xml:space="preserve">, que são contratados independentes, trabalhadores de plataformas </w:t>
      </w:r>
      <w:r w:rsidR="00F925AD" w:rsidRPr="00554876">
        <w:rPr>
          <w:rFonts w:eastAsia="Times New Roman"/>
          <w:i/>
          <w:iCs/>
        </w:rPr>
        <w:t>on-line</w:t>
      </w:r>
      <w:r w:rsidR="00F925AD" w:rsidRPr="00554876">
        <w:rPr>
          <w:rFonts w:eastAsia="Times New Roman"/>
        </w:rPr>
        <w:t xml:space="preserve">, trabalhadores de firmas contratadas, trabalhadores de plantão, celebram acordos com empresas sob demanda, resultando em um </w:t>
      </w:r>
      <w:r w:rsidR="00F925AD" w:rsidRPr="00554876">
        <w:rPr>
          <w:rFonts w:eastAsia="Times New Roman"/>
        </w:rPr>
        <w:lastRenderedPageBreak/>
        <w:t>trabalhador “jogado”, refletindo descaso, que os detentores da Economia da Inovação expressam com os demais integrantes do “jogo”.</w:t>
      </w:r>
    </w:p>
    <w:p w14:paraId="681D5A03" w14:textId="616580E0" w:rsidR="00F925AD" w:rsidRDefault="003114D1" w:rsidP="003114D1">
      <w:pPr>
        <w:rPr>
          <w:rFonts w:eastAsia="Times New Roman"/>
        </w:rPr>
      </w:pPr>
      <w:r>
        <w:rPr>
          <w:rFonts w:eastAsia="Times New Roman"/>
        </w:rPr>
        <w:t>Por consequência, a exclusão dos diferentes tipos de trabalho faz com que padrões sociais sejam empregados no meio social, como o consumismo</w:t>
      </w:r>
      <w:r w:rsidR="00F925AD">
        <w:rPr>
          <w:rFonts w:eastAsia="Times New Roman"/>
        </w:rPr>
        <w:t>, mesmo que alienado. O pensamento é ressaltado por Zygmunt</w:t>
      </w:r>
      <w:r w:rsidR="000411C4">
        <w:rPr>
          <w:rFonts w:eastAsia="Times New Roman"/>
        </w:rPr>
        <w:t xml:space="preserve"> </w:t>
      </w:r>
      <w:proofErr w:type="spellStart"/>
      <w:r w:rsidR="000411C4">
        <w:rPr>
          <w:rFonts w:eastAsia="Times New Roman"/>
        </w:rPr>
        <w:t>Bauman</w:t>
      </w:r>
      <w:proofErr w:type="spellEnd"/>
      <w:r w:rsidR="00F925AD">
        <w:rPr>
          <w:rFonts w:eastAsia="Times New Roman"/>
        </w:rPr>
        <w:t xml:space="preserve"> que caracteriza o consumismo como um ato individualizado, com a intenção de gerar status sociais (</w:t>
      </w:r>
      <w:r w:rsidR="000411C4">
        <w:rPr>
          <w:rFonts w:eastAsia="Times New Roman"/>
        </w:rPr>
        <w:t>BAUMAN</w:t>
      </w:r>
      <w:r w:rsidR="00F925AD">
        <w:rPr>
          <w:rFonts w:eastAsia="Times New Roman"/>
        </w:rPr>
        <w:t xml:space="preserve">, 2001). </w:t>
      </w:r>
    </w:p>
    <w:p w14:paraId="491324B1" w14:textId="5A3F1BD8" w:rsidR="00F925AD" w:rsidRDefault="00F925AD" w:rsidP="003114D1">
      <w:pPr>
        <w:rPr>
          <w:rFonts w:eastAsia="Times New Roman"/>
        </w:rPr>
      </w:pPr>
      <w:r>
        <w:rPr>
          <w:rFonts w:eastAsia="Times New Roman"/>
        </w:rPr>
        <w:t>Nesse cenário, as vertentes expostas pelo autor estão imersas na Sociedade Líquida. Para entender, de fato, o que é uma sociedade liquida, faz-se necessário uma breve explicação sobre o termo “liquidez” explanado acima. O termo líquido é assim denominado pois se molda conforme as condições que lhes são designadas sem resistência alguma, simplesmente fluem (</w:t>
      </w:r>
      <w:r w:rsidR="000411C4">
        <w:rPr>
          <w:rFonts w:eastAsia="Times New Roman"/>
        </w:rPr>
        <w:t>BAUMAN</w:t>
      </w:r>
      <w:r>
        <w:rPr>
          <w:rFonts w:eastAsia="Times New Roman"/>
        </w:rPr>
        <w:t xml:space="preserve">, 2001).  </w:t>
      </w:r>
    </w:p>
    <w:p w14:paraId="7E7380F3" w14:textId="54387737" w:rsidR="00F925AD" w:rsidRDefault="00F925AD" w:rsidP="003114D1">
      <w:pPr>
        <w:rPr>
          <w:rFonts w:eastAsia="Times New Roman"/>
        </w:rPr>
      </w:pPr>
      <w:r>
        <w:rPr>
          <w:rFonts w:eastAsia="Times New Roman"/>
        </w:rPr>
        <w:t xml:space="preserve">No capitalismo essa liquidez se estende a todos os setores e pessoas, caracterizando uma intensa individualidade. Neste sistema, existe uma pré-disposição para essa individualização social, e </w:t>
      </w:r>
      <w:r w:rsidR="00033CBF">
        <w:rPr>
          <w:rFonts w:eastAsia="Times New Roman"/>
        </w:rPr>
        <w:t>assim</w:t>
      </w:r>
      <w:r>
        <w:rPr>
          <w:rFonts w:eastAsia="Times New Roman"/>
        </w:rPr>
        <w:t>, aqueles que possuem elevado poder aquisitivo servem como figuras sedutoras para uma vida feliz movida pelo consumo (</w:t>
      </w:r>
      <w:r w:rsidR="000411C4">
        <w:rPr>
          <w:rFonts w:eastAsia="Times New Roman"/>
        </w:rPr>
        <w:t>BAUMAN</w:t>
      </w:r>
      <w:r>
        <w:rPr>
          <w:rFonts w:eastAsia="Times New Roman"/>
        </w:rPr>
        <w:t xml:space="preserve">, 2001). </w:t>
      </w:r>
    </w:p>
    <w:p w14:paraId="32279BDA" w14:textId="4B353FC5" w:rsidR="00033CBF" w:rsidRPr="00250081" w:rsidRDefault="00033CBF" w:rsidP="00033CBF">
      <w:pPr>
        <w:rPr>
          <w:rFonts w:eastAsia="Times New Roman"/>
          <w:color w:val="000000" w:themeColor="text1"/>
        </w:rPr>
      </w:pPr>
      <w:r w:rsidRPr="00250081">
        <w:rPr>
          <w:rFonts w:eastAsia="Times New Roman"/>
          <w:color w:val="000000" w:themeColor="text1"/>
        </w:rPr>
        <w:t xml:space="preserve">Conclui-se, nas pesquisas iniciais, </w:t>
      </w:r>
      <w:r w:rsidR="00F925AD" w:rsidRPr="00250081">
        <w:rPr>
          <w:rFonts w:eastAsia="Times New Roman"/>
          <w:color w:val="000000" w:themeColor="text1"/>
        </w:rPr>
        <w:t xml:space="preserve">que a aquisição de direitos </w:t>
      </w:r>
      <w:r w:rsidRPr="00250081">
        <w:rPr>
          <w:rFonts w:eastAsia="Times New Roman"/>
          <w:color w:val="000000" w:themeColor="text1"/>
        </w:rPr>
        <w:t>se restringiu</w:t>
      </w:r>
      <w:r w:rsidR="00F925AD" w:rsidRPr="00250081">
        <w:rPr>
          <w:rFonts w:eastAsia="Times New Roman"/>
          <w:color w:val="000000" w:themeColor="text1"/>
        </w:rPr>
        <w:t xml:space="preserve"> ao acúmulo e manutenção de um poder, </w:t>
      </w:r>
      <w:r w:rsidR="00250081" w:rsidRPr="00250081">
        <w:rPr>
          <w:rFonts w:eastAsia="Times New Roman"/>
          <w:color w:val="000000" w:themeColor="text1"/>
        </w:rPr>
        <w:t>cujo a sociedade é incapaz de evidenciar</w:t>
      </w:r>
      <w:r w:rsidR="00F925AD" w:rsidRPr="00250081">
        <w:rPr>
          <w:rFonts w:eastAsia="Times New Roman"/>
          <w:color w:val="000000" w:themeColor="text1"/>
        </w:rPr>
        <w:t xml:space="preserve">. Isso proporciona </w:t>
      </w:r>
      <w:r w:rsidR="00250081" w:rsidRPr="00250081">
        <w:rPr>
          <w:rFonts w:eastAsia="Times New Roman"/>
          <w:color w:val="000000" w:themeColor="text1"/>
        </w:rPr>
        <w:t xml:space="preserve">uma </w:t>
      </w:r>
      <w:r w:rsidR="00F925AD" w:rsidRPr="00250081">
        <w:rPr>
          <w:rFonts w:eastAsia="Times New Roman"/>
          <w:color w:val="000000" w:themeColor="text1"/>
        </w:rPr>
        <w:t>alienação social, além de intensificar a relação do pertencimento em um mesmo “jogo”, todavia, o resultado “jogado”</w:t>
      </w:r>
      <w:r w:rsidRPr="00250081">
        <w:rPr>
          <w:rFonts w:eastAsia="Times New Roman"/>
          <w:color w:val="000000" w:themeColor="text1"/>
        </w:rPr>
        <w:t xml:space="preserve"> é</w:t>
      </w:r>
      <w:r w:rsidR="00F925AD" w:rsidRPr="00250081">
        <w:rPr>
          <w:rFonts w:eastAsia="Times New Roman"/>
          <w:color w:val="000000" w:themeColor="text1"/>
        </w:rPr>
        <w:t xml:space="preserve"> reflexo </w:t>
      </w:r>
      <w:r w:rsidRPr="00250081">
        <w:rPr>
          <w:rFonts w:eastAsia="Times New Roman"/>
          <w:color w:val="000000" w:themeColor="text1"/>
        </w:rPr>
        <w:t xml:space="preserve">de um descanso dos detentores dos meios de produção, ocasionando a submissão de um trabalho desumano, </w:t>
      </w:r>
      <w:r w:rsidR="00250081" w:rsidRPr="00250081">
        <w:rPr>
          <w:rFonts w:eastAsia="Times New Roman"/>
          <w:color w:val="000000" w:themeColor="text1"/>
        </w:rPr>
        <w:t>visando ganhar o mínimo para, ao menos, sobreviver</w:t>
      </w:r>
      <w:r w:rsidRPr="00250081">
        <w:rPr>
          <w:rFonts w:eastAsia="Times New Roman"/>
          <w:color w:val="000000" w:themeColor="text1"/>
        </w:rPr>
        <w:t xml:space="preserve">. Ademais, a Sociedade Líquida </w:t>
      </w:r>
      <w:r w:rsidR="00250081" w:rsidRPr="00250081">
        <w:rPr>
          <w:rFonts w:eastAsia="Times New Roman"/>
          <w:color w:val="000000" w:themeColor="text1"/>
        </w:rPr>
        <w:t>segue</w:t>
      </w:r>
      <w:r w:rsidRPr="00250081">
        <w:rPr>
          <w:rFonts w:eastAsia="Times New Roman"/>
          <w:color w:val="000000" w:themeColor="text1"/>
        </w:rPr>
        <w:t xml:space="preserve"> com um intenso individualismo dividindo a massa popular </w:t>
      </w:r>
      <w:r w:rsidR="00250081" w:rsidRPr="00250081">
        <w:rPr>
          <w:rFonts w:eastAsia="Times New Roman"/>
          <w:color w:val="000000" w:themeColor="text1"/>
        </w:rPr>
        <w:t>através</w:t>
      </w:r>
      <w:r w:rsidRPr="00250081">
        <w:rPr>
          <w:rFonts w:eastAsia="Times New Roman"/>
          <w:color w:val="000000" w:themeColor="text1"/>
        </w:rPr>
        <w:t xml:space="preserve"> dos status sociais. </w:t>
      </w:r>
    </w:p>
    <w:p w14:paraId="1ED312D9" w14:textId="2D34A053" w:rsidR="00F925AD" w:rsidRDefault="00F925AD" w:rsidP="00F925AD">
      <w:pPr>
        <w:rPr>
          <w:rFonts w:eastAsia="Times New Roman"/>
        </w:rPr>
      </w:pPr>
      <w:r w:rsidRPr="0012034B">
        <w:rPr>
          <w:rFonts w:eastAsia="Times New Roman"/>
          <w:b/>
          <w:bCs/>
        </w:rPr>
        <w:t>Palavras-chave</w:t>
      </w:r>
      <w:r>
        <w:rPr>
          <w:rFonts w:eastAsia="Times New Roman"/>
        </w:rPr>
        <w:t xml:space="preserve">: Dignidade da Pessoa Humana; Consumismo; Proletariado. </w:t>
      </w:r>
    </w:p>
    <w:p w14:paraId="56F76379" w14:textId="45F10749" w:rsidR="00033CBF" w:rsidRDefault="00033CBF" w:rsidP="00F925AD">
      <w:pPr>
        <w:rPr>
          <w:rFonts w:eastAsia="Times New Roman"/>
        </w:rPr>
      </w:pPr>
    </w:p>
    <w:p w14:paraId="4AB15BE1" w14:textId="7060A03F" w:rsidR="0012034B" w:rsidRPr="0012034B" w:rsidRDefault="0012034B" w:rsidP="00F925AD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Referências</w:t>
      </w:r>
    </w:p>
    <w:p w14:paraId="4650D0CF" w14:textId="77777777" w:rsidR="00892631" w:rsidRPr="00033CBF" w:rsidRDefault="00892631" w:rsidP="001A3FBC">
      <w:pPr>
        <w:pStyle w:val="Normal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CBF">
        <w:rPr>
          <w:rFonts w:ascii="Times New Roman" w:eastAsia="Times New Roman" w:hAnsi="Times New Roman" w:cs="Times New Roman"/>
          <w:sz w:val="24"/>
          <w:szCs w:val="24"/>
        </w:rPr>
        <w:t xml:space="preserve">ARENDT. Hannah. </w:t>
      </w:r>
      <w:r w:rsidRPr="00033CBF">
        <w:rPr>
          <w:rFonts w:ascii="Times New Roman" w:eastAsia="Times New Roman" w:hAnsi="Times New Roman" w:cs="Times New Roman"/>
          <w:b/>
          <w:sz w:val="24"/>
          <w:szCs w:val="24"/>
        </w:rPr>
        <w:t xml:space="preserve">As Origens do Totalitarismo. </w:t>
      </w:r>
      <w:r w:rsidRPr="00033CBF">
        <w:rPr>
          <w:rFonts w:ascii="Times New Roman" w:eastAsia="Times New Roman" w:hAnsi="Times New Roman" w:cs="Times New Roman"/>
          <w:sz w:val="24"/>
          <w:szCs w:val="24"/>
        </w:rPr>
        <w:t>São Paulo. Companhia das Letras. 2013.</w:t>
      </w:r>
    </w:p>
    <w:p w14:paraId="5AEAE559" w14:textId="27057490" w:rsidR="00892631" w:rsidRPr="00033CBF" w:rsidRDefault="00892631" w:rsidP="001A3FBC">
      <w:pPr>
        <w:pStyle w:val="Normal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CBF">
        <w:rPr>
          <w:rFonts w:ascii="Times New Roman" w:eastAsia="Times New Roman" w:hAnsi="Times New Roman" w:cs="Times New Roman"/>
          <w:sz w:val="24"/>
          <w:szCs w:val="24"/>
        </w:rPr>
        <w:t xml:space="preserve">_______________. </w:t>
      </w:r>
      <w:r w:rsidRPr="00033CBF">
        <w:rPr>
          <w:rFonts w:ascii="Times New Roman" w:eastAsia="Times New Roman" w:hAnsi="Times New Roman" w:cs="Times New Roman"/>
          <w:b/>
          <w:sz w:val="24"/>
          <w:szCs w:val="24"/>
        </w:rPr>
        <w:t>Condição Humana.</w:t>
      </w:r>
      <w:r w:rsidRPr="00033CBF">
        <w:rPr>
          <w:rFonts w:ascii="Times New Roman" w:eastAsia="Times New Roman" w:hAnsi="Times New Roman" w:cs="Times New Roman"/>
          <w:sz w:val="24"/>
          <w:szCs w:val="24"/>
        </w:rPr>
        <w:t xml:space="preserve"> 10ª Edição. Rio de Janeiro. Forense. 2007. </w:t>
      </w:r>
    </w:p>
    <w:p w14:paraId="006D739C" w14:textId="77777777" w:rsidR="00892631" w:rsidRPr="00033CBF" w:rsidRDefault="00892631" w:rsidP="001A3FB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18"/>
          <w:szCs w:val="18"/>
        </w:rPr>
      </w:pPr>
      <w:r w:rsidRPr="00033CBF">
        <w:rPr>
          <w:rStyle w:val="normaltextrun"/>
        </w:rPr>
        <w:t>ANTUNES, Ricardo. </w:t>
      </w:r>
      <w:r w:rsidRPr="00033CBF">
        <w:rPr>
          <w:rStyle w:val="normaltextrun"/>
          <w:b/>
          <w:bCs/>
        </w:rPr>
        <w:t>O privilégio da servidão:</w:t>
      </w:r>
      <w:r w:rsidRPr="00033CBF">
        <w:rPr>
          <w:rStyle w:val="normaltextrun"/>
        </w:rPr>
        <w:t> o novo proletariado de serviços na era digital. São Paulo: </w:t>
      </w:r>
      <w:proofErr w:type="spellStart"/>
      <w:r w:rsidRPr="00033CBF">
        <w:rPr>
          <w:rStyle w:val="spellingerror"/>
        </w:rPr>
        <w:t>Boitempo</w:t>
      </w:r>
      <w:proofErr w:type="spellEnd"/>
      <w:r w:rsidRPr="00033CBF">
        <w:rPr>
          <w:rStyle w:val="normaltextrun"/>
        </w:rPr>
        <w:t>, 2018.</w:t>
      </w:r>
      <w:r w:rsidRPr="00033CBF">
        <w:rPr>
          <w:rStyle w:val="eop"/>
        </w:rPr>
        <w:t> </w:t>
      </w:r>
    </w:p>
    <w:p w14:paraId="3FF11586" w14:textId="77777777" w:rsidR="00892631" w:rsidRPr="00033CBF" w:rsidRDefault="00892631" w:rsidP="001A3FBC">
      <w:pPr>
        <w:pStyle w:val="Normal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CBF">
        <w:rPr>
          <w:rFonts w:ascii="Times New Roman" w:eastAsia="Times New Roman" w:hAnsi="Times New Roman" w:cs="Times New Roman"/>
          <w:sz w:val="24"/>
          <w:szCs w:val="24"/>
        </w:rPr>
        <w:t xml:space="preserve">ARISTÓTELES. </w:t>
      </w:r>
      <w:r w:rsidRPr="00033CBF">
        <w:rPr>
          <w:rFonts w:ascii="Times New Roman" w:eastAsia="Times New Roman" w:hAnsi="Times New Roman" w:cs="Times New Roman"/>
          <w:b/>
          <w:sz w:val="24"/>
          <w:szCs w:val="24"/>
        </w:rPr>
        <w:t xml:space="preserve">Política. </w:t>
      </w:r>
      <w:r w:rsidRPr="00033CBF">
        <w:rPr>
          <w:rFonts w:ascii="Times New Roman" w:eastAsia="Times New Roman" w:hAnsi="Times New Roman" w:cs="Times New Roman"/>
          <w:sz w:val="24"/>
          <w:szCs w:val="24"/>
        </w:rPr>
        <w:t xml:space="preserve">6ª Edição. São Paulo. Martin </w:t>
      </w:r>
      <w:proofErr w:type="spellStart"/>
      <w:r w:rsidRPr="00033CBF">
        <w:rPr>
          <w:rFonts w:ascii="Times New Roman" w:eastAsia="Times New Roman" w:hAnsi="Times New Roman" w:cs="Times New Roman"/>
          <w:sz w:val="24"/>
          <w:szCs w:val="24"/>
        </w:rPr>
        <w:t>Claret</w:t>
      </w:r>
      <w:proofErr w:type="spellEnd"/>
      <w:r w:rsidRPr="00033CBF">
        <w:rPr>
          <w:rFonts w:ascii="Times New Roman" w:eastAsia="Times New Roman" w:hAnsi="Times New Roman" w:cs="Times New Roman"/>
          <w:sz w:val="24"/>
          <w:szCs w:val="24"/>
        </w:rPr>
        <w:t xml:space="preserve">. 2006. Disponível em: &lt;file:///C:/Users/abjar/Downloads/A%20Politica%20-%20Aristoteles.pdf&gt;. Acesso em: 31 de março de 2020. </w:t>
      </w:r>
    </w:p>
    <w:p w14:paraId="1ED39ED7" w14:textId="77777777" w:rsidR="00892631" w:rsidRPr="00033CBF" w:rsidRDefault="00892631" w:rsidP="001A3FB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18"/>
          <w:szCs w:val="18"/>
        </w:rPr>
      </w:pPr>
      <w:r w:rsidRPr="00033CBF">
        <w:rPr>
          <w:rStyle w:val="normaltextrun"/>
        </w:rPr>
        <w:lastRenderedPageBreak/>
        <w:t>BARBOSA JÚNIOR, Francisco de Assis. </w:t>
      </w:r>
      <w:proofErr w:type="spellStart"/>
      <w:r w:rsidRPr="00033CBF">
        <w:rPr>
          <w:rStyle w:val="spellingerror"/>
          <w:b/>
          <w:bCs/>
          <w:i/>
          <w:iCs/>
        </w:rPr>
        <w:t>Gig</w:t>
      </w:r>
      <w:proofErr w:type="spellEnd"/>
      <w:r w:rsidRPr="00033CBF">
        <w:rPr>
          <w:rStyle w:val="normaltextrun"/>
          <w:b/>
          <w:bCs/>
          <w:i/>
          <w:iCs/>
        </w:rPr>
        <w:t> </w:t>
      </w:r>
      <w:proofErr w:type="spellStart"/>
      <w:r w:rsidRPr="00033CBF">
        <w:rPr>
          <w:rStyle w:val="spellingerror"/>
          <w:b/>
          <w:bCs/>
          <w:i/>
          <w:iCs/>
        </w:rPr>
        <w:t>economy</w:t>
      </w:r>
      <w:proofErr w:type="spellEnd"/>
      <w:r w:rsidRPr="00033CBF">
        <w:rPr>
          <w:rStyle w:val="normaltextrun"/>
          <w:b/>
          <w:bCs/>
        </w:rPr>
        <w:t> e contrato de emprego:</w:t>
      </w:r>
      <w:r w:rsidRPr="00033CBF">
        <w:rPr>
          <w:rStyle w:val="normaltextrun"/>
        </w:rPr>
        <w:t> aplicabilidade da legislação trabalhista aos vínculos de trabalho da nova economia. São Paulo: </w:t>
      </w:r>
      <w:proofErr w:type="spellStart"/>
      <w:r w:rsidRPr="00033CBF">
        <w:rPr>
          <w:rStyle w:val="spellingerror"/>
        </w:rPr>
        <w:t>LTr</w:t>
      </w:r>
      <w:proofErr w:type="spellEnd"/>
      <w:r w:rsidRPr="00033CBF">
        <w:rPr>
          <w:rStyle w:val="normaltextrun"/>
        </w:rPr>
        <w:t>, 2019.</w:t>
      </w:r>
      <w:r w:rsidRPr="00033CBF">
        <w:rPr>
          <w:rStyle w:val="eop"/>
        </w:rPr>
        <w:t> </w:t>
      </w:r>
    </w:p>
    <w:p w14:paraId="37817194" w14:textId="77777777" w:rsidR="00892631" w:rsidRPr="00033CBF" w:rsidRDefault="00892631" w:rsidP="001A3FB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18"/>
          <w:szCs w:val="18"/>
        </w:rPr>
      </w:pPr>
      <w:r w:rsidRPr="00033CBF">
        <w:rPr>
          <w:rStyle w:val="normaltextrun"/>
        </w:rPr>
        <w:t>BAUMAN. Zygmunt. </w:t>
      </w:r>
      <w:r w:rsidRPr="00033CBF">
        <w:rPr>
          <w:rStyle w:val="normaltextrun"/>
          <w:b/>
          <w:bCs/>
        </w:rPr>
        <w:t>Modernidade líquida. </w:t>
      </w:r>
      <w:r w:rsidRPr="00033CBF">
        <w:rPr>
          <w:rStyle w:val="normaltextrun"/>
        </w:rPr>
        <w:t>Rio de Janeiro: Zahar, 2001. </w:t>
      </w:r>
      <w:r w:rsidRPr="00033CBF">
        <w:rPr>
          <w:rStyle w:val="eop"/>
        </w:rPr>
        <w:t> </w:t>
      </w:r>
    </w:p>
    <w:p w14:paraId="7BEEFB93" w14:textId="77777777" w:rsidR="00892631" w:rsidRPr="00033CBF" w:rsidRDefault="00892631" w:rsidP="001A3FB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18"/>
          <w:szCs w:val="18"/>
        </w:rPr>
      </w:pPr>
      <w:r w:rsidRPr="00033CBF">
        <w:rPr>
          <w:rStyle w:val="normaltextrun"/>
        </w:rPr>
        <w:t>BOSTROM, Nick. </w:t>
      </w:r>
      <w:r w:rsidRPr="00033CBF">
        <w:rPr>
          <w:rStyle w:val="normaltextrun"/>
          <w:b/>
          <w:bCs/>
        </w:rPr>
        <w:t>Superinteligência:</w:t>
      </w:r>
      <w:r w:rsidRPr="00033CBF">
        <w:rPr>
          <w:rStyle w:val="normaltextrun"/>
        </w:rPr>
        <w:t> caminhos, perigos e estratégias para um novo mundo. Rio de Janeiro: </w:t>
      </w:r>
      <w:proofErr w:type="spellStart"/>
      <w:r w:rsidRPr="00033CBF">
        <w:rPr>
          <w:rStyle w:val="spellingerror"/>
        </w:rPr>
        <w:t>DarkSide</w:t>
      </w:r>
      <w:proofErr w:type="spellEnd"/>
      <w:r w:rsidRPr="00033CBF">
        <w:rPr>
          <w:rStyle w:val="normaltextrun"/>
        </w:rPr>
        <w:t> Books, 2019.</w:t>
      </w:r>
      <w:r w:rsidRPr="00033CBF">
        <w:rPr>
          <w:rStyle w:val="eop"/>
        </w:rPr>
        <w:t> </w:t>
      </w:r>
    </w:p>
    <w:p w14:paraId="1A363B2E" w14:textId="77777777" w:rsidR="00892631" w:rsidRPr="00033CBF" w:rsidRDefault="00892631" w:rsidP="001A3FBC">
      <w:pPr>
        <w:rPr>
          <w:rFonts w:eastAsia="Times New Roman"/>
        </w:rPr>
      </w:pPr>
      <w:r w:rsidRPr="00033CBF">
        <w:rPr>
          <w:rFonts w:eastAsia="Times New Roman"/>
        </w:rPr>
        <w:t xml:space="preserve">BRASIL, Da Agência. </w:t>
      </w:r>
      <w:r w:rsidRPr="00033CBF">
        <w:rPr>
          <w:rFonts w:eastAsia="Times New Roman"/>
          <w:b/>
          <w:bCs/>
        </w:rPr>
        <w:t>Hábito de consumo adquirido na pandemia deve permanecer após covid-19</w:t>
      </w:r>
      <w:r w:rsidRPr="00033CBF">
        <w:rPr>
          <w:rFonts w:eastAsia="Times New Roman"/>
        </w:rPr>
        <w:t xml:space="preserve">. Uol, 2020. Disponível em: </w:t>
      </w:r>
      <w:hyperlink r:id="rId7" w:tgtFrame="_blank" w:tooltip="https://economia.uol.com.br/noticias/redacao/2020/05/18/habito-de-consumo-adquirido-na-pandemia-deve-permanecer-apos-covid-19.htm" w:history="1">
        <w:r w:rsidRPr="00033CBF">
          <w:rPr>
            <w:rStyle w:val="Hyperlink"/>
            <w:rFonts w:eastAsia="Times New Roman"/>
            <w:color w:val="auto"/>
            <w:u w:val="none"/>
          </w:rPr>
          <w:t>https://economia.uol.com.br/noticias/redacao/2020/05/18/habito-de-consumo-adquirido-na-pandemia-deve-permanecer-apos-covid-19.htm</w:t>
        </w:r>
      </w:hyperlink>
      <w:r w:rsidRPr="00033CBF">
        <w:rPr>
          <w:rFonts w:eastAsia="Times New Roman"/>
        </w:rPr>
        <w:t>. Acesso em: 15 de outubro de 2020.</w:t>
      </w:r>
    </w:p>
    <w:p w14:paraId="2D890218" w14:textId="77777777" w:rsidR="00892631" w:rsidRPr="00033CBF" w:rsidRDefault="00892631" w:rsidP="001A3FBC">
      <w:pPr>
        <w:rPr>
          <w:rFonts w:eastAsia="Calibri"/>
        </w:rPr>
      </w:pPr>
      <w:r w:rsidRPr="00033CBF">
        <w:rPr>
          <w:rFonts w:eastAsia="Times New Roman"/>
        </w:rPr>
        <w:t xml:space="preserve">CARNIO. H.G. FILHO. N.C. RÊGO. C. N. M. </w:t>
      </w:r>
      <w:r w:rsidRPr="00033CBF">
        <w:rPr>
          <w:b/>
          <w:bCs/>
        </w:rPr>
        <w:t>Coragem e racionalidade jurídica: o jogo sem fim do Direito.</w:t>
      </w:r>
      <w:r w:rsidRPr="00033CBF">
        <w:t xml:space="preserve"> 1ª Edição. Rio de Janeiro: </w:t>
      </w:r>
      <w:proofErr w:type="spellStart"/>
      <w:r w:rsidRPr="00033CBF">
        <w:t>Lumen</w:t>
      </w:r>
      <w:proofErr w:type="spellEnd"/>
      <w:r w:rsidRPr="00033CBF">
        <w:t xml:space="preserve"> Juris, 2017.</w:t>
      </w:r>
    </w:p>
    <w:p w14:paraId="7C2216E6" w14:textId="77777777" w:rsidR="00892631" w:rsidRPr="00033CBF" w:rsidRDefault="00892631" w:rsidP="001A3FB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18"/>
          <w:szCs w:val="18"/>
        </w:rPr>
      </w:pPr>
      <w:r w:rsidRPr="00033CBF">
        <w:rPr>
          <w:rStyle w:val="normaltextrun"/>
        </w:rPr>
        <w:t>CAVALCANTE, </w:t>
      </w:r>
      <w:proofErr w:type="spellStart"/>
      <w:r w:rsidRPr="00033CBF">
        <w:rPr>
          <w:rStyle w:val="spellingerror"/>
        </w:rPr>
        <w:t>Jouberto</w:t>
      </w:r>
      <w:proofErr w:type="spellEnd"/>
      <w:r w:rsidRPr="00033CBF">
        <w:rPr>
          <w:rStyle w:val="normaltextrun"/>
        </w:rPr>
        <w:t> de Quadros Pessoa. </w:t>
      </w:r>
      <w:r w:rsidRPr="00033CBF">
        <w:rPr>
          <w:rStyle w:val="normaltextrun"/>
          <w:b/>
          <w:bCs/>
        </w:rPr>
        <w:t>Sociedade, tecnologia e a luta pelo emprego.</w:t>
      </w:r>
      <w:r w:rsidRPr="00033CBF">
        <w:rPr>
          <w:rStyle w:val="normaltextrun"/>
        </w:rPr>
        <w:t> São Paulo: </w:t>
      </w:r>
      <w:proofErr w:type="spellStart"/>
      <w:r w:rsidRPr="00033CBF">
        <w:rPr>
          <w:rStyle w:val="spellingerror"/>
        </w:rPr>
        <w:t>LTr</w:t>
      </w:r>
      <w:proofErr w:type="spellEnd"/>
      <w:r w:rsidRPr="00033CBF">
        <w:rPr>
          <w:rStyle w:val="normaltextrun"/>
        </w:rPr>
        <w:t>, 2018.</w:t>
      </w:r>
      <w:r w:rsidRPr="00033CBF">
        <w:rPr>
          <w:rStyle w:val="eop"/>
        </w:rPr>
        <w:t> </w:t>
      </w:r>
    </w:p>
    <w:p w14:paraId="42D580FF" w14:textId="77777777" w:rsidR="00892631" w:rsidRPr="00033CBF" w:rsidRDefault="00892631" w:rsidP="001A3FBC">
      <w:pPr>
        <w:rPr>
          <w:rFonts w:eastAsia="Times New Roman"/>
        </w:rPr>
      </w:pPr>
      <w:r w:rsidRPr="00033CBF">
        <w:rPr>
          <w:rFonts w:eastAsia="Times New Roman"/>
        </w:rPr>
        <w:t xml:space="preserve">CENTENARO, Vivian Domingues Alves. </w:t>
      </w:r>
      <w:r w:rsidRPr="00033CBF">
        <w:rPr>
          <w:rFonts w:eastAsia="Times New Roman"/>
          <w:b/>
        </w:rPr>
        <w:t>O consumismo e a perda de identidade do indivíduo: diálogos na educação geográfica</w:t>
      </w:r>
      <w:r w:rsidRPr="00033CBF">
        <w:rPr>
          <w:rFonts w:eastAsia="Times New Roman"/>
        </w:rPr>
        <w:t>. PDE, Paraná, Volume I. Disponível em: &lt;</w:t>
      </w:r>
      <w:hyperlink r:id="rId8" w:history="1">
        <w:r w:rsidRPr="00033CBF">
          <w:rPr>
            <w:rStyle w:val="Hyperlink"/>
            <w:rFonts w:eastAsia="Times New Roman"/>
            <w:color w:val="auto"/>
            <w:u w:val="none"/>
          </w:rPr>
          <w:t>http://www.diaadiaeducacao.pr.gov.br/portals/cadernospde/pdebusca/producoes_pde/2016/2016_artigo_geo_uel_viviandominguesalvescentenaro.pdf</w:t>
        </w:r>
      </w:hyperlink>
      <w:r w:rsidRPr="00033CBF">
        <w:rPr>
          <w:rFonts w:eastAsia="Times New Roman"/>
        </w:rPr>
        <w:t>&gt;. Acesso em: 11 de maio de 2020.</w:t>
      </w:r>
    </w:p>
    <w:p w14:paraId="13C291D4" w14:textId="77777777" w:rsidR="00892631" w:rsidRPr="00892631" w:rsidRDefault="00892631" w:rsidP="001A3FBC">
      <w:pPr>
        <w:pStyle w:val="Normal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63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DUARTE, Evaristo </w:t>
      </w:r>
      <w:proofErr w:type="spellStart"/>
      <w:r w:rsidRPr="00892631">
        <w:rPr>
          <w:rFonts w:ascii="Times New Roman" w:eastAsia="Times New Roman" w:hAnsi="Times New Roman" w:cs="Times New Roman"/>
          <w:sz w:val="24"/>
          <w:szCs w:val="24"/>
          <w:highlight w:val="white"/>
        </w:rPr>
        <w:t>Emigdio</w:t>
      </w:r>
      <w:proofErr w:type="spellEnd"/>
      <w:r w:rsidRPr="0089263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Colman; POLA, Karina Dala. </w:t>
      </w:r>
      <w:r w:rsidRPr="00892631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Trabalho em Marx e serviço social</w:t>
      </w:r>
      <w:r w:rsidRPr="00892631">
        <w:rPr>
          <w:rFonts w:ascii="Times New Roman" w:eastAsia="Times New Roman" w:hAnsi="Times New Roman" w:cs="Times New Roman"/>
          <w:sz w:val="24"/>
          <w:szCs w:val="24"/>
          <w:highlight w:val="white"/>
        </w:rPr>
        <w:t>. </w:t>
      </w:r>
      <w:r w:rsidRPr="00892631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Serviço Social em Revista</w:t>
      </w:r>
      <w:r w:rsidRPr="00892631">
        <w:rPr>
          <w:rFonts w:ascii="Times New Roman" w:eastAsia="Times New Roman" w:hAnsi="Times New Roman" w:cs="Times New Roman"/>
          <w:sz w:val="24"/>
          <w:szCs w:val="24"/>
          <w:highlight w:val="white"/>
        </w:rPr>
        <w:t>, v. 12, n. 1, p. 179-201, 2009.</w:t>
      </w:r>
    </w:p>
    <w:p w14:paraId="79D1E6B8" w14:textId="048D18E2" w:rsidR="000411C4" w:rsidRDefault="000411C4" w:rsidP="001A3FB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</w:rPr>
      </w:pPr>
      <w:r w:rsidRPr="001A3FBC">
        <w:t xml:space="preserve">HAN, </w:t>
      </w:r>
      <w:proofErr w:type="spellStart"/>
      <w:r w:rsidRPr="001A3FBC">
        <w:t>Byung</w:t>
      </w:r>
      <w:proofErr w:type="spellEnd"/>
      <w:r w:rsidRPr="001A3FBC">
        <w:t xml:space="preserve">-Chul. </w:t>
      </w:r>
      <w:r w:rsidRPr="000411C4">
        <w:rPr>
          <w:b/>
          <w:bCs/>
        </w:rPr>
        <w:t>Sociedade do Cansaço</w:t>
      </w:r>
      <w:r w:rsidRPr="001A3FBC">
        <w:t>. Petrópolis: Vozes, 2018</w:t>
      </w:r>
    </w:p>
    <w:p w14:paraId="2A6127AA" w14:textId="67566E49" w:rsidR="00892631" w:rsidRPr="00033CBF" w:rsidRDefault="00892631" w:rsidP="001A3FB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18"/>
          <w:szCs w:val="18"/>
        </w:rPr>
      </w:pPr>
      <w:r w:rsidRPr="00033CBF">
        <w:rPr>
          <w:rStyle w:val="normaltextrun"/>
        </w:rPr>
        <w:t>HARVEY, David.  </w:t>
      </w:r>
      <w:r w:rsidRPr="00033CBF">
        <w:rPr>
          <w:rStyle w:val="normaltextrun"/>
          <w:b/>
          <w:bCs/>
        </w:rPr>
        <w:t>Marx e o capital no século XXI</w:t>
      </w:r>
      <w:r w:rsidRPr="00033CBF">
        <w:rPr>
          <w:rStyle w:val="normaltextrun"/>
        </w:rPr>
        <w:t>. São Paulo: </w:t>
      </w:r>
      <w:proofErr w:type="spellStart"/>
      <w:r w:rsidRPr="00033CBF">
        <w:rPr>
          <w:rStyle w:val="spellingerror"/>
        </w:rPr>
        <w:t>Boitempo</w:t>
      </w:r>
      <w:proofErr w:type="spellEnd"/>
      <w:r w:rsidRPr="00033CBF">
        <w:rPr>
          <w:rStyle w:val="normaltextrun"/>
        </w:rPr>
        <w:t>, 2018.</w:t>
      </w:r>
      <w:r w:rsidRPr="00033CBF">
        <w:rPr>
          <w:rStyle w:val="eop"/>
        </w:rPr>
        <w:t> </w:t>
      </w:r>
    </w:p>
    <w:p w14:paraId="6C3B80B1" w14:textId="77777777" w:rsidR="00892631" w:rsidRPr="00892631" w:rsidRDefault="00892631" w:rsidP="001A3FBC">
      <w:pPr>
        <w:pStyle w:val="Normal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631">
        <w:rPr>
          <w:rFonts w:ascii="Times New Roman" w:eastAsia="Times New Roman" w:hAnsi="Times New Roman" w:cs="Times New Roman"/>
          <w:sz w:val="24"/>
          <w:szCs w:val="24"/>
        </w:rPr>
        <w:t xml:space="preserve">HUBERMAN, Leo. </w:t>
      </w:r>
      <w:r w:rsidRPr="00892631">
        <w:rPr>
          <w:rFonts w:ascii="Times New Roman" w:eastAsia="Times New Roman" w:hAnsi="Times New Roman" w:cs="Times New Roman"/>
          <w:b/>
          <w:bCs/>
          <w:sz w:val="24"/>
          <w:szCs w:val="24"/>
        </w:rPr>
        <w:t>História da Riqueza do Homem</w:t>
      </w:r>
      <w:r w:rsidRPr="00892631">
        <w:rPr>
          <w:rFonts w:ascii="Times New Roman" w:eastAsia="Times New Roman" w:hAnsi="Times New Roman" w:cs="Times New Roman"/>
          <w:sz w:val="24"/>
          <w:szCs w:val="24"/>
        </w:rPr>
        <w:t>. 16ª edição. Nova York: Zahar, 1936. Disponível em: &lt;</w:t>
      </w:r>
      <w:hyperlink r:id="rId9" w:history="1">
        <w:r w:rsidRPr="00892631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http://resistir.info/livros/historia_da_riqueza_do_homem.pdf</w:t>
        </w:r>
      </w:hyperlink>
      <w:r w:rsidRPr="00892631">
        <w:rPr>
          <w:rFonts w:ascii="Times New Roman" w:eastAsia="Times New Roman" w:hAnsi="Times New Roman" w:cs="Times New Roman"/>
          <w:sz w:val="24"/>
          <w:szCs w:val="24"/>
        </w:rPr>
        <w:t>&gt;. Acesso em: 03 de abril de 2020.</w:t>
      </w:r>
    </w:p>
    <w:p w14:paraId="41C501A2" w14:textId="77777777" w:rsidR="00892631" w:rsidRPr="00033CBF" w:rsidRDefault="00892631" w:rsidP="001A3FBC">
      <w:pPr>
        <w:pStyle w:val="Normal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CBF">
        <w:rPr>
          <w:rFonts w:ascii="Times New Roman" w:eastAsia="Times New Roman" w:hAnsi="Times New Roman" w:cs="Times New Roman"/>
          <w:sz w:val="24"/>
          <w:szCs w:val="24"/>
        </w:rPr>
        <w:t xml:space="preserve">HURTADO, J. C. </w:t>
      </w:r>
      <w:r w:rsidRPr="00033CBF">
        <w:rPr>
          <w:rFonts w:ascii="Times New Roman" w:eastAsia="Times New Roman" w:hAnsi="Times New Roman" w:cs="Times New Roman"/>
          <w:b/>
          <w:sz w:val="24"/>
          <w:szCs w:val="24"/>
        </w:rPr>
        <w:t xml:space="preserve">A força como único conteúdo da política: O capitalismo segundo Hannah Arendt. </w:t>
      </w:r>
      <w:proofErr w:type="spellStart"/>
      <w:r w:rsidRPr="00033CBF">
        <w:rPr>
          <w:rFonts w:ascii="Times New Roman" w:eastAsia="Times New Roman" w:hAnsi="Times New Roman" w:cs="Times New Roman"/>
          <w:sz w:val="24"/>
          <w:szCs w:val="24"/>
        </w:rPr>
        <w:t>Philósophos</w:t>
      </w:r>
      <w:proofErr w:type="spellEnd"/>
      <w:r w:rsidRPr="00033CBF">
        <w:rPr>
          <w:rFonts w:ascii="Times New Roman" w:eastAsia="Times New Roman" w:hAnsi="Times New Roman" w:cs="Times New Roman"/>
          <w:sz w:val="24"/>
          <w:szCs w:val="24"/>
        </w:rPr>
        <w:t xml:space="preserve"> - Revista de Filosofia, v. 20, n. 1, p. 163-183, 31 ago. 2015.</w:t>
      </w:r>
    </w:p>
    <w:p w14:paraId="3DDC7D17" w14:textId="77777777" w:rsidR="00892631" w:rsidRPr="00033CBF" w:rsidRDefault="009102B3" w:rsidP="001A3FBC">
      <w:pPr>
        <w:rPr>
          <w:rFonts w:eastAsia="Times New Roman"/>
        </w:rPr>
      </w:pPr>
      <w:hyperlink r:id="rId10" w:history="1">
        <w:r w:rsidR="00892631" w:rsidRPr="00033CBF">
          <w:rPr>
            <w:rStyle w:val="Hyperlink"/>
            <w:rFonts w:eastAsia="Times New Roman"/>
            <w:color w:val="auto"/>
            <w:u w:val="none"/>
          </w:rPr>
          <w:t>JIMÉNEZ</w:t>
        </w:r>
      </w:hyperlink>
      <w:r w:rsidR="00892631" w:rsidRPr="00033CBF">
        <w:rPr>
          <w:rFonts w:eastAsia="Times New Roman"/>
        </w:rPr>
        <w:t xml:space="preserve">, Carla. </w:t>
      </w:r>
      <w:r w:rsidR="00892631" w:rsidRPr="00033CBF">
        <w:rPr>
          <w:rFonts w:eastAsia="Times New Roman"/>
          <w:b/>
          <w:bCs/>
        </w:rPr>
        <w:t>Extrema pobreza sobe e Brasil já soma 13,5 milhões de miseráveis</w:t>
      </w:r>
      <w:r w:rsidR="00892631" w:rsidRPr="00033CBF">
        <w:rPr>
          <w:rFonts w:eastAsia="Times New Roman"/>
        </w:rPr>
        <w:t xml:space="preserve">. </w:t>
      </w:r>
      <w:r w:rsidR="00892631" w:rsidRPr="00033CBF">
        <w:rPr>
          <w:rFonts w:eastAsia="Times New Roman"/>
          <w:bCs/>
        </w:rPr>
        <w:t>El País</w:t>
      </w:r>
      <w:r w:rsidR="00892631" w:rsidRPr="00033CBF">
        <w:rPr>
          <w:rFonts w:eastAsia="Times New Roman"/>
        </w:rPr>
        <w:t xml:space="preserve">, São Paulo, 06 de novembro de 2019. Disponível em: &lt; </w:t>
      </w:r>
      <w:hyperlink r:id="rId11" w:history="1">
        <w:r w:rsidR="00892631" w:rsidRPr="00033CBF">
          <w:rPr>
            <w:rStyle w:val="Hyperlink"/>
            <w:rFonts w:eastAsia="Times New Roman"/>
            <w:color w:val="auto"/>
            <w:u w:val="none"/>
          </w:rPr>
          <w:t>https://brasil.elpais.com/brasil/2019/11/06/politica/1573049315_913111.html</w:t>
        </w:r>
      </w:hyperlink>
      <w:r w:rsidR="00892631" w:rsidRPr="00033CBF">
        <w:rPr>
          <w:rFonts w:eastAsia="Times New Roman"/>
        </w:rPr>
        <w:t>&gt;. Acesso em: 02 de maio de 2020.</w:t>
      </w:r>
    </w:p>
    <w:p w14:paraId="4EB7C202" w14:textId="77777777" w:rsidR="00892631" w:rsidRPr="00033CBF" w:rsidRDefault="00892631" w:rsidP="001A3FB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18"/>
          <w:szCs w:val="18"/>
        </w:rPr>
      </w:pPr>
      <w:r w:rsidRPr="00033CBF">
        <w:rPr>
          <w:rStyle w:val="normaltextrun"/>
        </w:rPr>
        <w:t>KARL. Marx. </w:t>
      </w:r>
      <w:r w:rsidRPr="00033CBF">
        <w:rPr>
          <w:rStyle w:val="normaltextrun"/>
          <w:b/>
          <w:bCs/>
        </w:rPr>
        <w:t>O manifesto comunista. </w:t>
      </w:r>
      <w:r w:rsidRPr="00033CBF">
        <w:rPr>
          <w:rStyle w:val="normaltextrun"/>
        </w:rPr>
        <w:t>20ª ed. São Paulo: Paz &amp; Terra, 2008.</w:t>
      </w:r>
      <w:r w:rsidRPr="00033CBF">
        <w:rPr>
          <w:rStyle w:val="eop"/>
        </w:rPr>
        <w:t> </w:t>
      </w:r>
    </w:p>
    <w:p w14:paraId="7A9A9AB8" w14:textId="77777777" w:rsidR="00892631" w:rsidRPr="00033CBF" w:rsidRDefault="00892631" w:rsidP="001A3FBC">
      <w:pPr>
        <w:pStyle w:val="Normal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3CBF">
        <w:rPr>
          <w:rFonts w:ascii="Times New Roman" w:eastAsia="Times New Roman" w:hAnsi="Times New Roman" w:cs="Times New Roman"/>
          <w:sz w:val="24"/>
          <w:szCs w:val="24"/>
        </w:rPr>
        <w:t xml:space="preserve">KELSEN, Hans. </w:t>
      </w:r>
      <w:r w:rsidRPr="00033CBF">
        <w:rPr>
          <w:rFonts w:ascii="Times New Roman" w:eastAsia="Times New Roman" w:hAnsi="Times New Roman" w:cs="Times New Roman"/>
          <w:b/>
          <w:sz w:val="24"/>
          <w:szCs w:val="24"/>
        </w:rPr>
        <w:t>A ilusão da justiça</w:t>
      </w:r>
      <w:r w:rsidRPr="00033CBF">
        <w:rPr>
          <w:rFonts w:ascii="Times New Roman" w:eastAsia="Times New Roman" w:hAnsi="Times New Roman" w:cs="Times New Roman"/>
          <w:sz w:val="24"/>
          <w:szCs w:val="24"/>
        </w:rPr>
        <w:t>. Ed. 04. São Paulo: Martins Fontes, 2008.</w:t>
      </w:r>
    </w:p>
    <w:p w14:paraId="182E7670" w14:textId="77777777" w:rsidR="00892631" w:rsidRPr="00033CBF" w:rsidRDefault="00892631" w:rsidP="001A3FB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18"/>
          <w:szCs w:val="18"/>
        </w:rPr>
      </w:pPr>
      <w:r w:rsidRPr="00033CBF">
        <w:rPr>
          <w:rStyle w:val="normaltextrun"/>
        </w:rPr>
        <w:lastRenderedPageBreak/>
        <w:t>LEE, KAI-FU. </w:t>
      </w:r>
      <w:r w:rsidRPr="00033CBF">
        <w:rPr>
          <w:rStyle w:val="normaltextrun"/>
          <w:b/>
          <w:bCs/>
        </w:rPr>
        <w:t>Inteligência artificial:</w:t>
      </w:r>
      <w:r w:rsidRPr="00033CBF">
        <w:rPr>
          <w:rStyle w:val="normaltextrun"/>
        </w:rPr>
        <w:t> como os robôs estão mudando o mundo, a forma como amamos, nos relacionamos, trabalhamos e vivemos. Rio de Janeiro: Globo Livros, 2019.</w:t>
      </w:r>
      <w:r w:rsidRPr="00033CBF">
        <w:rPr>
          <w:rStyle w:val="eop"/>
        </w:rPr>
        <w:t> </w:t>
      </w:r>
    </w:p>
    <w:p w14:paraId="49826840" w14:textId="77777777" w:rsidR="00892631" w:rsidRPr="00033CBF" w:rsidRDefault="00892631" w:rsidP="001A3FB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18"/>
          <w:szCs w:val="18"/>
        </w:rPr>
      </w:pPr>
      <w:r w:rsidRPr="00033CBF">
        <w:rPr>
          <w:rStyle w:val="normaltextrun"/>
        </w:rPr>
        <w:t>LEME, Ana Carolina Reis Paes; RODRIGUES, Bruno Alves; CHAVES JÚNIOR, José Eduardo de Resende. </w:t>
      </w:r>
      <w:r w:rsidRPr="00033CBF">
        <w:rPr>
          <w:rStyle w:val="normaltextrun"/>
          <w:b/>
          <w:bCs/>
        </w:rPr>
        <w:t>Tecnologias disruptivas e a exploração do trabalho humano:</w:t>
      </w:r>
      <w:r w:rsidRPr="00033CBF">
        <w:rPr>
          <w:rStyle w:val="normaltextrun"/>
        </w:rPr>
        <w:t> a intermediação de mão de obra a partir das plataformas eletrônicas e seus efeitos jurídicos e sociais. São Paulo: </w:t>
      </w:r>
      <w:proofErr w:type="spellStart"/>
      <w:r w:rsidRPr="00033CBF">
        <w:rPr>
          <w:rStyle w:val="spellingerror"/>
        </w:rPr>
        <w:t>LTr</w:t>
      </w:r>
      <w:proofErr w:type="spellEnd"/>
      <w:r w:rsidRPr="00033CBF">
        <w:rPr>
          <w:rStyle w:val="normaltextrun"/>
        </w:rPr>
        <w:t>, 2017.</w:t>
      </w:r>
      <w:r w:rsidRPr="00033CBF">
        <w:rPr>
          <w:rStyle w:val="eop"/>
        </w:rPr>
        <w:t> </w:t>
      </w:r>
    </w:p>
    <w:p w14:paraId="2AE6369E" w14:textId="77777777" w:rsidR="00892631" w:rsidRPr="00033CBF" w:rsidRDefault="00892631" w:rsidP="001A3FBC">
      <w:pPr>
        <w:pStyle w:val="Normal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CBF">
        <w:rPr>
          <w:rFonts w:ascii="Times New Roman" w:eastAsia="Times New Roman" w:hAnsi="Times New Roman" w:cs="Times New Roman"/>
          <w:sz w:val="24"/>
          <w:szCs w:val="24"/>
        </w:rPr>
        <w:t xml:space="preserve">MEIRA. Silvio A. B. </w:t>
      </w:r>
      <w:r w:rsidRPr="00033CBF">
        <w:rPr>
          <w:rFonts w:ascii="Times New Roman" w:eastAsia="Times New Roman" w:hAnsi="Times New Roman" w:cs="Times New Roman"/>
          <w:b/>
          <w:sz w:val="24"/>
          <w:szCs w:val="24"/>
        </w:rPr>
        <w:t xml:space="preserve">A Lei das XII Tábuas: </w:t>
      </w:r>
      <w:r w:rsidRPr="00033CBF">
        <w:rPr>
          <w:rFonts w:ascii="Times New Roman" w:eastAsia="Times New Roman" w:hAnsi="Times New Roman" w:cs="Times New Roman"/>
          <w:sz w:val="24"/>
          <w:szCs w:val="24"/>
        </w:rPr>
        <w:t xml:space="preserve">fonte do direito público e privado. 3ª Edição. Rio de Janeiro. Forense. 1972. </w:t>
      </w:r>
    </w:p>
    <w:p w14:paraId="50D2B48A" w14:textId="77777777" w:rsidR="00892631" w:rsidRPr="00033CBF" w:rsidRDefault="00892631" w:rsidP="001A3FBC">
      <w:pPr>
        <w:rPr>
          <w:rFonts w:eastAsia="Calibri"/>
          <w:b/>
          <w:bCs/>
        </w:rPr>
      </w:pPr>
      <w:r w:rsidRPr="00033CBF">
        <w:t xml:space="preserve">RANCIÈRE. Jacques. </w:t>
      </w:r>
      <w:r w:rsidRPr="00033CBF">
        <w:rPr>
          <w:b/>
          <w:bCs/>
        </w:rPr>
        <w:t xml:space="preserve">O ódio à democracia. </w:t>
      </w:r>
      <w:r w:rsidRPr="00033CBF">
        <w:t xml:space="preserve">São Paulo: </w:t>
      </w:r>
      <w:proofErr w:type="spellStart"/>
      <w:r w:rsidRPr="00033CBF">
        <w:t>Boitempo</w:t>
      </w:r>
      <w:proofErr w:type="spellEnd"/>
      <w:r w:rsidRPr="00033CBF">
        <w:t xml:space="preserve">, 2014. </w:t>
      </w:r>
      <w:r w:rsidRPr="00033CBF">
        <w:rPr>
          <w:b/>
          <w:bCs/>
        </w:rPr>
        <w:t xml:space="preserve"> </w:t>
      </w:r>
    </w:p>
    <w:p w14:paraId="3E64FA5C" w14:textId="77777777" w:rsidR="00892631" w:rsidRPr="00033CBF" w:rsidRDefault="00892631" w:rsidP="001A3FB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18"/>
          <w:szCs w:val="18"/>
        </w:rPr>
      </w:pPr>
      <w:r w:rsidRPr="00033CBF">
        <w:rPr>
          <w:rStyle w:val="normaltextrun"/>
        </w:rPr>
        <w:t>SCHWAB, Klaus. </w:t>
      </w:r>
      <w:r w:rsidRPr="00033CBF">
        <w:rPr>
          <w:rStyle w:val="normaltextrun"/>
          <w:b/>
          <w:bCs/>
        </w:rPr>
        <w:t>A quarta revolução industrial.</w:t>
      </w:r>
      <w:r w:rsidRPr="00033CBF">
        <w:rPr>
          <w:rStyle w:val="normaltextrun"/>
        </w:rPr>
        <w:t> São Paulo: EDIPRO, 2016.</w:t>
      </w:r>
      <w:r w:rsidRPr="00033CBF">
        <w:rPr>
          <w:rStyle w:val="eop"/>
        </w:rPr>
        <w:t> </w:t>
      </w:r>
    </w:p>
    <w:p w14:paraId="42E5684C" w14:textId="77777777" w:rsidR="00892631" w:rsidRPr="00033CBF" w:rsidRDefault="00892631" w:rsidP="001A3FB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18"/>
          <w:szCs w:val="18"/>
        </w:rPr>
      </w:pPr>
      <w:r w:rsidRPr="00033CBF">
        <w:rPr>
          <w:rStyle w:val="normaltextrun"/>
        </w:rPr>
        <w:t>SLEE, Tom. </w:t>
      </w:r>
      <w:proofErr w:type="spellStart"/>
      <w:r w:rsidRPr="00033CBF">
        <w:rPr>
          <w:rStyle w:val="spellingerror"/>
          <w:b/>
          <w:bCs/>
        </w:rPr>
        <w:t>Uberização</w:t>
      </w:r>
      <w:proofErr w:type="spellEnd"/>
      <w:r w:rsidRPr="00033CBF">
        <w:rPr>
          <w:rStyle w:val="normaltextrun"/>
          <w:b/>
          <w:bCs/>
        </w:rPr>
        <w:t>:</w:t>
      </w:r>
      <w:r w:rsidRPr="00033CBF">
        <w:rPr>
          <w:rStyle w:val="normaltextrun"/>
        </w:rPr>
        <w:t> a nova onda do trabalho </w:t>
      </w:r>
      <w:proofErr w:type="spellStart"/>
      <w:r w:rsidRPr="00033CBF">
        <w:rPr>
          <w:rStyle w:val="spellingerror"/>
        </w:rPr>
        <w:t>precarizado</w:t>
      </w:r>
      <w:proofErr w:type="spellEnd"/>
      <w:r w:rsidRPr="00033CBF">
        <w:rPr>
          <w:rStyle w:val="normaltextrun"/>
        </w:rPr>
        <w:t>. São Paulo: Editora Elefante, 2017.</w:t>
      </w:r>
      <w:r w:rsidRPr="00033CBF">
        <w:rPr>
          <w:rStyle w:val="eop"/>
        </w:rPr>
        <w:t> </w:t>
      </w:r>
    </w:p>
    <w:p w14:paraId="09F78666" w14:textId="5F3B7E6F" w:rsidR="00892631" w:rsidRPr="00033CBF" w:rsidRDefault="00892631" w:rsidP="000411C4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033CBF">
        <w:rPr>
          <w:rStyle w:val="normaltextrun"/>
        </w:rPr>
        <w:t>STANDING, Guy. </w:t>
      </w:r>
      <w:r w:rsidRPr="00033CBF">
        <w:rPr>
          <w:rStyle w:val="normaltextrun"/>
          <w:b/>
          <w:bCs/>
        </w:rPr>
        <w:t>O </w:t>
      </w:r>
      <w:proofErr w:type="spellStart"/>
      <w:r w:rsidRPr="00033CBF">
        <w:rPr>
          <w:rStyle w:val="spellingerror"/>
          <w:b/>
          <w:bCs/>
        </w:rPr>
        <w:t>precariado</w:t>
      </w:r>
      <w:proofErr w:type="spellEnd"/>
      <w:r w:rsidRPr="00033CBF">
        <w:rPr>
          <w:rStyle w:val="normaltextrun"/>
          <w:b/>
          <w:bCs/>
        </w:rPr>
        <w:t>:</w:t>
      </w:r>
      <w:r w:rsidRPr="00033CBF">
        <w:rPr>
          <w:rStyle w:val="normaltextrun"/>
        </w:rPr>
        <w:t> a nova classe perigosa. Belo Horizonte: Autêntica Editora, 2019.</w:t>
      </w:r>
      <w:r w:rsidRPr="00033CBF">
        <w:rPr>
          <w:rStyle w:val="eop"/>
        </w:rPr>
        <w:t> </w:t>
      </w:r>
      <w:r w:rsidRPr="00033CBF">
        <w:t xml:space="preserve"> </w:t>
      </w:r>
    </w:p>
    <w:p w14:paraId="056C553E" w14:textId="77777777" w:rsidR="00033CBF" w:rsidRPr="00033CBF" w:rsidRDefault="00033CBF" w:rsidP="00F925AD">
      <w:pPr>
        <w:rPr>
          <w:rFonts w:eastAsia="Times New Roman"/>
          <w:b/>
          <w:bCs/>
        </w:rPr>
      </w:pPr>
    </w:p>
    <w:p w14:paraId="05674202" w14:textId="77777777" w:rsidR="00F925AD" w:rsidRDefault="00F925AD" w:rsidP="00E62816">
      <w:pPr>
        <w:rPr>
          <w:rFonts w:eastAsia="Times New Roman"/>
        </w:rPr>
      </w:pPr>
    </w:p>
    <w:p w14:paraId="6D9D26ED" w14:textId="77777777" w:rsidR="008D2D3B" w:rsidRPr="008D2D3B" w:rsidRDefault="008D2D3B"/>
    <w:sectPr w:rsidR="008D2D3B" w:rsidRPr="008D2D3B" w:rsidSect="0078277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859C5" w14:textId="77777777" w:rsidR="009102B3" w:rsidRDefault="009102B3" w:rsidP="008D2D3B">
      <w:pPr>
        <w:spacing w:line="240" w:lineRule="auto"/>
      </w:pPr>
      <w:r>
        <w:separator/>
      </w:r>
    </w:p>
  </w:endnote>
  <w:endnote w:type="continuationSeparator" w:id="0">
    <w:p w14:paraId="2597EAAE" w14:textId="77777777" w:rsidR="009102B3" w:rsidRDefault="009102B3" w:rsidP="008D2D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BAC83" w14:textId="77777777" w:rsidR="009102B3" w:rsidRDefault="009102B3" w:rsidP="008D2D3B">
      <w:pPr>
        <w:spacing w:line="240" w:lineRule="auto"/>
      </w:pPr>
      <w:r>
        <w:separator/>
      </w:r>
    </w:p>
  </w:footnote>
  <w:footnote w:type="continuationSeparator" w:id="0">
    <w:p w14:paraId="1E8DF624" w14:textId="77777777" w:rsidR="009102B3" w:rsidRDefault="009102B3" w:rsidP="008D2D3B">
      <w:pPr>
        <w:spacing w:line="240" w:lineRule="auto"/>
      </w:pPr>
      <w:r>
        <w:continuationSeparator/>
      </w:r>
    </w:p>
  </w:footnote>
  <w:footnote w:id="1">
    <w:p w14:paraId="1F925E90" w14:textId="6FD1C1E8" w:rsidR="00F22878" w:rsidRDefault="00F22878">
      <w:pPr>
        <w:pStyle w:val="Textodenotaderodap"/>
      </w:pPr>
      <w:r>
        <w:rPr>
          <w:rStyle w:val="Refdenotaderodap"/>
        </w:rPr>
        <w:footnoteRef/>
      </w:r>
      <w:r>
        <w:t xml:space="preserve"> Edital 01/2020 – Centro de Pesquisa e Extensão UEMG/Unidade Frutal/MG. Submissão de projeto de iniciação científica sem bolsa.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0C"/>
    <w:rsid w:val="00033CBF"/>
    <w:rsid w:val="000411C4"/>
    <w:rsid w:val="00045C51"/>
    <w:rsid w:val="0012034B"/>
    <w:rsid w:val="001A3FBC"/>
    <w:rsid w:val="00244F0A"/>
    <w:rsid w:val="00250081"/>
    <w:rsid w:val="0026403D"/>
    <w:rsid w:val="002F520C"/>
    <w:rsid w:val="00302E33"/>
    <w:rsid w:val="003114D1"/>
    <w:rsid w:val="003771E9"/>
    <w:rsid w:val="0044656A"/>
    <w:rsid w:val="00466D60"/>
    <w:rsid w:val="004821D8"/>
    <w:rsid w:val="00554876"/>
    <w:rsid w:val="00571B30"/>
    <w:rsid w:val="00596C6E"/>
    <w:rsid w:val="00741584"/>
    <w:rsid w:val="00782778"/>
    <w:rsid w:val="007B3988"/>
    <w:rsid w:val="00892631"/>
    <w:rsid w:val="008D2D3B"/>
    <w:rsid w:val="009102B3"/>
    <w:rsid w:val="009570BF"/>
    <w:rsid w:val="00963632"/>
    <w:rsid w:val="00975642"/>
    <w:rsid w:val="009A7AA4"/>
    <w:rsid w:val="00C70FDC"/>
    <w:rsid w:val="00E62816"/>
    <w:rsid w:val="00E81C54"/>
    <w:rsid w:val="00F22878"/>
    <w:rsid w:val="00F925AD"/>
    <w:rsid w:val="00FE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8BA2C"/>
  <w15:chartTrackingRefBased/>
  <w15:docId w15:val="{F268AE69-4F5B-47A2-835B-0C4C46FA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D2D3B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D2D3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D2D3B"/>
    <w:rPr>
      <w:vertAlign w:val="superscript"/>
    </w:rPr>
  </w:style>
  <w:style w:type="paragraph" w:customStyle="1" w:styleId="Normal1">
    <w:name w:val="Normal1"/>
    <w:rsid w:val="00466D60"/>
    <w:pPr>
      <w:spacing w:after="160" w:line="256" w:lineRule="auto"/>
      <w:jc w:val="left"/>
    </w:pPr>
    <w:rPr>
      <w:rFonts w:ascii="Calibri" w:eastAsia="Calibri" w:hAnsi="Calibri" w:cs="Calibri"/>
      <w:sz w:val="22"/>
      <w:szCs w:val="22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33CBF"/>
    <w:rPr>
      <w:color w:val="0000FF"/>
      <w:u w:val="single"/>
    </w:rPr>
  </w:style>
  <w:style w:type="paragraph" w:customStyle="1" w:styleId="paragraph">
    <w:name w:val="paragraph"/>
    <w:basedOn w:val="Normal"/>
    <w:rsid w:val="00033CBF"/>
    <w:pPr>
      <w:spacing w:before="100" w:beforeAutospacing="1" w:after="100" w:afterAutospacing="1" w:line="240" w:lineRule="auto"/>
      <w:jc w:val="left"/>
    </w:pPr>
    <w:rPr>
      <w:rFonts w:eastAsia="Times New Roman"/>
      <w:lang w:eastAsia="pt-BR"/>
    </w:rPr>
  </w:style>
  <w:style w:type="character" w:customStyle="1" w:styleId="normaltextrun">
    <w:name w:val="normaltextrun"/>
    <w:basedOn w:val="Fontepargpadro"/>
    <w:rsid w:val="00033CBF"/>
  </w:style>
  <w:style w:type="character" w:customStyle="1" w:styleId="spellingerror">
    <w:name w:val="spellingerror"/>
    <w:basedOn w:val="Fontepargpadro"/>
    <w:rsid w:val="00033CBF"/>
  </w:style>
  <w:style w:type="character" w:customStyle="1" w:styleId="eop">
    <w:name w:val="eop"/>
    <w:basedOn w:val="Fontepargpadro"/>
    <w:rsid w:val="00033CBF"/>
  </w:style>
  <w:style w:type="paragraph" w:styleId="NormalWeb">
    <w:name w:val="Normal (Web)"/>
    <w:basedOn w:val="Normal"/>
    <w:uiPriority w:val="99"/>
    <w:semiHidden/>
    <w:unhideWhenUsed/>
    <w:rsid w:val="0012034B"/>
    <w:pPr>
      <w:spacing w:before="100" w:beforeAutospacing="1" w:after="100" w:afterAutospacing="1" w:line="240" w:lineRule="auto"/>
      <w:jc w:val="left"/>
    </w:pPr>
    <w:rPr>
      <w:rFonts w:eastAsia="Times New Roman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45C5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45C5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45C5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45C5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45C5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5C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5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7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adiaeducacao.pr.gov.br/portals/cadernospde/pdebusca/producoes_pde/2016/2016_artigo_geo_uel_viviandominguesalvescentenaro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conomia.uol.com.br/noticias/redacao/2020/05/18/habito-de-consumo-adquirido-na-pandemia-deve-permanecer-apos-covid-19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rasil.elpais.com/brasil/2019/11/06/politica/1573049315_913111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rasil.elpais.com/autor/carla-jimene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sistir.info/livros/historia_da_riqueza_do_homem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798FD-25CB-4F47-9CB2-DE0705E03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6</Pages>
  <Words>2206</Words>
  <Characters>11917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Vitória Abjar</dc:creator>
  <cp:keywords/>
  <dc:description/>
  <cp:lastModifiedBy>Christian Martins</cp:lastModifiedBy>
  <cp:revision>11</cp:revision>
  <dcterms:created xsi:type="dcterms:W3CDTF">2020-10-27T11:58:00Z</dcterms:created>
  <dcterms:modified xsi:type="dcterms:W3CDTF">2020-11-17T18:04:00Z</dcterms:modified>
</cp:coreProperties>
</file>