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D" w:rsidRDefault="00A830FD" w:rsidP="00A830FD">
      <w:pPr>
        <w:spacing w:after="160" w:line="259" w:lineRule="auto"/>
        <w:jc w:val="center"/>
        <w:rPr>
          <w:b/>
        </w:rPr>
      </w:pPr>
      <w:r>
        <w:rPr>
          <w:b/>
          <w:sz w:val="28"/>
        </w:rPr>
        <w:t>EFICÁCIA CARRAPATICIDA DE EPRINOMECTINA 2% FRENTE A BOVINOS NATURALMENTE INFESTADOS</w:t>
      </w:r>
    </w:p>
    <w:p w:rsidR="008127C8" w:rsidRDefault="008127C8" w:rsidP="00A83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555555"/>
          <w:sz w:val="22"/>
          <w:szCs w:val="22"/>
        </w:rPr>
      </w:pPr>
    </w:p>
    <w:p w:rsidR="00A830FD" w:rsidRPr="00472BA1" w:rsidRDefault="00A830FD" w:rsidP="00A830FD">
      <w:pPr>
        <w:jc w:val="center"/>
        <w:rPr>
          <w:sz w:val="22"/>
          <w:szCs w:val="22"/>
          <w:vertAlign w:val="superscript"/>
        </w:rPr>
      </w:pPr>
      <w:r w:rsidRPr="00472BA1">
        <w:rPr>
          <w:sz w:val="22"/>
          <w:szCs w:val="22"/>
          <w:u w:val="single"/>
        </w:rPr>
        <w:t>Quintal JP</w:t>
      </w:r>
      <w:r w:rsidRPr="00472BA1">
        <w:rPr>
          <w:sz w:val="22"/>
          <w:szCs w:val="22"/>
          <w:u w:val="single"/>
          <w:vertAlign w:val="superscript"/>
        </w:rPr>
        <w:t>1</w:t>
      </w:r>
      <w:r w:rsidRPr="00472BA1">
        <w:rPr>
          <w:sz w:val="22"/>
          <w:szCs w:val="22"/>
        </w:rPr>
        <w:t>; Assis RCP</w:t>
      </w:r>
      <w:r w:rsidRPr="00472BA1">
        <w:rPr>
          <w:sz w:val="22"/>
          <w:szCs w:val="22"/>
          <w:vertAlign w:val="superscript"/>
        </w:rPr>
        <w:t>2</w:t>
      </w:r>
      <w:r w:rsidRPr="00472BA1">
        <w:rPr>
          <w:sz w:val="22"/>
          <w:szCs w:val="22"/>
        </w:rPr>
        <w:t>; Monteiro R</w:t>
      </w:r>
      <w:r w:rsidRPr="00472BA1">
        <w:rPr>
          <w:sz w:val="22"/>
          <w:szCs w:val="22"/>
          <w:vertAlign w:val="superscript"/>
        </w:rPr>
        <w:t>3</w:t>
      </w:r>
      <w:r w:rsidRPr="00472BA1">
        <w:rPr>
          <w:sz w:val="22"/>
          <w:szCs w:val="22"/>
        </w:rPr>
        <w:t>; Gijsen IS</w:t>
      </w:r>
      <w:r w:rsidRPr="00472BA1">
        <w:rPr>
          <w:sz w:val="22"/>
          <w:szCs w:val="22"/>
          <w:vertAlign w:val="superscript"/>
        </w:rPr>
        <w:t>4</w:t>
      </w:r>
      <w:r w:rsidRPr="00472BA1">
        <w:rPr>
          <w:sz w:val="22"/>
          <w:szCs w:val="22"/>
        </w:rPr>
        <w:t>; Silva YH</w:t>
      </w:r>
      <w:r w:rsidRPr="00472BA1">
        <w:rPr>
          <w:sz w:val="22"/>
          <w:szCs w:val="22"/>
          <w:vertAlign w:val="superscript"/>
        </w:rPr>
        <w:t>5</w:t>
      </w:r>
      <w:r w:rsidRPr="00472BA1">
        <w:rPr>
          <w:sz w:val="22"/>
          <w:szCs w:val="22"/>
        </w:rPr>
        <w:t>; Ferreira TP</w:t>
      </w:r>
      <w:r w:rsidRPr="00472BA1">
        <w:rPr>
          <w:sz w:val="22"/>
          <w:szCs w:val="22"/>
          <w:vertAlign w:val="superscript"/>
        </w:rPr>
        <w:t>6</w:t>
      </w:r>
      <w:r w:rsidRPr="00472BA1">
        <w:rPr>
          <w:sz w:val="22"/>
          <w:szCs w:val="22"/>
        </w:rPr>
        <w:t>; Rauta B</w:t>
      </w:r>
      <w:r w:rsidRPr="00472BA1">
        <w:rPr>
          <w:sz w:val="22"/>
          <w:szCs w:val="22"/>
          <w:vertAlign w:val="superscript"/>
        </w:rPr>
        <w:t>7</w:t>
      </w:r>
      <w:r w:rsidRPr="00472BA1">
        <w:rPr>
          <w:sz w:val="22"/>
          <w:szCs w:val="22"/>
        </w:rPr>
        <w:t>; Scott FB</w:t>
      </w:r>
      <w:r w:rsidRPr="00472BA1">
        <w:rPr>
          <w:sz w:val="22"/>
          <w:szCs w:val="22"/>
          <w:vertAlign w:val="superscript"/>
        </w:rPr>
        <w:t>8</w:t>
      </w:r>
    </w:p>
    <w:p w:rsidR="00472BA1" w:rsidRDefault="00472BA1" w:rsidP="00472BA1">
      <w:pPr>
        <w:tabs>
          <w:tab w:val="left" w:pos="5114"/>
        </w:tabs>
        <w:rPr>
          <w:vertAlign w:val="superscript"/>
        </w:rPr>
      </w:pPr>
      <w:r>
        <w:rPr>
          <w:vertAlign w:val="superscript"/>
        </w:rPr>
        <w:tab/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Residência</w:t>
      </w:r>
      <w:r w:rsidRPr="00472BA1">
        <w:rPr>
          <w:sz w:val="22"/>
          <w:szCs w:val="22"/>
        </w:rPr>
        <w:t xml:space="preserve"> em Diagnóstico em Parasitologia Animal, Universidade Federal Rural do Rio de Janeiro - UFRRJ, Seropédica - RJ; 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472BA1">
        <w:rPr>
          <w:sz w:val="22"/>
          <w:szCs w:val="22"/>
        </w:rPr>
        <w:t xml:space="preserve">Médico Veterinário Bolsista de Apoio Técnico FAPUR, Universidade Federal Rural do Rio de Janeiro - UFRRJ, Seropédica - RJ; 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472BA1">
        <w:rPr>
          <w:sz w:val="22"/>
          <w:szCs w:val="22"/>
        </w:rPr>
        <w:t>Técnico em Agronomia, Colégio Técnico da UFRRJ - CTUR, Seropédica – RJ;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472BA1">
        <w:rPr>
          <w:sz w:val="22"/>
          <w:szCs w:val="22"/>
        </w:rPr>
        <w:t>Graduação em Medicina Veterinária na Universidade Fe</w:t>
      </w:r>
      <w:r>
        <w:rPr>
          <w:sz w:val="22"/>
          <w:szCs w:val="22"/>
        </w:rPr>
        <w:t xml:space="preserve">deral Rural do Rio de Janeiro - </w:t>
      </w:r>
      <w:r w:rsidRPr="00472BA1">
        <w:rPr>
          <w:sz w:val="22"/>
          <w:szCs w:val="22"/>
        </w:rPr>
        <w:t xml:space="preserve">UFRRJ, Seropédica – RJ; 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Residência</w:t>
      </w:r>
      <w:r w:rsidRPr="00472BA1">
        <w:rPr>
          <w:sz w:val="22"/>
          <w:szCs w:val="22"/>
        </w:rPr>
        <w:t xml:space="preserve"> em Diagnóstico em Parasitologia Animal, Universidade Federal Rural do Rio de Janeiro – UFRRJ, Seropédica – RJ; 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472BA1">
        <w:rPr>
          <w:sz w:val="22"/>
          <w:szCs w:val="22"/>
        </w:rPr>
        <w:t xml:space="preserve"> </w:t>
      </w:r>
      <w:r>
        <w:rPr>
          <w:sz w:val="22"/>
          <w:szCs w:val="22"/>
        </w:rPr>
        <w:t>Doutorado</w:t>
      </w:r>
      <w:r w:rsidRPr="00472BA1">
        <w:rPr>
          <w:sz w:val="22"/>
          <w:szCs w:val="22"/>
        </w:rPr>
        <w:t xml:space="preserve"> de Programa de Pós Graduação em Química da UFRRJ, Universidade Federal Rural do Rio de Janeiro – UFRRJ, Seropédica – RJ; 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Doudorado</w:t>
      </w:r>
      <w:r w:rsidRPr="00472BA1">
        <w:rPr>
          <w:sz w:val="22"/>
          <w:szCs w:val="22"/>
        </w:rPr>
        <w:t xml:space="preserve"> de Programa de Pós Graduação em Ciências Veterinárias , Universidade Federal Rural do Rio de Janeiro – UFRRJ, Seropédica – RJ;</w:t>
      </w:r>
    </w:p>
    <w:p w:rsidR="00472BA1" w:rsidRPr="00472BA1" w:rsidRDefault="00472BA1" w:rsidP="00472BA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472BA1">
        <w:rPr>
          <w:sz w:val="22"/>
          <w:szCs w:val="22"/>
        </w:rPr>
        <w:t>Professor Associado II, Universidade Federal Rural do Rio de Janeiro – UFRRJ, Seropédica - RJ</w:t>
      </w:r>
    </w:p>
    <w:p w:rsidR="00472BA1" w:rsidRDefault="00472BA1" w:rsidP="00A830FD">
      <w:pPr>
        <w:jc w:val="center"/>
      </w:pPr>
    </w:p>
    <w:p w:rsidR="008127C8" w:rsidRDefault="00D160FB" w:rsidP="00472BA1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hyperlink r:id="rId8" w:history="1">
        <w:r w:rsidR="00472BA1" w:rsidRPr="00A904DC">
          <w:rPr>
            <w:rStyle w:val="Hyperlink"/>
            <w:rFonts w:cs="Arial"/>
            <w:sz w:val="22"/>
            <w:szCs w:val="22"/>
          </w:rPr>
          <w:t>janaina.pires5@gmail.com</w:t>
        </w:r>
      </w:hyperlink>
    </w:p>
    <w:p w:rsidR="00472BA1" w:rsidRDefault="00472BA1" w:rsidP="00472BA1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</w:p>
    <w:p w:rsidR="00472BA1" w:rsidRDefault="00472BA1" w:rsidP="00472BA1">
      <w:pPr>
        <w:spacing w:line="276" w:lineRule="auto"/>
        <w:ind w:firstLine="720"/>
        <w:jc w:val="both"/>
        <w:rPr>
          <w:sz w:val="22"/>
          <w:szCs w:val="22"/>
        </w:rPr>
      </w:pPr>
      <w:r w:rsidRPr="00472BA1">
        <w:rPr>
          <w:sz w:val="22"/>
          <w:szCs w:val="22"/>
        </w:rPr>
        <w:t xml:space="preserve">O carrapato </w:t>
      </w:r>
      <w:r w:rsidRPr="00472BA1">
        <w:rPr>
          <w:i/>
          <w:sz w:val="22"/>
          <w:szCs w:val="22"/>
        </w:rPr>
        <w:t>Rhipicephalus microplus</w:t>
      </w:r>
      <w:r w:rsidRPr="00472BA1">
        <w:rPr>
          <w:sz w:val="22"/>
          <w:szCs w:val="22"/>
        </w:rPr>
        <w:t xml:space="preserve"> é o ectoparasita mais importante para a pecuária brasileira. A infestação por este carrapato leva a anemia, queda no ganho de peso e na produção de leite, ainda depreciação do couro,</w:t>
      </w:r>
      <w:r>
        <w:rPr>
          <w:sz w:val="22"/>
          <w:szCs w:val="22"/>
        </w:rPr>
        <w:t xml:space="preserve"> </w:t>
      </w:r>
      <w:r w:rsidRPr="00472BA1">
        <w:rPr>
          <w:sz w:val="22"/>
          <w:szCs w:val="22"/>
        </w:rPr>
        <w:t xml:space="preserve">sendo estes considerados como danos diretos, já como danos indiretos </w:t>
      </w:r>
      <w:r w:rsidRPr="00472BA1">
        <w:rPr>
          <w:i/>
          <w:sz w:val="22"/>
          <w:szCs w:val="22"/>
        </w:rPr>
        <w:t>R</w:t>
      </w:r>
      <w:r w:rsidRPr="00472BA1">
        <w:rPr>
          <w:sz w:val="22"/>
          <w:szCs w:val="22"/>
        </w:rPr>
        <w:t xml:space="preserve">. </w:t>
      </w:r>
      <w:r w:rsidRPr="00472BA1">
        <w:rPr>
          <w:i/>
          <w:sz w:val="22"/>
          <w:szCs w:val="22"/>
        </w:rPr>
        <w:t>microplus</w:t>
      </w:r>
      <w:r w:rsidRPr="00472BA1">
        <w:rPr>
          <w:sz w:val="22"/>
          <w:szCs w:val="22"/>
        </w:rPr>
        <w:t xml:space="preserve"> é responsável por predispor o aparecimento de miíases e transmitir os agentes patogênicos responsáveis pela Tristeza Parasitaria Bovina. As lactonas macrocíclicas são amplamente utilizadas como endectocidas nos rebanhos, com isso o objetivo do estudo foi avaliar a eficácia de eprinomectina a 2% injetável, quando empregada em bovinos naturalmente infestados com </w:t>
      </w:r>
      <w:r w:rsidRPr="00472BA1">
        <w:rPr>
          <w:i/>
          <w:sz w:val="22"/>
          <w:szCs w:val="22"/>
        </w:rPr>
        <w:t>R</w:t>
      </w:r>
      <w:r w:rsidRPr="00472BA1">
        <w:rPr>
          <w:sz w:val="22"/>
          <w:szCs w:val="22"/>
        </w:rPr>
        <w:t xml:space="preserve">. </w:t>
      </w:r>
      <w:r w:rsidRPr="00472BA1">
        <w:rPr>
          <w:i/>
          <w:sz w:val="22"/>
          <w:szCs w:val="22"/>
        </w:rPr>
        <w:t>microplus</w:t>
      </w:r>
      <w:r w:rsidRPr="00472BA1">
        <w:rPr>
          <w:sz w:val="22"/>
          <w:szCs w:val="22"/>
        </w:rPr>
        <w:t xml:space="preserve">. O estudo foi aprovado pela Comissão de Ética no Uso de Animais (CEUA) do Instituto de Veterinária (IV), da Universidade Federal Rural do Rio de Janeiro (UFRRJ), com o número de protocolo 8201170517. O experimento foi realizado na área experimental do Laboratório de Quimioterapia Experimental em Parasitologia Veterinária (LQEPV/IV/UFRRJ). Vinte bovinos com mais de 20 fêmeas ingurgitadas de </w:t>
      </w:r>
      <w:r w:rsidRPr="00472BA1">
        <w:rPr>
          <w:i/>
          <w:sz w:val="22"/>
          <w:szCs w:val="22"/>
        </w:rPr>
        <w:t>R</w:t>
      </w:r>
      <w:r w:rsidRPr="00472BA1">
        <w:rPr>
          <w:sz w:val="22"/>
          <w:szCs w:val="22"/>
        </w:rPr>
        <w:t xml:space="preserve">. </w:t>
      </w:r>
      <w:r w:rsidRPr="00472BA1">
        <w:rPr>
          <w:i/>
          <w:sz w:val="22"/>
          <w:szCs w:val="22"/>
        </w:rPr>
        <w:t>microplus</w:t>
      </w:r>
      <w:r>
        <w:rPr>
          <w:i/>
          <w:sz w:val="22"/>
          <w:szCs w:val="22"/>
        </w:rPr>
        <w:t xml:space="preserve"> </w:t>
      </w:r>
      <w:r w:rsidRPr="00472BA1">
        <w:rPr>
          <w:sz w:val="22"/>
          <w:szCs w:val="22"/>
        </w:rPr>
        <w:t xml:space="preserve">foram selecionados e divididos em dois grupos, um grupo tratado e um grupo controle. Os animais do grupo tratado receberam por via subcutânea,dose única de 1ml/50kg de peso corporal do produto, o grupo controle não recebeu tratamento. As avaliações com contagem de teleógnias após tratamento foram realizadas para avaliar a atividade ocorreram nos seguintes dias experimentais +7, +14 e +21. A média de carrapato dos grupos tratados e controles foram utilizadas para o cálculo da eficácia. As eficácias carrapaticidas foram de 97,31%, 98,37% e 95,67%, respectivamente para os dias +7, +14 e +21, com os dados supracitados conclui-se que a eprinomectina a 2% é eficaz por 21 dias no controle do carrapato </w:t>
      </w:r>
      <w:r w:rsidRPr="00472BA1">
        <w:rPr>
          <w:i/>
          <w:sz w:val="22"/>
          <w:szCs w:val="22"/>
        </w:rPr>
        <w:t>R</w:t>
      </w:r>
      <w:r w:rsidRPr="00472BA1">
        <w:rPr>
          <w:sz w:val="22"/>
          <w:szCs w:val="22"/>
        </w:rPr>
        <w:t xml:space="preserve">. </w:t>
      </w:r>
      <w:r w:rsidRPr="00472BA1">
        <w:rPr>
          <w:i/>
          <w:sz w:val="22"/>
          <w:szCs w:val="22"/>
        </w:rPr>
        <w:t>microplus</w:t>
      </w:r>
      <w:r w:rsidRPr="00472BA1">
        <w:rPr>
          <w:sz w:val="22"/>
          <w:szCs w:val="22"/>
        </w:rPr>
        <w:t xml:space="preserve">. </w:t>
      </w:r>
    </w:p>
    <w:p w:rsidR="00472BA1" w:rsidRDefault="00472BA1" w:rsidP="00472BA1">
      <w:pPr>
        <w:ind w:firstLine="720"/>
        <w:jc w:val="both"/>
        <w:rPr>
          <w:sz w:val="22"/>
          <w:szCs w:val="22"/>
        </w:rPr>
      </w:pPr>
    </w:p>
    <w:p w:rsidR="00472BA1" w:rsidRPr="00472BA1" w:rsidRDefault="00472BA1" w:rsidP="00472BA1">
      <w:pPr>
        <w:jc w:val="both"/>
        <w:rPr>
          <w:sz w:val="22"/>
          <w:szCs w:val="22"/>
        </w:rPr>
      </w:pPr>
      <w:r w:rsidRPr="00472BA1">
        <w:rPr>
          <w:b/>
          <w:sz w:val="22"/>
          <w:szCs w:val="22"/>
        </w:rPr>
        <w:t xml:space="preserve">Agência Financiadora: </w:t>
      </w:r>
      <w:r w:rsidRPr="00472BA1">
        <w:rPr>
          <w:sz w:val="22"/>
          <w:szCs w:val="22"/>
        </w:rPr>
        <w:t>FAPUR; CNPq, CAPES, MEC e VIRBAC.</w:t>
      </w:r>
    </w:p>
    <w:p w:rsidR="00472BA1" w:rsidRPr="00472BA1" w:rsidRDefault="00472BA1" w:rsidP="00472BA1">
      <w:pPr>
        <w:ind w:firstLine="720"/>
        <w:jc w:val="both"/>
        <w:rPr>
          <w:sz w:val="22"/>
          <w:szCs w:val="22"/>
        </w:rPr>
      </w:pPr>
    </w:p>
    <w:p w:rsidR="008127C8" w:rsidRDefault="00D160FB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.</w:t>
      </w:r>
    </w:p>
    <w:p w:rsidR="008127C8" w:rsidRDefault="008127C8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8127C8" w:rsidRDefault="008127C8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8127C8" w:rsidSect="008127C8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FB" w:rsidRDefault="00D160FB" w:rsidP="008127C8">
      <w:r>
        <w:separator/>
      </w:r>
    </w:p>
  </w:endnote>
  <w:endnote w:type="continuationSeparator" w:id="1">
    <w:p w:rsidR="00D160FB" w:rsidRDefault="00D160FB" w:rsidP="0081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FB" w:rsidRDefault="00D160FB" w:rsidP="008127C8">
      <w:r>
        <w:separator/>
      </w:r>
    </w:p>
  </w:footnote>
  <w:footnote w:type="continuationSeparator" w:id="1">
    <w:p w:rsidR="00D160FB" w:rsidRDefault="00D160FB" w:rsidP="00812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C8" w:rsidRDefault="00D16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9A9"/>
    <w:multiLevelType w:val="multilevel"/>
    <w:tmpl w:val="34CC0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A1B5507"/>
    <w:multiLevelType w:val="hybridMultilevel"/>
    <w:tmpl w:val="39ACEF2C"/>
    <w:lvl w:ilvl="0" w:tplc="18061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1313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4216F"/>
    <w:multiLevelType w:val="hybridMultilevel"/>
    <w:tmpl w:val="BC7EB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7C8"/>
    <w:rsid w:val="00472BA1"/>
    <w:rsid w:val="008127C8"/>
    <w:rsid w:val="00A830FD"/>
    <w:rsid w:val="00D160FB"/>
    <w:rsid w:val="00D5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27C8"/>
  </w:style>
  <w:style w:type="paragraph" w:styleId="Ttulo1">
    <w:name w:val="heading 1"/>
    <w:basedOn w:val="Normal"/>
    <w:next w:val="Normal"/>
    <w:rsid w:val="008127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8127C8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8127C8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8127C8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8127C8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8127C8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127C8"/>
  </w:style>
  <w:style w:type="table" w:customStyle="1" w:styleId="TableNormal">
    <w:name w:val="Table Normal"/>
    <w:rsid w:val="00812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127C8"/>
    <w:pPr>
      <w:jc w:val="center"/>
    </w:pPr>
    <w:rPr>
      <w:b/>
    </w:rPr>
  </w:style>
  <w:style w:type="paragraph" w:customStyle="1" w:styleId="normal1">
    <w:name w:val="normal"/>
    <w:rsid w:val="008127C8"/>
  </w:style>
  <w:style w:type="table" w:customStyle="1" w:styleId="TableNormal0">
    <w:name w:val="Table Normal"/>
    <w:rsid w:val="008127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12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127C8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rsid w:val="008127C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8127C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rsid w:val="008127C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rsid w:val="008127C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rsid w:val="008127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8127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8127C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127C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27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27C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127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A83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na.pires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Notebook</cp:lastModifiedBy>
  <cp:revision>2</cp:revision>
  <dcterms:created xsi:type="dcterms:W3CDTF">2020-10-17T00:09:00Z</dcterms:created>
  <dcterms:modified xsi:type="dcterms:W3CDTF">2020-10-17T00:09:00Z</dcterms:modified>
</cp:coreProperties>
</file>