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FAB4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  <w:b/>
          <w:bCs/>
        </w:rPr>
      </w:pPr>
      <w:r w:rsidRPr="00A05968">
        <w:rPr>
          <w:rFonts w:ascii="Arial" w:hAnsi="Arial" w:cs="Arial"/>
          <w:b/>
          <w:bCs/>
        </w:rPr>
        <w:t xml:space="preserve">Ferida crônica e carcinoma </w:t>
      </w:r>
      <w:proofErr w:type="spellStart"/>
      <w:r w:rsidRPr="00A05968">
        <w:rPr>
          <w:rFonts w:ascii="Arial" w:hAnsi="Arial" w:cs="Arial"/>
          <w:b/>
          <w:bCs/>
        </w:rPr>
        <w:t>epidermoide</w:t>
      </w:r>
      <w:proofErr w:type="spellEnd"/>
      <w:r w:rsidRPr="00A05968">
        <w:rPr>
          <w:rFonts w:ascii="Arial" w:hAnsi="Arial" w:cs="Arial"/>
          <w:b/>
          <w:bCs/>
        </w:rPr>
        <w:t xml:space="preserve"> após herniorrafia com tela: um caso raro </w:t>
      </w:r>
    </w:p>
    <w:p w14:paraId="2B641C11" w14:textId="27522376" w:rsidR="00A05968" w:rsidRPr="004A0692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  <w:b/>
          <w:bCs/>
        </w:rPr>
        <w:t>Thamires de F. Mourão¹;</w:t>
      </w:r>
      <w:r w:rsidRPr="004A0692">
        <w:rPr>
          <w:rFonts w:ascii="Arial" w:hAnsi="Arial" w:cs="Arial"/>
        </w:rPr>
        <w:t xml:space="preserve"> Ana Laura Góis¹; Júlia F. F. Coelho¹; Bárbara L. L. de Oliveira²; Renato C. A. </w:t>
      </w:r>
      <w:proofErr w:type="spellStart"/>
      <w:r w:rsidRPr="004A0692">
        <w:rPr>
          <w:rFonts w:ascii="Arial" w:hAnsi="Arial" w:cs="Arial"/>
        </w:rPr>
        <w:t>da</w:t>
      </w:r>
      <w:proofErr w:type="spellEnd"/>
      <w:r w:rsidRPr="004A0692">
        <w:rPr>
          <w:rFonts w:ascii="Arial" w:hAnsi="Arial" w:cs="Arial"/>
        </w:rPr>
        <w:t xml:space="preserve"> Silva¹</w:t>
      </w:r>
    </w:p>
    <w:p w14:paraId="3A9594A3" w14:textId="60BF9486" w:rsidR="00A05968" w:rsidRPr="004A0692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¹ Complexo de Saúde São João de Deus, </w:t>
      </w:r>
      <w:r w:rsidR="00233AA4">
        <w:rPr>
          <w:rFonts w:ascii="Arial" w:hAnsi="Arial" w:cs="Arial"/>
        </w:rPr>
        <w:t xml:space="preserve">Divinópolis, </w:t>
      </w:r>
      <w:r w:rsidRPr="004A0692">
        <w:rPr>
          <w:rFonts w:ascii="Arial" w:hAnsi="Arial" w:cs="Arial"/>
        </w:rPr>
        <w:t>Brasil, 2025.</w:t>
      </w:r>
    </w:p>
    <w:p w14:paraId="1774109A" w14:textId="015CE45F" w:rsidR="00A05968" w:rsidRPr="004A0692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4A0692">
        <w:rPr>
          <w:rFonts w:ascii="Arial" w:hAnsi="Arial" w:cs="Arial"/>
        </w:rPr>
        <w:t xml:space="preserve">² Faculdade de Medicina da Universidade de Itaúna, </w:t>
      </w:r>
      <w:r w:rsidR="00233AA4">
        <w:rPr>
          <w:rFonts w:ascii="Arial" w:hAnsi="Arial" w:cs="Arial"/>
        </w:rPr>
        <w:t xml:space="preserve">Itaúna, </w:t>
      </w:r>
      <w:r w:rsidRPr="004A0692">
        <w:rPr>
          <w:rFonts w:ascii="Arial" w:hAnsi="Arial" w:cs="Arial"/>
        </w:rPr>
        <w:t>Brasil, 2025.</w:t>
      </w:r>
    </w:p>
    <w:p w14:paraId="356AFE69" w14:textId="76EC11D8" w:rsidR="00A05968" w:rsidRPr="00A05968" w:rsidRDefault="00A05968" w:rsidP="004A0692">
      <w:pPr>
        <w:spacing w:line="360" w:lineRule="auto"/>
        <w:jc w:val="both"/>
        <w:rPr>
          <w:rFonts w:ascii="Arial" w:hAnsi="Arial" w:cs="Arial"/>
        </w:rPr>
      </w:pPr>
      <w:r w:rsidRPr="00A05968">
        <w:rPr>
          <w:rFonts w:ascii="Arial" w:hAnsi="Arial" w:cs="Arial"/>
          <w:b/>
          <w:bCs/>
        </w:rPr>
        <w:t>Descritores:</w:t>
      </w:r>
      <w:r w:rsidRPr="00A05968">
        <w:rPr>
          <w:rFonts w:ascii="Arial" w:hAnsi="Arial" w:cs="Arial"/>
        </w:rPr>
        <w:t xml:space="preserve"> Herniorrafia, Carcinoma </w:t>
      </w:r>
      <w:proofErr w:type="spellStart"/>
      <w:r w:rsidRPr="00A05968">
        <w:rPr>
          <w:rFonts w:ascii="Arial" w:hAnsi="Arial" w:cs="Arial"/>
        </w:rPr>
        <w:t>epidermoide</w:t>
      </w:r>
      <w:proofErr w:type="spellEnd"/>
    </w:p>
    <w:p w14:paraId="059ED727" w14:textId="73BC2164" w:rsidR="00A05968" w:rsidRPr="00A05968" w:rsidRDefault="00A05968" w:rsidP="00A05968">
      <w:pPr>
        <w:spacing w:line="360" w:lineRule="auto"/>
        <w:jc w:val="both"/>
        <w:rPr>
          <w:rFonts w:ascii="Arial" w:hAnsi="Arial" w:cs="Arial"/>
        </w:rPr>
      </w:pPr>
      <w:r w:rsidRPr="00A05968">
        <w:rPr>
          <w:rFonts w:ascii="Arial" w:hAnsi="Arial" w:cs="Arial"/>
          <w:b/>
          <w:bCs/>
        </w:rPr>
        <w:t>INTRODUÇÃO:</w:t>
      </w:r>
      <w:r w:rsidRPr="00A05968">
        <w:rPr>
          <w:rFonts w:ascii="Arial" w:hAnsi="Arial" w:cs="Arial"/>
        </w:rPr>
        <w:t xml:space="preserve"> O uso de telas na correção de hérnias de parede abdominal mostra-se eficaz na redução de recidivas¹. O polipropileno é bastante utilizado, porém sua permanência pode resultar em feridas crônicas e, em raros casos, uma malignização². A tela de polipropileno tem sido a opção de escolha no reparo de hérnias, reduzindo a taxa de recorrência para menos de 10% se comparada ao reparo por sutura². Embora eficazes na redução da recidiva, podem levar a complicações graves, como obstrução intestinal e infecções¹. Feridas crônicas e a falta de cuidados favorecem a degeneração maligna, como observado no carcinoma de células escamosas³. </w:t>
      </w:r>
      <w:r w:rsidRPr="00A05968">
        <w:rPr>
          <w:rFonts w:ascii="Arial" w:hAnsi="Arial" w:cs="Arial"/>
          <w:b/>
          <w:bCs/>
        </w:rPr>
        <w:t>OBJETIVO:</w:t>
      </w:r>
      <w:r w:rsidRPr="00A05968">
        <w:rPr>
          <w:rFonts w:ascii="Arial" w:hAnsi="Arial" w:cs="Arial"/>
        </w:rPr>
        <w:t xml:space="preserve"> Relatar complicações após herniorrafia incisional, com formação de granulação, evolução para carcinoma </w:t>
      </w:r>
      <w:proofErr w:type="spellStart"/>
      <w:r w:rsidRPr="00A05968">
        <w:rPr>
          <w:rFonts w:ascii="Arial" w:hAnsi="Arial" w:cs="Arial"/>
        </w:rPr>
        <w:t>epidermoide</w:t>
      </w:r>
      <w:proofErr w:type="spellEnd"/>
      <w:r w:rsidRPr="00A05968">
        <w:rPr>
          <w:rFonts w:ascii="Arial" w:hAnsi="Arial" w:cs="Arial"/>
        </w:rPr>
        <w:t xml:space="preserve"> e óbito. </w:t>
      </w:r>
      <w:r w:rsidRPr="00A05968">
        <w:rPr>
          <w:rFonts w:ascii="Arial" w:hAnsi="Arial" w:cs="Arial"/>
          <w:b/>
          <w:bCs/>
        </w:rPr>
        <w:t>MÉTODOS:</w:t>
      </w:r>
      <w:r w:rsidRPr="00A05968">
        <w:rPr>
          <w:rFonts w:ascii="Arial" w:hAnsi="Arial" w:cs="Arial"/>
        </w:rPr>
        <w:t xml:space="preserve"> Relato de caso clínico baseado na revisão do prontuário da paciente. </w:t>
      </w:r>
      <w:r w:rsidRPr="00A05968">
        <w:rPr>
          <w:rFonts w:ascii="Arial" w:hAnsi="Arial" w:cs="Arial"/>
          <w:b/>
          <w:bCs/>
        </w:rPr>
        <w:t>DISCUSSÃO:</w:t>
      </w:r>
      <w:r w:rsidRPr="00A05968">
        <w:rPr>
          <w:rFonts w:ascii="Arial" w:hAnsi="Arial" w:cs="Arial"/>
        </w:rPr>
        <w:t xml:space="preserve"> Paciente, feminina, 72 anos, hipertensa, diabética e obesa mórbida. Herniorrafia incisional há 20 anos e complicações na ferida operatória, necessária a internação prolongada. Não seguiu com acompanhamento médico. Antes da admissão, apresentou secreção entérica e extensa ferida em granulação no abdome, com resíduos de tela. Evoluiu com obstrução intestinal, submetida a laparotomia exploratória e ressecção de tecido de granulação, cujo anatomopatológico revelou carcinoma </w:t>
      </w:r>
      <w:proofErr w:type="spellStart"/>
      <w:r w:rsidRPr="00A05968">
        <w:rPr>
          <w:rFonts w:ascii="Arial" w:hAnsi="Arial" w:cs="Arial"/>
        </w:rPr>
        <w:t>epidermoide</w:t>
      </w:r>
      <w:proofErr w:type="spellEnd"/>
      <w:r w:rsidRPr="00A05968">
        <w:rPr>
          <w:rFonts w:ascii="Arial" w:hAnsi="Arial" w:cs="Arial"/>
        </w:rPr>
        <w:t xml:space="preserve"> bem diferenciado. No pós-operatório, desenvolveu acidose metabólica, isquemia cerebral e rompimento de bolsa de Bogotá, choque séptico e falência múltipla de órgãos. </w:t>
      </w:r>
      <w:r w:rsidRPr="00A05968">
        <w:rPr>
          <w:rFonts w:ascii="Arial" w:hAnsi="Arial" w:cs="Arial"/>
          <w:b/>
          <w:bCs/>
        </w:rPr>
        <w:t>CONCLUSÃO:</w:t>
      </w:r>
      <w:r w:rsidRPr="00A05968">
        <w:rPr>
          <w:rFonts w:ascii="Arial" w:hAnsi="Arial" w:cs="Arial"/>
        </w:rPr>
        <w:t xml:space="preserve"> É essencial a supervisão de pacientes com feridas persistentes na prevenção de complicações, sendo o diagnóstico precoce e a conduta assertiva em casos de herniorrafia com uso de telas. </w:t>
      </w:r>
    </w:p>
    <w:p w14:paraId="39B0999B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  <w:b/>
          <w:bCs/>
        </w:rPr>
      </w:pPr>
      <w:r w:rsidRPr="00A05968">
        <w:rPr>
          <w:rFonts w:ascii="Arial" w:hAnsi="Arial" w:cs="Arial"/>
          <w:b/>
          <w:bCs/>
        </w:rPr>
        <w:t>REFERÊNCIAS:</w:t>
      </w:r>
    </w:p>
    <w:p w14:paraId="4701B01E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1.  Bakri M, Lovato FC, Diosti GM, Salles YLS, Moreira PHB, Collaço LM, et al. Análise comparativa da resposta tecidual após reparo da parede abdominal utilizando tela de polipropileno e de pericárdio bovino. ABCD, </w:t>
      </w:r>
      <w:proofErr w:type="spellStart"/>
      <w:r w:rsidRPr="00A05968">
        <w:rPr>
          <w:rFonts w:ascii="Arial" w:hAnsi="Arial" w:cs="Arial"/>
          <w:sz w:val="23"/>
          <w:szCs w:val="23"/>
        </w:rPr>
        <w:t>arq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bras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cir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dig. 2021;34(3):e1527. DOI: https://doi.org/10.1590/0102-672020200003e1527</w:t>
      </w:r>
    </w:p>
    <w:p w14:paraId="26CE3C73" w14:textId="77777777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>2.   </w:t>
      </w:r>
      <w:proofErr w:type="spellStart"/>
      <w:r w:rsidRPr="00A05968">
        <w:rPr>
          <w:rFonts w:ascii="Arial" w:hAnsi="Arial" w:cs="Arial"/>
          <w:sz w:val="23"/>
          <w:szCs w:val="23"/>
        </w:rPr>
        <w:t>Ramakrishna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HK, </w:t>
      </w:r>
      <w:proofErr w:type="spellStart"/>
      <w:r w:rsidRPr="00A05968">
        <w:rPr>
          <w:rFonts w:ascii="Arial" w:hAnsi="Arial" w:cs="Arial"/>
          <w:sz w:val="23"/>
          <w:szCs w:val="23"/>
        </w:rPr>
        <w:t>Lakshman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K. </w:t>
      </w:r>
      <w:proofErr w:type="spellStart"/>
      <w:r w:rsidRPr="00A05968">
        <w:rPr>
          <w:rFonts w:ascii="Arial" w:hAnsi="Arial" w:cs="Arial"/>
          <w:sz w:val="23"/>
          <w:szCs w:val="23"/>
        </w:rPr>
        <w:t>Intra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Peritoneal </w:t>
      </w:r>
      <w:proofErr w:type="spellStart"/>
      <w:r w:rsidRPr="00A05968">
        <w:rPr>
          <w:rFonts w:ascii="Arial" w:hAnsi="Arial" w:cs="Arial"/>
          <w:sz w:val="23"/>
          <w:szCs w:val="23"/>
        </w:rPr>
        <w:t>Polypropylene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Mesh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and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Newer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Meshes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in Ventral Hernia </w:t>
      </w:r>
      <w:proofErr w:type="spellStart"/>
      <w:r w:rsidRPr="00A05968">
        <w:rPr>
          <w:rFonts w:ascii="Arial" w:hAnsi="Arial" w:cs="Arial"/>
          <w:sz w:val="23"/>
          <w:szCs w:val="23"/>
        </w:rPr>
        <w:t>Repair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A05968">
        <w:rPr>
          <w:rFonts w:ascii="Arial" w:hAnsi="Arial" w:cs="Arial"/>
          <w:sz w:val="23"/>
          <w:szCs w:val="23"/>
        </w:rPr>
        <w:t>What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EBM </w:t>
      </w:r>
      <w:proofErr w:type="spellStart"/>
      <w:r w:rsidRPr="00A05968">
        <w:rPr>
          <w:rFonts w:ascii="Arial" w:hAnsi="Arial" w:cs="Arial"/>
          <w:sz w:val="23"/>
          <w:szCs w:val="23"/>
        </w:rPr>
        <w:t>Says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? Indian </w:t>
      </w:r>
      <w:proofErr w:type="spellStart"/>
      <w:r w:rsidRPr="00A05968">
        <w:rPr>
          <w:rFonts w:ascii="Arial" w:hAnsi="Arial" w:cs="Arial"/>
          <w:sz w:val="23"/>
          <w:szCs w:val="23"/>
        </w:rPr>
        <w:t>Journal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of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Surgery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. 2012 </w:t>
      </w:r>
      <w:proofErr w:type="spellStart"/>
      <w:r w:rsidRPr="00A05968">
        <w:rPr>
          <w:rFonts w:ascii="Arial" w:hAnsi="Arial" w:cs="Arial"/>
          <w:sz w:val="23"/>
          <w:szCs w:val="23"/>
        </w:rPr>
        <w:t>Sep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26;75(5):346–51. DOI: https://doi.org/10.1007/s12262-012-0743-x</w:t>
      </w:r>
    </w:p>
    <w:p w14:paraId="50F1E18A" w14:textId="025F1ABA" w:rsidR="00A05968" w:rsidRPr="00A05968" w:rsidRDefault="00A05968" w:rsidP="00A0596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05968">
        <w:rPr>
          <w:rFonts w:ascii="Arial" w:hAnsi="Arial" w:cs="Arial"/>
          <w:sz w:val="23"/>
          <w:szCs w:val="23"/>
        </w:rPr>
        <w:t xml:space="preserve">3.  Trindade EN, </w:t>
      </w:r>
      <w:proofErr w:type="spellStart"/>
      <w:r w:rsidRPr="00A05968">
        <w:rPr>
          <w:rFonts w:ascii="Arial" w:hAnsi="Arial" w:cs="Arial"/>
          <w:sz w:val="23"/>
          <w:szCs w:val="23"/>
        </w:rPr>
        <w:t>Pitrez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FAB, Souto M. Carcinoma </w:t>
      </w:r>
      <w:proofErr w:type="spellStart"/>
      <w:r w:rsidRPr="00A05968">
        <w:rPr>
          <w:rFonts w:ascii="Arial" w:hAnsi="Arial" w:cs="Arial"/>
          <w:sz w:val="23"/>
          <w:szCs w:val="23"/>
        </w:rPr>
        <w:t>epidermóide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em cicatriz de laparostomia. ABCD, </w:t>
      </w:r>
      <w:proofErr w:type="spellStart"/>
      <w:r w:rsidRPr="00A05968">
        <w:rPr>
          <w:rFonts w:ascii="Arial" w:hAnsi="Arial" w:cs="Arial"/>
          <w:sz w:val="23"/>
          <w:szCs w:val="23"/>
        </w:rPr>
        <w:t>arq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bras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5968">
        <w:rPr>
          <w:rFonts w:ascii="Arial" w:hAnsi="Arial" w:cs="Arial"/>
          <w:sz w:val="23"/>
          <w:szCs w:val="23"/>
        </w:rPr>
        <w:t>cir</w:t>
      </w:r>
      <w:proofErr w:type="spellEnd"/>
      <w:r w:rsidRPr="00A05968">
        <w:rPr>
          <w:rFonts w:ascii="Arial" w:hAnsi="Arial" w:cs="Arial"/>
          <w:sz w:val="23"/>
          <w:szCs w:val="23"/>
        </w:rPr>
        <w:t xml:space="preserve"> dig. 2012Oct;25(4):298–9. DOI: https://doi.org/10.1590/S0102-67202012000400017</w:t>
      </w:r>
    </w:p>
    <w:sectPr w:rsidR="00A05968" w:rsidRPr="00A05968" w:rsidSect="00597BC1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24272"/>
    <w:multiLevelType w:val="multilevel"/>
    <w:tmpl w:val="7E3A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4012"/>
    <w:multiLevelType w:val="multilevel"/>
    <w:tmpl w:val="4552E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023C2"/>
    <w:multiLevelType w:val="hybridMultilevel"/>
    <w:tmpl w:val="D74C1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9E6"/>
    <w:multiLevelType w:val="multilevel"/>
    <w:tmpl w:val="CACA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44D3D"/>
    <w:multiLevelType w:val="hybridMultilevel"/>
    <w:tmpl w:val="6452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4048">
    <w:abstractNumId w:val="3"/>
  </w:num>
  <w:num w:numId="2" w16cid:durableId="78473688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2055425692">
    <w:abstractNumId w:val="2"/>
  </w:num>
  <w:num w:numId="4" w16cid:durableId="1754400040">
    <w:abstractNumId w:val="0"/>
  </w:num>
  <w:num w:numId="5" w16cid:durableId="134732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DE"/>
    <w:rsid w:val="0010208B"/>
    <w:rsid w:val="001D79DE"/>
    <w:rsid w:val="00233AA4"/>
    <w:rsid w:val="00327809"/>
    <w:rsid w:val="004409DF"/>
    <w:rsid w:val="004A0692"/>
    <w:rsid w:val="004A12B3"/>
    <w:rsid w:val="00597BC1"/>
    <w:rsid w:val="005C0A72"/>
    <w:rsid w:val="006B7DED"/>
    <w:rsid w:val="00867663"/>
    <w:rsid w:val="008D5B1A"/>
    <w:rsid w:val="008F6E40"/>
    <w:rsid w:val="00996316"/>
    <w:rsid w:val="009E7BDF"/>
    <w:rsid w:val="00A05968"/>
    <w:rsid w:val="00C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9452"/>
  <w15:chartTrackingRefBased/>
  <w15:docId w15:val="{7C998E49-8AE8-4790-B636-4D1739B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9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9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9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9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9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9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9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9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9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9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9D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B7D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2958-4A5A-4EC8-ABC0-F5463D2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Lanza</dc:creator>
  <cp:keywords/>
  <dc:description/>
  <cp:lastModifiedBy>Marcos Lanza</cp:lastModifiedBy>
  <cp:revision>5</cp:revision>
  <dcterms:created xsi:type="dcterms:W3CDTF">2025-03-26T21:50:00Z</dcterms:created>
  <dcterms:modified xsi:type="dcterms:W3CDTF">2025-03-28T01:33:00Z</dcterms:modified>
</cp:coreProperties>
</file>