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D334A" w14:textId="0897D5F6" w:rsidR="00752C94" w:rsidRDefault="008C1482" w:rsidP="00752C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Teia de </w:t>
      </w:r>
      <w:r w:rsidR="00C71DAF"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emória</w:t>
      </w:r>
      <w:r w:rsidR="00752C94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C71DAF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752C94">
        <w:rPr>
          <w:rFonts w:ascii="Times New Roman" w:hAnsi="Times New Roman" w:cs="Times New Roman"/>
          <w:b/>
          <w:bCs/>
          <w:sz w:val="24"/>
          <w:szCs w:val="24"/>
        </w:rPr>
        <w:t xml:space="preserve">eflexões metodológicas de </w:t>
      </w:r>
      <w:r>
        <w:rPr>
          <w:rFonts w:ascii="Times New Roman" w:hAnsi="Times New Roman" w:cs="Times New Roman"/>
          <w:b/>
          <w:bCs/>
          <w:sz w:val="24"/>
          <w:szCs w:val="24"/>
        </w:rPr>
        <w:t>uma pesquisa</w:t>
      </w:r>
      <w:r w:rsidR="00A04442">
        <w:rPr>
          <w:rFonts w:ascii="Times New Roman" w:hAnsi="Times New Roman" w:cs="Times New Roman"/>
          <w:b/>
          <w:bCs/>
          <w:sz w:val="24"/>
          <w:szCs w:val="24"/>
        </w:rPr>
        <w:t xml:space="preserve"> em contexto de </w:t>
      </w:r>
      <w:r w:rsidR="00C71DA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A04442">
        <w:rPr>
          <w:rFonts w:ascii="Times New Roman" w:hAnsi="Times New Roman" w:cs="Times New Roman"/>
          <w:b/>
          <w:bCs/>
          <w:sz w:val="24"/>
          <w:szCs w:val="24"/>
        </w:rPr>
        <w:t xml:space="preserve">rivação de </w:t>
      </w:r>
      <w:r w:rsidR="00C71DAF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A04442">
        <w:rPr>
          <w:rFonts w:ascii="Times New Roman" w:hAnsi="Times New Roman" w:cs="Times New Roman"/>
          <w:b/>
          <w:bCs/>
          <w:sz w:val="24"/>
          <w:szCs w:val="24"/>
        </w:rPr>
        <w:t>iberdade</w:t>
      </w:r>
    </w:p>
    <w:p w14:paraId="2C7E1926" w14:textId="24B85720" w:rsidR="00795B9C" w:rsidRPr="002B6AA8" w:rsidRDefault="00795B9C" w:rsidP="00795B9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Djean Ribeiro Gomes</w:t>
      </w:r>
      <w:r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0BC850FB" w14:textId="0C094AA2" w:rsidR="00140EF4" w:rsidRDefault="006C1AB6" w:rsidP="00C71D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AB6">
        <w:rPr>
          <w:rFonts w:ascii="Times New Roman" w:hAnsi="Times New Roman" w:cs="Times New Roman"/>
          <w:sz w:val="24"/>
          <w:szCs w:val="24"/>
        </w:rPr>
        <w:t xml:space="preserve">Este resumo integra parte da tese de doutorado em andamento no curso de Psicologia do PPGPSI/UFBA, que investiga Memórias de Intervenções Religiosas de Comunidades de Terreiro em Espaços de Privação de Liberdade. A pesquisa está fundamentada no direito constitucional à assistência religiosa, contrastando com a criminalização das religiões de matriz africana, uma herança do contexto escravagista e colonial. </w:t>
      </w:r>
      <w:r w:rsidR="00C71DAF">
        <w:rPr>
          <w:rFonts w:ascii="Times New Roman" w:hAnsi="Times New Roman" w:cs="Times New Roman"/>
          <w:sz w:val="24"/>
          <w:szCs w:val="24"/>
        </w:rPr>
        <w:t>A pesquisa foca em</w:t>
      </w:r>
      <w:r w:rsidRPr="006C1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narrativas</w:t>
      </w:r>
      <w:r w:rsidRPr="006C1AB6">
        <w:rPr>
          <w:rFonts w:ascii="Times New Roman" w:hAnsi="Times New Roman" w:cs="Times New Roman"/>
          <w:sz w:val="24"/>
          <w:szCs w:val="24"/>
        </w:rPr>
        <w:t xml:space="preserve"> de familiares de </w:t>
      </w:r>
      <w:r>
        <w:rPr>
          <w:rFonts w:ascii="Times New Roman" w:hAnsi="Times New Roman" w:cs="Times New Roman"/>
          <w:sz w:val="24"/>
          <w:szCs w:val="24"/>
        </w:rPr>
        <w:t>pessoas</w:t>
      </w:r>
      <w:r w:rsidR="00C71DAF">
        <w:rPr>
          <w:rFonts w:ascii="Times New Roman" w:hAnsi="Times New Roman" w:cs="Times New Roman"/>
          <w:sz w:val="24"/>
          <w:szCs w:val="24"/>
        </w:rPr>
        <w:t xml:space="preserve"> custodiadas</w:t>
      </w:r>
      <w:r w:rsidRPr="006C1AB6">
        <w:rPr>
          <w:rFonts w:ascii="Times New Roman" w:hAnsi="Times New Roman" w:cs="Times New Roman"/>
          <w:sz w:val="24"/>
          <w:szCs w:val="24"/>
        </w:rPr>
        <w:t xml:space="preserve"> vinculad</w:t>
      </w:r>
      <w:r w:rsidR="00024AF5">
        <w:rPr>
          <w:rFonts w:ascii="Times New Roman" w:hAnsi="Times New Roman" w:cs="Times New Roman"/>
          <w:sz w:val="24"/>
          <w:szCs w:val="24"/>
        </w:rPr>
        <w:t>a</w:t>
      </w:r>
      <w:r w:rsidRPr="006C1AB6">
        <w:rPr>
          <w:rFonts w:ascii="Times New Roman" w:hAnsi="Times New Roman" w:cs="Times New Roman"/>
          <w:sz w:val="24"/>
          <w:szCs w:val="24"/>
        </w:rPr>
        <w:t>s a comunidades de terreiro, que enfrentam dificuldades no acesso à prática religiosa nas prisões, como forma de cuidado à saúde, preservação da identidade grupal e manutenção de vínculos familiares</w:t>
      </w:r>
      <w:r>
        <w:rPr>
          <w:rFonts w:ascii="Times New Roman" w:hAnsi="Times New Roman" w:cs="Times New Roman"/>
          <w:sz w:val="24"/>
          <w:szCs w:val="24"/>
        </w:rPr>
        <w:t>/religiosos</w:t>
      </w:r>
      <w:r w:rsidR="00114AD0">
        <w:rPr>
          <w:rFonts w:ascii="Times New Roman" w:hAnsi="Times New Roman" w:cs="Times New Roman"/>
          <w:sz w:val="24"/>
          <w:szCs w:val="24"/>
        </w:rPr>
        <w:t xml:space="preserve">, salientados por Djean </w:t>
      </w:r>
      <w:r w:rsidRPr="006C1AB6">
        <w:rPr>
          <w:rFonts w:ascii="Times New Roman" w:hAnsi="Times New Roman" w:cs="Times New Roman"/>
          <w:sz w:val="24"/>
          <w:szCs w:val="24"/>
        </w:rPr>
        <w:t xml:space="preserve">Gomes </w:t>
      </w:r>
      <w:r w:rsidR="00114AD0">
        <w:rPr>
          <w:rFonts w:ascii="Times New Roman" w:hAnsi="Times New Roman" w:cs="Times New Roman"/>
          <w:sz w:val="24"/>
          <w:szCs w:val="24"/>
        </w:rPr>
        <w:t>(</w:t>
      </w:r>
      <w:r w:rsidRPr="006C1AB6">
        <w:rPr>
          <w:rFonts w:ascii="Times New Roman" w:hAnsi="Times New Roman" w:cs="Times New Roman"/>
          <w:sz w:val="24"/>
          <w:szCs w:val="24"/>
        </w:rPr>
        <w:t xml:space="preserve">2019). A metodologia adotada, inspirada no método de História de Família </w:t>
      </w:r>
      <w:r w:rsidR="00114AD0">
        <w:rPr>
          <w:rFonts w:ascii="Times New Roman" w:hAnsi="Times New Roman" w:cs="Times New Roman"/>
          <w:sz w:val="24"/>
          <w:szCs w:val="24"/>
        </w:rPr>
        <w:t xml:space="preserve">de João </w:t>
      </w:r>
      <w:r w:rsidRPr="006C1AB6">
        <w:rPr>
          <w:rFonts w:ascii="Times New Roman" w:hAnsi="Times New Roman" w:cs="Times New Roman"/>
          <w:sz w:val="24"/>
          <w:szCs w:val="24"/>
        </w:rPr>
        <w:t xml:space="preserve">Pina Cabral </w:t>
      </w:r>
      <w:r w:rsidR="00114AD0">
        <w:rPr>
          <w:rFonts w:ascii="Times New Roman" w:hAnsi="Times New Roman" w:cs="Times New Roman"/>
          <w:sz w:val="24"/>
          <w:szCs w:val="24"/>
        </w:rPr>
        <w:t xml:space="preserve">e Antónia </w:t>
      </w:r>
      <w:r w:rsidRPr="006C1AB6">
        <w:rPr>
          <w:rFonts w:ascii="Times New Roman" w:hAnsi="Times New Roman" w:cs="Times New Roman"/>
          <w:sz w:val="24"/>
          <w:szCs w:val="24"/>
        </w:rPr>
        <w:t xml:space="preserve">Lima </w:t>
      </w:r>
      <w:r w:rsidR="00114AD0">
        <w:rPr>
          <w:rFonts w:ascii="Times New Roman" w:hAnsi="Times New Roman" w:cs="Times New Roman"/>
          <w:sz w:val="24"/>
          <w:szCs w:val="24"/>
        </w:rPr>
        <w:t>(</w:t>
      </w:r>
      <w:r w:rsidRPr="006C1AB6">
        <w:rPr>
          <w:rFonts w:ascii="Times New Roman" w:hAnsi="Times New Roman" w:cs="Times New Roman"/>
          <w:sz w:val="24"/>
          <w:szCs w:val="24"/>
        </w:rPr>
        <w:t>2005), é a Teia de Memória, que investiga a experiência do encarceramento a partir das narrativas dos familiares</w:t>
      </w:r>
      <w:r w:rsidR="00C71DAF">
        <w:rPr>
          <w:rFonts w:ascii="Times New Roman" w:hAnsi="Times New Roman" w:cs="Times New Roman"/>
          <w:sz w:val="24"/>
          <w:szCs w:val="24"/>
        </w:rPr>
        <w:t xml:space="preserve"> baseada nas reflexões de Félix Vázquez (2001) da memória como ação social, e Leda Martins (2003) sobre oralitura</w:t>
      </w:r>
      <w:r w:rsidRPr="006C1AB6">
        <w:rPr>
          <w:rFonts w:ascii="Times New Roman" w:hAnsi="Times New Roman" w:cs="Times New Roman"/>
          <w:sz w:val="24"/>
          <w:szCs w:val="24"/>
        </w:rPr>
        <w:t>. O objetivo é compreender os sentidos atribuídos pelos familiares às práticas religiosas de terreiro e como elas influenciam a identidade e os vínculos familiares no contexto prisional, além de investigar suas implicações psicossociais</w:t>
      </w:r>
      <w:r w:rsidR="002F2F89">
        <w:rPr>
          <w:rFonts w:ascii="Times New Roman" w:hAnsi="Times New Roman" w:cs="Times New Roman"/>
          <w:sz w:val="24"/>
          <w:szCs w:val="24"/>
        </w:rPr>
        <w:t xml:space="preserve">, </w:t>
      </w:r>
      <w:r w:rsidR="002F2F89" w:rsidRPr="00134B84">
        <w:rPr>
          <w:rFonts w:ascii="Times New Roman" w:hAnsi="Times New Roman" w:cs="Times New Roman"/>
          <w:sz w:val="24"/>
          <w:szCs w:val="24"/>
        </w:rPr>
        <w:t xml:space="preserve">não apenas do ponto de vista individual, </w:t>
      </w:r>
      <w:r w:rsidR="002F2F89">
        <w:rPr>
          <w:rFonts w:ascii="Times New Roman" w:hAnsi="Times New Roman" w:cs="Times New Roman"/>
          <w:sz w:val="24"/>
          <w:szCs w:val="24"/>
        </w:rPr>
        <w:t>considerando sobretudo,</w:t>
      </w:r>
      <w:r w:rsidR="002F2F89" w:rsidRPr="00134B84">
        <w:rPr>
          <w:rFonts w:ascii="Times New Roman" w:hAnsi="Times New Roman" w:cs="Times New Roman"/>
          <w:sz w:val="24"/>
          <w:szCs w:val="24"/>
        </w:rPr>
        <w:t xml:space="preserve"> a interligação com o grupo</w:t>
      </w:r>
      <w:r w:rsidR="002F2F89">
        <w:rPr>
          <w:rFonts w:ascii="Times New Roman" w:hAnsi="Times New Roman" w:cs="Times New Roman"/>
          <w:sz w:val="24"/>
          <w:szCs w:val="24"/>
        </w:rPr>
        <w:t>.</w:t>
      </w:r>
      <w:r w:rsidRPr="006C1AB6">
        <w:rPr>
          <w:rFonts w:ascii="Times New Roman" w:hAnsi="Times New Roman" w:cs="Times New Roman"/>
          <w:sz w:val="24"/>
          <w:szCs w:val="24"/>
        </w:rPr>
        <w:t xml:space="preserve"> Espera-se compreender as formas de resistência religiosa e social nas práticas de terreiro e como as relações familiares influenciam a resiliência dos detentos. Este estudo visa contribuir para a compreensão dos direitos religiosos no contexto penitenciário e subsidiar políticas públicas que garantam a liberdade religiosa em prisões.</w:t>
      </w:r>
    </w:p>
    <w:p w14:paraId="36A23F61" w14:textId="1AB0632D" w:rsidR="00C71DAF" w:rsidRPr="00C71DAF" w:rsidRDefault="00C71DAF" w:rsidP="00C71DA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C71DAF">
        <w:rPr>
          <w:rFonts w:ascii="Times New Roman" w:hAnsi="Times New Roman" w:cs="Times New Roman"/>
          <w:sz w:val="24"/>
          <w:szCs w:val="24"/>
        </w:rPr>
        <w:t xml:space="preserve">Memória; </w:t>
      </w:r>
      <w:r w:rsidR="00795B9C">
        <w:rPr>
          <w:rFonts w:ascii="Times New Roman" w:hAnsi="Times New Roman" w:cs="Times New Roman"/>
          <w:sz w:val="24"/>
          <w:szCs w:val="24"/>
        </w:rPr>
        <w:t>O</w:t>
      </w:r>
      <w:r w:rsidRPr="00C71DAF">
        <w:rPr>
          <w:rFonts w:ascii="Times New Roman" w:hAnsi="Times New Roman" w:cs="Times New Roman"/>
          <w:sz w:val="24"/>
          <w:szCs w:val="24"/>
        </w:rPr>
        <w:t xml:space="preserve">ralidade; </w:t>
      </w:r>
      <w:r w:rsidR="00795B9C">
        <w:rPr>
          <w:rFonts w:ascii="Times New Roman" w:hAnsi="Times New Roman" w:cs="Times New Roman"/>
          <w:sz w:val="24"/>
          <w:szCs w:val="24"/>
        </w:rPr>
        <w:t>C</w:t>
      </w:r>
      <w:r w:rsidRPr="00C71DAF">
        <w:rPr>
          <w:rFonts w:ascii="Times New Roman" w:hAnsi="Times New Roman" w:cs="Times New Roman"/>
          <w:sz w:val="24"/>
          <w:szCs w:val="24"/>
        </w:rPr>
        <w:t xml:space="preserve">omunidades </w:t>
      </w:r>
      <w:r w:rsidR="00795B9C">
        <w:rPr>
          <w:rFonts w:ascii="Times New Roman" w:hAnsi="Times New Roman" w:cs="Times New Roman"/>
          <w:sz w:val="24"/>
          <w:szCs w:val="24"/>
        </w:rPr>
        <w:t>T</w:t>
      </w:r>
      <w:r w:rsidRPr="00C71DAF">
        <w:rPr>
          <w:rFonts w:ascii="Times New Roman" w:hAnsi="Times New Roman" w:cs="Times New Roman"/>
          <w:sz w:val="24"/>
          <w:szCs w:val="24"/>
        </w:rPr>
        <w:t xml:space="preserve">radicionais de </w:t>
      </w:r>
      <w:r w:rsidR="00795B9C">
        <w:rPr>
          <w:rFonts w:ascii="Times New Roman" w:hAnsi="Times New Roman" w:cs="Times New Roman"/>
          <w:sz w:val="24"/>
          <w:szCs w:val="24"/>
        </w:rPr>
        <w:t>T</w:t>
      </w:r>
      <w:r w:rsidRPr="00C71DAF">
        <w:rPr>
          <w:rFonts w:ascii="Times New Roman" w:hAnsi="Times New Roman" w:cs="Times New Roman"/>
          <w:sz w:val="24"/>
          <w:szCs w:val="24"/>
        </w:rPr>
        <w:t xml:space="preserve">erreiro; </w:t>
      </w:r>
      <w:r w:rsidR="00795B9C">
        <w:rPr>
          <w:rFonts w:ascii="Times New Roman" w:hAnsi="Times New Roman" w:cs="Times New Roman"/>
          <w:sz w:val="24"/>
          <w:szCs w:val="24"/>
        </w:rPr>
        <w:t>P</w:t>
      </w:r>
      <w:r w:rsidRPr="00C71DAF">
        <w:rPr>
          <w:rFonts w:ascii="Times New Roman" w:hAnsi="Times New Roman" w:cs="Times New Roman"/>
          <w:sz w:val="24"/>
          <w:szCs w:val="24"/>
        </w:rPr>
        <w:t xml:space="preserve">sicologia; </w:t>
      </w:r>
      <w:r w:rsidR="00795B9C">
        <w:rPr>
          <w:rFonts w:ascii="Times New Roman" w:hAnsi="Times New Roman" w:cs="Times New Roman"/>
          <w:sz w:val="24"/>
          <w:szCs w:val="24"/>
        </w:rPr>
        <w:t>S</w:t>
      </w:r>
      <w:r w:rsidRPr="00C71DAF">
        <w:rPr>
          <w:rFonts w:ascii="Times New Roman" w:hAnsi="Times New Roman" w:cs="Times New Roman"/>
          <w:sz w:val="24"/>
          <w:szCs w:val="24"/>
        </w:rPr>
        <w:t xml:space="preserve">istema </w:t>
      </w:r>
      <w:r w:rsidR="00795B9C">
        <w:rPr>
          <w:rFonts w:ascii="Times New Roman" w:hAnsi="Times New Roman" w:cs="Times New Roman"/>
          <w:sz w:val="24"/>
          <w:szCs w:val="24"/>
        </w:rPr>
        <w:t>Penitenciário.</w:t>
      </w:r>
    </w:p>
    <w:p w14:paraId="493F1293" w14:textId="099A4603" w:rsidR="00140EF4" w:rsidRPr="00AB0AD2" w:rsidRDefault="00140EF4" w:rsidP="00AB0AD2">
      <w:pPr>
        <w:jc w:val="both"/>
      </w:pPr>
    </w:p>
    <w:sectPr w:rsidR="00140EF4" w:rsidRPr="00AB0A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FB404" w14:textId="77777777" w:rsidR="00D93ABF" w:rsidRDefault="00D93ABF" w:rsidP="002B6AA8">
      <w:pPr>
        <w:spacing w:after="0" w:line="240" w:lineRule="auto"/>
      </w:pPr>
      <w:r>
        <w:separator/>
      </w:r>
    </w:p>
  </w:endnote>
  <w:endnote w:type="continuationSeparator" w:id="0">
    <w:p w14:paraId="532028C5" w14:textId="77777777" w:rsidR="00D93ABF" w:rsidRDefault="00D93ABF" w:rsidP="002B6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79245" w14:textId="77777777" w:rsidR="00D93ABF" w:rsidRDefault="00D93ABF" w:rsidP="002B6AA8">
      <w:pPr>
        <w:spacing w:after="0" w:line="240" w:lineRule="auto"/>
      </w:pPr>
      <w:r>
        <w:separator/>
      </w:r>
    </w:p>
  </w:footnote>
  <w:footnote w:type="continuationSeparator" w:id="0">
    <w:p w14:paraId="244AC824" w14:textId="77777777" w:rsidR="00D93ABF" w:rsidRDefault="00D93ABF" w:rsidP="002B6AA8">
      <w:pPr>
        <w:spacing w:after="0" w:line="240" w:lineRule="auto"/>
      </w:pPr>
      <w:r>
        <w:continuationSeparator/>
      </w:r>
    </w:p>
  </w:footnote>
  <w:footnote w:id="1">
    <w:p w14:paraId="4EF33107" w14:textId="578D4D4E" w:rsidR="00795B9C" w:rsidRDefault="00795B9C" w:rsidP="00795B9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Doutorando em Psicologia pelo </w:t>
      </w:r>
      <w:r w:rsidR="0039261E">
        <w:t>PPGPSI/</w:t>
      </w:r>
      <w:r>
        <w:t xml:space="preserve">UFBA, </w:t>
      </w:r>
      <w:r w:rsidR="00636116">
        <w:t>cursando</w:t>
      </w:r>
      <w:r>
        <w:t xml:space="preserve"> doutorando sanduíche na UPorto. </w:t>
      </w:r>
      <w:r w:rsidR="00636116">
        <w:t>M</w:t>
      </w:r>
      <w:r>
        <w:t>estre em Psicologia Social e Especialista em Estado Direito de Povos e Comunidades Tradicionais. Tem interesse na</w:t>
      </w:r>
      <w:r w:rsidR="0039261E">
        <w:t>s</w:t>
      </w:r>
      <w:r w:rsidR="00636116">
        <w:t xml:space="preserve"> </w:t>
      </w:r>
      <w:r w:rsidR="00636116">
        <w:t>áreas</w:t>
      </w:r>
      <w:r w:rsidR="00636116">
        <w:t xml:space="preserve"> </w:t>
      </w:r>
      <w:r w:rsidR="0039261E">
        <w:t>da</w:t>
      </w:r>
      <w:r w:rsidR="00636116">
        <w:t xml:space="preserve"> </w:t>
      </w:r>
      <w:r w:rsidR="0039261E">
        <w:t>Psicologia</w:t>
      </w:r>
      <w:r w:rsidR="00636116">
        <w:t>,</w:t>
      </w:r>
      <w:r w:rsidR="0039261E">
        <w:t xml:space="preserve"> </w:t>
      </w:r>
      <w:r>
        <w:t>políticas públicas</w:t>
      </w:r>
      <w:r w:rsidR="00636116">
        <w:t>,</w:t>
      </w:r>
      <w:r>
        <w:t xml:space="preserve"> sistema de justiça, privação de liberdade</w:t>
      </w:r>
      <w:r w:rsidR="00636116">
        <w:t xml:space="preserve"> e</w:t>
      </w:r>
      <w:r>
        <w:t xml:space="preserve"> segurança</w:t>
      </w:r>
      <w:r w:rsidR="00636116">
        <w:t>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56"/>
    <w:rsid w:val="00015CE1"/>
    <w:rsid w:val="00024AF5"/>
    <w:rsid w:val="00080400"/>
    <w:rsid w:val="00081B84"/>
    <w:rsid w:val="000B3496"/>
    <w:rsid w:val="00114AD0"/>
    <w:rsid w:val="001220E4"/>
    <w:rsid w:val="001307FF"/>
    <w:rsid w:val="00134B84"/>
    <w:rsid w:val="00140EF4"/>
    <w:rsid w:val="001430A8"/>
    <w:rsid w:val="001663B0"/>
    <w:rsid w:val="002650F9"/>
    <w:rsid w:val="00284C43"/>
    <w:rsid w:val="002A5F56"/>
    <w:rsid w:val="002B6AA8"/>
    <w:rsid w:val="002D44E4"/>
    <w:rsid w:val="002F2F89"/>
    <w:rsid w:val="00304B2F"/>
    <w:rsid w:val="003242F6"/>
    <w:rsid w:val="0033081A"/>
    <w:rsid w:val="0039261E"/>
    <w:rsid w:val="003D0802"/>
    <w:rsid w:val="004505E2"/>
    <w:rsid w:val="004D3F5E"/>
    <w:rsid w:val="004E0F48"/>
    <w:rsid w:val="005062A1"/>
    <w:rsid w:val="00532E22"/>
    <w:rsid w:val="0055749C"/>
    <w:rsid w:val="005A259B"/>
    <w:rsid w:val="00636116"/>
    <w:rsid w:val="00660CC2"/>
    <w:rsid w:val="006C1AB6"/>
    <w:rsid w:val="006C4D1F"/>
    <w:rsid w:val="006C4E4D"/>
    <w:rsid w:val="006C50BF"/>
    <w:rsid w:val="006F2FF2"/>
    <w:rsid w:val="00745C6A"/>
    <w:rsid w:val="00752C94"/>
    <w:rsid w:val="00756923"/>
    <w:rsid w:val="00786C8C"/>
    <w:rsid w:val="00795B9C"/>
    <w:rsid w:val="007D4046"/>
    <w:rsid w:val="008279B5"/>
    <w:rsid w:val="00862278"/>
    <w:rsid w:val="00894FEF"/>
    <w:rsid w:val="008A0C09"/>
    <w:rsid w:val="008C1482"/>
    <w:rsid w:val="0090018C"/>
    <w:rsid w:val="009464B5"/>
    <w:rsid w:val="009516ED"/>
    <w:rsid w:val="00977A8D"/>
    <w:rsid w:val="009A239D"/>
    <w:rsid w:val="00A04442"/>
    <w:rsid w:val="00A3210B"/>
    <w:rsid w:val="00AB0AD2"/>
    <w:rsid w:val="00AB0BB7"/>
    <w:rsid w:val="00B3437B"/>
    <w:rsid w:val="00B62D81"/>
    <w:rsid w:val="00C32496"/>
    <w:rsid w:val="00C44DA7"/>
    <w:rsid w:val="00C71DAF"/>
    <w:rsid w:val="00C952FD"/>
    <w:rsid w:val="00CD4B20"/>
    <w:rsid w:val="00CF7A26"/>
    <w:rsid w:val="00D93ABF"/>
    <w:rsid w:val="00DF4C64"/>
    <w:rsid w:val="00E1282E"/>
    <w:rsid w:val="00E94BC1"/>
    <w:rsid w:val="00EC7559"/>
    <w:rsid w:val="00ED2A87"/>
    <w:rsid w:val="00F26DBD"/>
    <w:rsid w:val="00F377AB"/>
    <w:rsid w:val="00F44339"/>
    <w:rsid w:val="00F4769E"/>
    <w:rsid w:val="00F51B6A"/>
    <w:rsid w:val="00F64DAB"/>
    <w:rsid w:val="00FC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42AC8"/>
  <w15:chartTrackingRefBased/>
  <w15:docId w15:val="{97FBB1CB-69BB-4291-B812-7446AE39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A5F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A5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A5F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A5F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A5F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A5F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A5F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A5F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A5F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A5F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A5F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A5F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A5F5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A5F5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A5F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A5F5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A5F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A5F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A5F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A5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5F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A5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A5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A5F5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A5F5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A5F5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A5F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A5F5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A5F56"/>
    <w:rPr>
      <w:b/>
      <w:bCs/>
      <w:smallCaps/>
      <w:color w:val="0F4761" w:themeColor="accent1" w:themeShade="BF"/>
      <w:spacing w:val="5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B6AA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B6AA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B6A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737F2-3D19-40E1-B730-3FA2EEBEE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3011</TotalTime>
  <Pages>1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Djean Ribeiro Gomes</dc:creator>
  <cp:keywords/>
  <dc:description/>
  <cp:lastModifiedBy>Djean Ribeiro Gomes</cp:lastModifiedBy>
  <cp:revision>15</cp:revision>
  <dcterms:created xsi:type="dcterms:W3CDTF">2024-12-29T05:42:00Z</dcterms:created>
  <dcterms:modified xsi:type="dcterms:W3CDTF">2025-01-10T11:24:00Z</dcterms:modified>
</cp:coreProperties>
</file>