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44F1" w:rsidRPr="00DE0524" w:rsidRDefault="00F044F1" w:rsidP="00A24016">
      <w:pPr>
        <w:spacing w:after="0"/>
        <w:rPr>
          <w:rFonts w:cs="Calibri"/>
          <w:noProof/>
          <w:sz w:val="24"/>
          <w:szCs w:val="24"/>
          <w:lang w:eastAsia="pt-BR"/>
        </w:rPr>
      </w:pPr>
    </w:p>
    <w:p w:rsidR="008B2F4F" w:rsidRPr="00DE0524" w:rsidRDefault="008B2F4F" w:rsidP="00CF631C">
      <w:pPr>
        <w:spacing w:after="0"/>
        <w:rPr>
          <w:rFonts w:cs="Calibri"/>
          <w:noProof/>
          <w:sz w:val="24"/>
          <w:szCs w:val="24"/>
          <w:lang w:eastAsia="pt-BR"/>
        </w:rPr>
      </w:pPr>
    </w:p>
    <w:p w:rsidR="008B2F4F" w:rsidRPr="00DE0524" w:rsidRDefault="008B2F4F" w:rsidP="00CF631C">
      <w:pPr>
        <w:spacing w:after="0"/>
        <w:jc w:val="center"/>
        <w:rPr>
          <w:rFonts w:cs="Calibri"/>
          <w:b/>
          <w:sz w:val="24"/>
          <w:szCs w:val="24"/>
        </w:rPr>
      </w:pPr>
      <w:r w:rsidRPr="00DE0524">
        <w:rPr>
          <w:rFonts w:cs="Calibri"/>
          <w:b/>
          <w:sz w:val="24"/>
          <w:szCs w:val="24"/>
        </w:rPr>
        <w:t>SÍNDROME DE DOWN: DESAFIOS PARA FAMÍLIA, ESCOLA E SOCIEDADE</w:t>
      </w:r>
    </w:p>
    <w:p w:rsidR="008B2F4F" w:rsidRPr="00DE0524" w:rsidRDefault="008B2F4F" w:rsidP="00CF631C">
      <w:pPr>
        <w:spacing w:after="0"/>
        <w:jc w:val="center"/>
        <w:rPr>
          <w:rFonts w:cs="Calibri"/>
          <w:sz w:val="24"/>
          <w:szCs w:val="24"/>
        </w:rPr>
      </w:pPr>
    </w:p>
    <w:p w:rsidR="008B2F4F" w:rsidRPr="00DE0524" w:rsidRDefault="008B2F4F" w:rsidP="00CF631C">
      <w:pPr>
        <w:pStyle w:val="SemEspaamento"/>
        <w:jc w:val="center"/>
        <w:rPr>
          <w:rFonts w:cs="Calibri"/>
          <w:sz w:val="24"/>
          <w:szCs w:val="24"/>
        </w:rPr>
      </w:pPr>
      <w:proofErr w:type="spellStart"/>
      <w:r w:rsidRPr="00DE0524">
        <w:rPr>
          <w:rFonts w:eastAsia="Times New Roman" w:cs="Calibri"/>
          <w:sz w:val="24"/>
          <w:szCs w:val="24"/>
          <w:lang w:eastAsia="pt-BR"/>
        </w:rPr>
        <w:t>Rayanne</w:t>
      </w:r>
      <w:proofErr w:type="spellEnd"/>
      <w:r w:rsidRPr="00DE0524">
        <w:rPr>
          <w:rFonts w:eastAsia="Times New Roman" w:cs="Calibri"/>
          <w:sz w:val="24"/>
          <w:szCs w:val="24"/>
          <w:lang w:eastAsia="pt-BR"/>
        </w:rPr>
        <w:t xml:space="preserve"> Alice Damiana de Oliveira</w:t>
      </w:r>
      <w:r w:rsidRPr="00DE0524">
        <w:rPr>
          <w:rFonts w:cs="Calibri"/>
          <w:sz w:val="24"/>
          <w:szCs w:val="24"/>
        </w:rPr>
        <w:t xml:space="preserve"> </w:t>
      </w:r>
      <w:r w:rsidRPr="00DE0524">
        <w:rPr>
          <w:rFonts w:cs="Calibri"/>
          <w:sz w:val="24"/>
          <w:szCs w:val="24"/>
          <w:vertAlign w:val="superscript"/>
        </w:rPr>
        <w:t>1</w:t>
      </w:r>
    </w:p>
    <w:p w:rsidR="008B2F4F" w:rsidRPr="00DE0524" w:rsidRDefault="008B2F4F" w:rsidP="00CF631C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 w:val="0"/>
          <w:bCs w:val="0"/>
        </w:rPr>
      </w:pPr>
      <w:r w:rsidRPr="00DE0524">
        <w:rPr>
          <w:rFonts w:ascii="Calibri" w:hAnsi="Calibri" w:cs="Calibri"/>
          <w:b w:val="0"/>
          <w:bCs w:val="0"/>
        </w:rPr>
        <w:t>Roberto Gonçalves</w:t>
      </w:r>
      <w:r w:rsidRPr="00DE0524">
        <w:rPr>
          <w:rFonts w:ascii="Calibri" w:hAnsi="Calibri" w:cs="Calibri"/>
          <w:vertAlign w:val="superscript"/>
        </w:rPr>
        <w:t>2</w:t>
      </w:r>
    </w:p>
    <w:p w:rsidR="008B2F4F" w:rsidRPr="00DE0524" w:rsidRDefault="008B2F4F" w:rsidP="00CF631C">
      <w:pPr>
        <w:pStyle w:val="SemEspaamento"/>
        <w:jc w:val="center"/>
        <w:rPr>
          <w:rFonts w:cs="Calibri"/>
          <w:sz w:val="24"/>
          <w:szCs w:val="24"/>
        </w:rPr>
      </w:pPr>
      <w:r w:rsidRPr="00DE0524">
        <w:rPr>
          <w:rFonts w:cs="Calibri"/>
          <w:sz w:val="24"/>
          <w:szCs w:val="24"/>
        </w:rPr>
        <w:t xml:space="preserve">Maria </w:t>
      </w:r>
      <w:proofErr w:type="spellStart"/>
      <w:r w:rsidRPr="00DE0524">
        <w:rPr>
          <w:rFonts w:cs="Calibri"/>
          <w:sz w:val="24"/>
          <w:szCs w:val="24"/>
        </w:rPr>
        <w:t>Goretti</w:t>
      </w:r>
      <w:proofErr w:type="spellEnd"/>
      <w:r w:rsidRPr="00DE0524">
        <w:rPr>
          <w:rFonts w:cs="Calibri"/>
          <w:sz w:val="24"/>
          <w:szCs w:val="24"/>
        </w:rPr>
        <w:t xml:space="preserve"> Teresinha dos Anjos e Santos</w:t>
      </w:r>
      <w:r w:rsidRPr="00DE0524">
        <w:rPr>
          <w:rFonts w:cs="Calibri"/>
          <w:sz w:val="24"/>
          <w:szCs w:val="24"/>
          <w:vertAlign w:val="superscript"/>
        </w:rPr>
        <w:t>3</w:t>
      </w:r>
    </w:p>
    <w:p w:rsidR="008B2F4F" w:rsidRPr="00366058" w:rsidRDefault="008B2F4F" w:rsidP="00CF631C">
      <w:pPr>
        <w:spacing w:after="0"/>
        <w:jc w:val="center"/>
        <w:rPr>
          <w:rFonts w:cs="Calibri"/>
          <w:sz w:val="24"/>
          <w:szCs w:val="24"/>
          <w:vertAlign w:val="superscript"/>
        </w:rPr>
      </w:pPr>
      <w:r>
        <w:rPr>
          <w:rFonts w:cs="Calibri"/>
          <w:sz w:val="24"/>
          <w:szCs w:val="24"/>
        </w:rPr>
        <w:t>Maria Das Graças de Oliveira Ancelmo</w:t>
      </w:r>
      <w:r>
        <w:rPr>
          <w:rFonts w:cs="Calibri"/>
          <w:sz w:val="24"/>
          <w:szCs w:val="24"/>
          <w:vertAlign w:val="superscript"/>
        </w:rPr>
        <w:t>4</w:t>
      </w:r>
    </w:p>
    <w:p w:rsidR="008B2F4F" w:rsidRPr="00DE0524" w:rsidRDefault="008B2F4F" w:rsidP="00CF631C">
      <w:pPr>
        <w:spacing w:after="0"/>
        <w:jc w:val="center"/>
        <w:rPr>
          <w:rFonts w:cs="Calibri"/>
          <w:sz w:val="24"/>
          <w:szCs w:val="24"/>
        </w:rPr>
      </w:pPr>
    </w:p>
    <w:p w:rsidR="008B2F4F" w:rsidRPr="00DE0524" w:rsidRDefault="008B2F4F" w:rsidP="00CF631C">
      <w:pPr>
        <w:spacing w:after="0"/>
        <w:jc w:val="center"/>
        <w:rPr>
          <w:rFonts w:cs="Calibri"/>
          <w:sz w:val="24"/>
          <w:szCs w:val="24"/>
        </w:rPr>
      </w:pPr>
      <w:r w:rsidRPr="00DE0524">
        <w:rPr>
          <w:rFonts w:cs="Calibri"/>
          <w:sz w:val="24"/>
          <w:szCs w:val="24"/>
        </w:rPr>
        <w:t>E-mail: rayannealiceoliveirajapaptc@gmail.com</w:t>
      </w:r>
    </w:p>
    <w:p w:rsidR="008B2F4F" w:rsidRPr="00DE0524" w:rsidRDefault="008B2F4F" w:rsidP="00CF631C">
      <w:pPr>
        <w:spacing w:after="0"/>
        <w:jc w:val="both"/>
        <w:rPr>
          <w:rFonts w:cs="Calibri"/>
          <w:sz w:val="24"/>
          <w:szCs w:val="24"/>
        </w:rPr>
      </w:pPr>
    </w:p>
    <w:p w:rsidR="008B2F4F" w:rsidRDefault="008B2F4F" w:rsidP="00CF631C">
      <w:pPr>
        <w:spacing w:after="0"/>
        <w:jc w:val="both"/>
        <w:rPr>
          <w:rFonts w:cs="Calibri"/>
          <w:sz w:val="20"/>
          <w:szCs w:val="20"/>
        </w:rPr>
      </w:pPr>
      <w:r w:rsidRPr="00A729B8">
        <w:rPr>
          <w:rFonts w:cs="Calibri"/>
          <w:sz w:val="20"/>
          <w:szCs w:val="20"/>
          <w:vertAlign w:val="superscript"/>
        </w:rPr>
        <w:t>1</w:t>
      </w:r>
      <w:r>
        <w:rPr>
          <w:rFonts w:cs="Calibri"/>
          <w:sz w:val="20"/>
          <w:szCs w:val="20"/>
          <w:vertAlign w:val="superscript"/>
        </w:rPr>
        <w:t xml:space="preserve"> </w:t>
      </w:r>
      <w:r>
        <w:rPr>
          <w:rFonts w:cs="Calibri"/>
          <w:sz w:val="20"/>
          <w:szCs w:val="20"/>
        </w:rPr>
        <w:t>Graduanda em Pedagogia</w:t>
      </w:r>
      <w:r w:rsidRPr="0068717E">
        <w:rPr>
          <w:rFonts w:cs="Calibri"/>
          <w:sz w:val="20"/>
          <w:szCs w:val="20"/>
        </w:rPr>
        <w:t xml:space="preserve">, </w:t>
      </w:r>
      <w:r>
        <w:rPr>
          <w:rFonts w:cs="Calibri"/>
          <w:sz w:val="20"/>
          <w:szCs w:val="20"/>
        </w:rPr>
        <w:t>Centro Universitário do Cerrado Patrocínio - UNICERP, Departamento de Educação, Patrocínio, Brasil;</w:t>
      </w:r>
    </w:p>
    <w:p w:rsidR="008B2F4F" w:rsidRDefault="008B2F4F" w:rsidP="00CF631C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  <w:vertAlign w:val="superscript"/>
        </w:rPr>
        <w:t xml:space="preserve">2 </w:t>
      </w:r>
      <w:r>
        <w:rPr>
          <w:rFonts w:cs="Calibri"/>
          <w:sz w:val="20"/>
          <w:szCs w:val="20"/>
        </w:rPr>
        <w:t>Mestrando em Educação Física</w:t>
      </w:r>
      <w:r w:rsidRPr="0068717E">
        <w:rPr>
          <w:rFonts w:cs="Calibri"/>
          <w:sz w:val="20"/>
          <w:szCs w:val="20"/>
        </w:rPr>
        <w:t xml:space="preserve">, </w:t>
      </w:r>
      <w:r>
        <w:rPr>
          <w:rFonts w:cs="Calibri"/>
          <w:sz w:val="20"/>
          <w:szCs w:val="20"/>
        </w:rPr>
        <w:t>Centro Universitário do Cerrado Patrocínio - UNICERP, Departamento de Educação, Patrocínio, Brasil;</w:t>
      </w:r>
    </w:p>
    <w:p w:rsidR="008B2F4F" w:rsidRPr="00366058" w:rsidRDefault="008B2F4F" w:rsidP="00CF631C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  <w:vertAlign w:val="superscript"/>
        </w:rPr>
        <w:t xml:space="preserve">3, 4 </w:t>
      </w:r>
      <w:r>
        <w:rPr>
          <w:rFonts w:cs="Calibri"/>
          <w:sz w:val="20"/>
          <w:szCs w:val="20"/>
        </w:rPr>
        <w:t>Mestres em Educação</w:t>
      </w:r>
      <w:r w:rsidRPr="0068717E">
        <w:rPr>
          <w:rFonts w:cs="Calibri"/>
          <w:sz w:val="20"/>
          <w:szCs w:val="20"/>
        </w:rPr>
        <w:t xml:space="preserve">, </w:t>
      </w:r>
      <w:r>
        <w:rPr>
          <w:rFonts w:cs="Calibri"/>
          <w:sz w:val="20"/>
          <w:szCs w:val="20"/>
        </w:rPr>
        <w:t xml:space="preserve">Centro Universitário do Cerrado Patrocínio - UNICERP, Departamento de </w:t>
      </w:r>
      <w:r w:rsidRPr="00366058">
        <w:rPr>
          <w:rFonts w:cs="Calibri"/>
          <w:sz w:val="20"/>
          <w:szCs w:val="20"/>
        </w:rPr>
        <w:t>Educação, Patrocínio, Brasil.</w:t>
      </w:r>
    </w:p>
    <w:p w:rsidR="008B2F4F" w:rsidRDefault="008B2F4F" w:rsidP="00CF631C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8B2F4F" w:rsidRDefault="008B2F4F" w:rsidP="00CF631C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8B2F4F" w:rsidRPr="00DE0524" w:rsidRDefault="008B2F4F" w:rsidP="00CF631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Pr="00DE0524">
        <w:rPr>
          <w:rFonts w:cs="Calibri"/>
          <w:b/>
          <w:bCs/>
          <w:sz w:val="24"/>
          <w:szCs w:val="24"/>
        </w:rPr>
        <w:t>Introdução:</w:t>
      </w:r>
      <w:r w:rsidRPr="00DE0524">
        <w:rPr>
          <w:rFonts w:cs="Calibri"/>
          <w:sz w:val="24"/>
          <w:szCs w:val="24"/>
        </w:rPr>
        <w:t xml:space="preserve"> Síndrome de Down é uma condição genética caracterizada pela trissomia do </w:t>
      </w:r>
      <w:hyperlink r:id="rId8" w:history="1">
        <w:r w:rsidRPr="00BA7095">
          <w:rPr>
            <w:rStyle w:val="Hyperlink"/>
            <w:rFonts w:cs="Calibri"/>
            <w:color w:val="000000"/>
            <w:sz w:val="24"/>
            <w:szCs w:val="24"/>
            <w:u w:val="none"/>
          </w:rPr>
          <w:t>cromossomo</w:t>
        </w:r>
      </w:hyperlink>
      <w:r w:rsidRPr="00DE0524">
        <w:rPr>
          <w:rFonts w:cs="Calibri"/>
          <w:sz w:val="24"/>
          <w:szCs w:val="24"/>
        </w:rPr>
        <w:t> 21</w:t>
      </w:r>
      <w:r>
        <w:rPr>
          <w:rFonts w:cs="Calibri"/>
          <w:sz w:val="24"/>
          <w:szCs w:val="24"/>
        </w:rPr>
        <w:t xml:space="preserve">, uma vez que </w:t>
      </w:r>
      <w:r w:rsidRPr="00DE0524">
        <w:rPr>
          <w:rFonts w:cs="Calibri"/>
          <w:sz w:val="24"/>
          <w:szCs w:val="24"/>
        </w:rPr>
        <w:t>apresenta o cromossomo 21 em triplicata. As pessoas com Síndrome de Down apresentam geralmente olhos amendoados, rosto arredondado, além de alguns problemas, como a cardiopatia congênita e a deficiência intelectual de gravidade variável. </w:t>
      </w:r>
      <w:r w:rsidRPr="00DE0524">
        <w:rPr>
          <w:rFonts w:cs="Calibri"/>
          <w:b/>
          <w:bCs/>
          <w:sz w:val="24"/>
          <w:szCs w:val="24"/>
        </w:rPr>
        <w:t>Objetivo:</w:t>
      </w:r>
      <w:r w:rsidRPr="00DE052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Esta pesquisa se propôs a i</w:t>
      </w:r>
      <w:r w:rsidRPr="00DE0524">
        <w:rPr>
          <w:rFonts w:cs="Calibri"/>
          <w:sz w:val="24"/>
          <w:szCs w:val="24"/>
        </w:rPr>
        <w:t>dentificar os problemas e as limitações que crianças com Síndrome de Down enfrenta</w:t>
      </w:r>
      <w:r>
        <w:rPr>
          <w:rFonts w:cs="Calibri"/>
          <w:sz w:val="24"/>
          <w:szCs w:val="24"/>
        </w:rPr>
        <w:t>m</w:t>
      </w:r>
      <w:r w:rsidRPr="00DE0524">
        <w:rPr>
          <w:rFonts w:cs="Calibri"/>
          <w:sz w:val="24"/>
          <w:szCs w:val="24"/>
        </w:rPr>
        <w:t xml:space="preserve"> para serem incluídas em escolas de ensino regular</w:t>
      </w:r>
      <w:r>
        <w:rPr>
          <w:rFonts w:cs="Calibri"/>
          <w:sz w:val="24"/>
          <w:szCs w:val="24"/>
        </w:rPr>
        <w:t xml:space="preserve">. </w:t>
      </w:r>
      <w:r w:rsidRPr="00DE0524">
        <w:rPr>
          <w:rFonts w:cs="Calibri"/>
          <w:b/>
          <w:bCs/>
          <w:sz w:val="24"/>
          <w:szCs w:val="24"/>
        </w:rPr>
        <w:t>Metodologia:</w:t>
      </w:r>
      <w:r w:rsidRPr="00DE052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Realizou-se uma pesquisa de caráter</w:t>
      </w:r>
      <w:r w:rsidRPr="00DE0524">
        <w:rPr>
          <w:rFonts w:cs="Calibri"/>
          <w:sz w:val="24"/>
          <w:szCs w:val="24"/>
        </w:rPr>
        <w:t xml:space="preserve"> bibliográfica, desenvolvid</w:t>
      </w:r>
      <w:r>
        <w:rPr>
          <w:rFonts w:cs="Calibri"/>
          <w:sz w:val="24"/>
          <w:szCs w:val="24"/>
        </w:rPr>
        <w:t>a</w:t>
      </w:r>
      <w:r w:rsidRPr="00DE0524">
        <w:rPr>
          <w:rFonts w:cs="Calibri"/>
          <w:sz w:val="24"/>
          <w:szCs w:val="24"/>
        </w:rPr>
        <w:t xml:space="preserve"> a partir </w:t>
      </w:r>
      <w:r>
        <w:rPr>
          <w:rFonts w:cs="Calibri"/>
          <w:sz w:val="24"/>
          <w:szCs w:val="24"/>
        </w:rPr>
        <w:t xml:space="preserve">da busca de dados teóricos em livros, artigos científicos e </w:t>
      </w:r>
      <w:r w:rsidRPr="00DE0524">
        <w:rPr>
          <w:rFonts w:cs="Calibri"/>
          <w:sz w:val="24"/>
          <w:szCs w:val="24"/>
        </w:rPr>
        <w:t xml:space="preserve">trabalhos elaborados por autores referenciados na área.  </w:t>
      </w:r>
      <w:r w:rsidRPr="00DE0524">
        <w:rPr>
          <w:rFonts w:cs="Calibri"/>
          <w:b/>
          <w:bCs/>
          <w:sz w:val="24"/>
          <w:szCs w:val="24"/>
        </w:rPr>
        <w:t>Resultados:</w:t>
      </w:r>
      <w:r w:rsidRPr="00DE0524">
        <w:rPr>
          <w:rFonts w:cs="Calibri"/>
          <w:sz w:val="24"/>
          <w:szCs w:val="24"/>
        </w:rPr>
        <w:t xml:space="preserve"> A Síndrome de Down não apresenta prevalência sobre alguma classe social, raça ou gênero</w:t>
      </w:r>
      <w:r>
        <w:rPr>
          <w:rFonts w:cs="Calibri"/>
          <w:sz w:val="24"/>
          <w:szCs w:val="24"/>
        </w:rPr>
        <w:t xml:space="preserve">. Pessoas com Síndrome de Down </w:t>
      </w:r>
      <w:r w:rsidRPr="00DE0524">
        <w:rPr>
          <w:rFonts w:cs="Calibri"/>
          <w:sz w:val="24"/>
          <w:szCs w:val="24"/>
        </w:rPr>
        <w:t xml:space="preserve">possuem características semelhantes, apresentam </w:t>
      </w:r>
      <w:r>
        <w:rPr>
          <w:rFonts w:cs="Calibri"/>
          <w:sz w:val="24"/>
          <w:szCs w:val="24"/>
        </w:rPr>
        <w:t xml:space="preserve">porém </w:t>
      </w:r>
      <w:r w:rsidRPr="00DE0524">
        <w:rPr>
          <w:rFonts w:cs="Calibri"/>
          <w:sz w:val="24"/>
          <w:szCs w:val="24"/>
        </w:rPr>
        <w:t>personalidades diferentes e únicas, ocupa</w:t>
      </w:r>
      <w:r>
        <w:rPr>
          <w:rFonts w:cs="Calibri"/>
          <w:sz w:val="24"/>
          <w:szCs w:val="24"/>
        </w:rPr>
        <w:t>ndo</w:t>
      </w:r>
      <w:r w:rsidRPr="00DE0524">
        <w:rPr>
          <w:rFonts w:cs="Calibri"/>
          <w:sz w:val="24"/>
          <w:szCs w:val="24"/>
        </w:rPr>
        <w:t xml:space="preserve"> lugar próprio e digno a ser conquistado na sociedade. A família </w:t>
      </w:r>
      <w:r>
        <w:rPr>
          <w:rFonts w:cs="Calibri"/>
          <w:sz w:val="24"/>
          <w:szCs w:val="24"/>
        </w:rPr>
        <w:t xml:space="preserve">é </w:t>
      </w:r>
      <w:r w:rsidRPr="00DE0524">
        <w:rPr>
          <w:rFonts w:cs="Calibri"/>
          <w:sz w:val="24"/>
          <w:szCs w:val="24"/>
        </w:rPr>
        <w:t xml:space="preserve">responsável pela estruturação do desenvolvimento e das mudanças das crianças com Síndrome de Down. A escola </w:t>
      </w:r>
      <w:r>
        <w:rPr>
          <w:rFonts w:cs="Calibri"/>
          <w:sz w:val="24"/>
          <w:szCs w:val="24"/>
        </w:rPr>
        <w:t xml:space="preserve">possibilita o desenvolvimento de </w:t>
      </w:r>
      <w:r w:rsidRPr="00DE0524">
        <w:rPr>
          <w:rFonts w:cs="Calibri"/>
          <w:sz w:val="24"/>
          <w:szCs w:val="24"/>
        </w:rPr>
        <w:t>capacidades e o conhecimento cognitivo. A inteligência evolui</w:t>
      </w:r>
      <w:r>
        <w:rPr>
          <w:rFonts w:cs="Calibri"/>
          <w:sz w:val="24"/>
          <w:szCs w:val="24"/>
        </w:rPr>
        <w:t xml:space="preserve">, desde que </w:t>
      </w:r>
      <w:r w:rsidRPr="00DE0524">
        <w:rPr>
          <w:rFonts w:cs="Calibri"/>
          <w:sz w:val="24"/>
          <w:szCs w:val="24"/>
        </w:rPr>
        <w:t>respeita</w:t>
      </w:r>
      <w:r>
        <w:rPr>
          <w:rFonts w:cs="Calibri"/>
          <w:sz w:val="24"/>
          <w:szCs w:val="24"/>
        </w:rPr>
        <w:t>da</w:t>
      </w:r>
      <w:r w:rsidRPr="00DE0524">
        <w:rPr>
          <w:rFonts w:cs="Calibri"/>
          <w:sz w:val="24"/>
          <w:szCs w:val="24"/>
        </w:rPr>
        <w:t xml:space="preserve"> a criatividade e o tempo</w:t>
      </w:r>
      <w:r>
        <w:rPr>
          <w:rFonts w:cs="Calibri"/>
          <w:sz w:val="24"/>
          <w:szCs w:val="24"/>
        </w:rPr>
        <w:t xml:space="preserve"> de aprendizagem </w:t>
      </w:r>
      <w:r w:rsidRPr="00DE0524">
        <w:rPr>
          <w:rFonts w:cs="Calibri"/>
          <w:sz w:val="24"/>
          <w:szCs w:val="24"/>
        </w:rPr>
        <w:t xml:space="preserve">da criança com Síndrome de Down. </w:t>
      </w:r>
      <w:r w:rsidRPr="00DE0524">
        <w:rPr>
          <w:rFonts w:cs="Calibri"/>
          <w:b/>
          <w:bCs/>
          <w:sz w:val="24"/>
          <w:szCs w:val="24"/>
        </w:rPr>
        <w:t>Conclusão:</w:t>
      </w:r>
      <w:r w:rsidRPr="00DE0524">
        <w:rPr>
          <w:rFonts w:cs="Calibri"/>
          <w:sz w:val="24"/>
          <w:szCs w:val="24"/>
        </w:rPr>
        <w:t xml:space="preserve"> A criança com Síndrome de Down possui muitas limitações</w:t>
      </w:r>
      <w:r>
        <w:rPr>
          <w:rFonts w:cs="Calibri"/>
          <w:sz w:val="24"/>
          <w:szCs w:val="24"/>
        </w:rPr>
        <w:t xml:space="preserve"> e</w:t>
      </w:r>
      <w:r w:rsidRPr="00DE0524">
        <w:rPr>
          <w:rFonts w:cs="Calibri"/>
          <w:sz w:val="24"/>
          <w:szCs w:val="24"/>
        </w:rPr>
        <w:t xml:space="preserve"> dificuldades</w:t>
      </w:r>
      <w:r>
        <w:rPr>
          <w:rFonts w:cs="Calibri"/>
          <w:sz w:val="24"/>
          <w:szCs w:val="24"/>
        </w:rPr>
        <w:t xml:space="preserve">, porém, </w:t>
      </w:r>
      <w:r w:rsidRPr="00DE0524">
        <w:rPr>
          <w:rFonts w:cs="Calibri"/>
          <w:sz w:val="24"/>
          <w:szCs w:val="24"/>
        </w:rPr>
        <w:t xml:space="preserve">com o trabalho da família e da escola, respeitando </w:t>
      </w:r>
      <w:r>
        <w:rPr>
          <w:rFonts w:cs="Calibri"/>
          <w:sz w:val="24"/>
          <w:szCs w:val="24"/>
        </w:rPr>
        <w:t>seu</w:t>
      </w:r>
      <w:r w:rsidRPr="00DE0524">
        <w:rPr>
          <w:rFonts w:cs="Calibri"/>
          <w:sz w:val="24"/>
          <w:szCs w:val="24"/>
        </w:rPr>
        <w:t xml:space="preserve"> ritmo e espaço</w:t>
      </w:r>
      <w:r>
        <w:rPr>
          <w:rFonts w:cs="Calibri"/>
          <w:sz w:val="24"/>
          <w:szCs w:val="24"/>
        </w:rPr>
        <w:t xml:space="preserve">, poderá </w:t>
      </w:r>
      <w:r w:rsidRPr="00DE0524">
        <w:rPr>
          <w:rFonts w:cs="Calibri"/>
          <w:sz w:val="24"/>
          <w:szCs w:val="24"/>
        </w:rPr>
        <w:t>apresentar conhecimento</w:t>
      </w:r>
      <w:r>
        <w:rPr>
          <w:rFonts w:cs="Calibri"/>
          <w:sz w:val="24"/>
          <w:szCs w:val="24"/>
        </w:rPr>
        <w:t>,</w:t>
      </w:r>
      <w:r w:rsidRPr="00DE0524">
        <w:rPr>
          <w:rFonts w:cs="Calibri"/>
          <w:sz w:val="24"/>
          <w:szCs w:val="24"/>
        </w:rPr>
        <w:t xml:space="preserve"> interação e desenvolvimento</w:t>
      </w:r>
      <w:r>
        <w:rPr>
          <w:rFonts w:cs="Calibri"/>
          <w:sz w:val="24"/>
          <w:szCs w:val="24"/>
        </w:rPr>
        <w:t>,</w:t>
      </w:r>
      <w:r w:rsidRPr="00DE0524">
        <w:rPr>
          <w:rFonts w:cs="Calibri"/>
          <w:sz w:val="24"/>
          <w:szCs w:val="24"/>
        </w:rPr>
        <w:t xml:space="preserve"> pessoa</w:t>
      </w:r>
      <w:r>
        <w:rPr>
          <w:rFonts w:cs="Calibri"/>
          <w:sz w:val="24"/>
          <w:szCs w:val="24"/>
        </w:rPr>
        <w:t>l</w:t>
      </w:r>
      <w:r w:rsidRPr="00DE0524">
        <w:rPr>
          <w:rFonts w:cs="Calibri"/>
          <w:sz w:val="24"/>
          <w:szCs w:val="24"/>
        </w:rPr>
        <w:t xml:space="preserve"> e socia</w:t>
      </w:r>
      <w:r>
        <w:rPr>
          <w:rFonts w:cs="Calibri"/>
          <w:sz w:val="24"/>
          <w:szCs w:val="24"/>
        </w:rPr>
        <w:t>l</w:t>
      </w:r>
      <w:r w:rsidRPr="00DE0524">
        <w:rPr>
          <w:rFonts w:cs="Calibri"/>
          <w:sz w:val="24"/>
          <w:szCs w:val="24"/>
        </w:rPr>
        <w:t xml:space="preserve">. </w:t>
      </w:r>
    </w:p>
    <w:p w:rsidR="008B2F4F" w:rsidRPr="00DE0524" w:rsidRDefault="008B2F4F" w:rsidP="00CF631C">
      <w:pPr>
        <w:pStyle w:val="SemEspaamento"/>
        <w:spacing w:line="259" w:lineRule="auto"/>
        <w:jc w:val="both"/>
        <w:rPr>
          <w:rFonts w:cs="Calibri"/>
          <w:sz w:val="24"/>
          <w:szCs w:val="24"/>
        </w:rPr>
      </w:pPr>
    </w:p>
    <w:p w:rsidR="008B2F4F" w:rsidRPr="00DE0524" w:rsidRDefault="008B2F4F" w:rsidP="00CF631C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DE0524">
        <w:rPr>
          <w:rFonts w:cs="Calibri"/>
          <w:b/>
          <w:bCs/>
          <w:sz w:val="24"/>
          <w:szCs w:val="24"/>
        </w:rPr>
        <w:t>Palavras-chave:</w:t>
      </w:r>
      <w:r w:rsidRPr="00DE052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Aprendizagem e c</w:t>
      </w:r>
      <w:r>
        <w:rPr>
          <w:rFonts w:cs="Calibri"/>
          <w:bCs/>
          <w:sz w:val="24"/>
          <w:szCs w:val="24"/>
        </w:rPr>
        <w:t xml:space="preserve">onhecimento. Condição genética. Interação social. </w:t>
      </w:r>
      <w:r w:rsidRPr="00DE0524">
        <w:rPr>
          <w:rFonts w:cs="Calibri"/>
          <w:bCs/>
          <w:sz w:val="24"/>
          <w:szCs w:val="24"/>
        </w:rPr>
        <w:t xml:space="preserve"> </w:t>
      </w:r>
    </w:p>
    <w:p w:rsidR="008B2F4F" w:rsidRPr="0068717E" w:rsidRDefault="008B2F4F" w:rsidP="00CF631C">
      <w:pPr>
        <w:spacing w:after="0"/>
        <w:jc w:val="center"/>
        <w:rPr>
          <w:rFonts w:cs="Calibri"/>
          <w:sz w:val="24"/>
          <w:szCs w:val="24"/>
        </w:rPr>
      </w:pPr>
    </w:p>
    <w:p w:rsidR="008B2F4F" w:rsidRPr="009F1DE4" w:rsidRDefault="008B2F4F" w:rsidP="00CF631C">
      <w:pPr>
        <w:rPr>
          <w:sz w:val="24"/>
          <w:szCs w:val="24"/>
        </w:rPr>
      </w:pPr>
    </w:p>
    <w:p w:rsidR="009F1DE4" w:rsidRPr="009F1DE4" w:rsidRDefault="009F1DE4" w:rsidP="008B2F4F">
      <w:pPr>
        <w:spacing w:after="0"/>
        <w:jc w:val="center"/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4FD8" w:rsidRDefault="007A4FD8" w:rsidP="00E21086">
      <w:pPr>
        <w:spacing w:after="0" w:line="240" w:lineRule="auto"/>
      </w:pPr>
      <w:r>
        <w:separator/>
      </w:r>
    </w:p>
  </w:endnote>
  <w:endnote w:type="continuationSeparator" w:id="0">
    <w:p w:rsidR="007A4FD8" w:rsidRDefault="007A4FD8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4FD8" w:rsidRDefault="007A4FD8" w:rsidP="00E21086">
      <w:pPr>
        <w:spacing w:after="0" w:line="240" w:lineRule="auto"/>
      </w:pPr>
      <w:r>
        <w:separator/>
      </w:r>
    </w:p>
  </w:footnote>
  <w:footnote w:type="continuationSeparator" w:id="0">
    <w:p w:rsidR="007A4FD8" w:rsidRDefault="007A4FD8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1086" w:rsidRDefault="00144718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325" cy="10675620"/>
          <wp:effectExtent l="0" t="0" r="0" b="0"/>
          <wp:wrapNone/>
          <wp:docPr id="1" name="Imagem 19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97E9D"/>
    <w:rsid w:val="000C5F1D"/>
    <w:rsid w:val="000F7471"/>
    <w:rsid w:val="00144718"/>
    <w:rsid w:val="001842D8"/>
    <w:rsid w:val="00230065"/>
    <w:rsid w:val="0026113C"/>
    <w:rsid w:val="003502A6"/>
    <w:rsid w:val="00366058"/>
    <w:rsid w:val="004223CB"/>
    <w:rsid w:val="00487EC5"/>
    <w:rsid w:val="00571277"/>
    <w:rsid w:val="0068717E"/>
    <w:rsid w:val="006F3B8D"/>
    <w:rsid w:val="00721F0D"/>
    <w:rsid w:val="007A229C"/>
    <w:rsid w:val="007A4FD8"/>
    <w:rsid w:val="008000EF"/>
    <w:rsid w:val="008B2F4F"/>
    <w:rsid w:val="008B4245"/>
    <w:rsid w:val="008D434B"/>
    <w:rsid w:val="00937437"/>
    <w:rsid w:val="009906E4"/>
    <w:rsid w:val="009D11E1"/>
    <w:rsid w:val="009D6EDA"/>
    <w:rsid w:val="009E3B95"/>
    <w:rsid w:val="009F1DE4"/>
    <w:rsid w:val="009F56AB"/>
    <w:rsid w:val="00A02529"/>
    <w:rsid w:val="00A02D7E"/>
    <w:rsid w:val="00A24016"/>
    <w:rsid w:val="00A448DB"/>
    <w:rsid w:val="00A729B8"/>
    <w:rsid w:val="00AF0C8E"/>
    <w:rsid w:val="00B267E3"/>
    <w:rsid w:val="00B63464"/>
    <w:rsid w:val="00BA7095"/>
    <w:rsid w:val="00C612C8"/>
    <w:rsid w:val="00C84F16"/>
    <w:rsid w:val="00D11907"/>
    <w:rsid w:val="00D14C4E"/>
    <w:rsid w:val="00DC70B4"/>
    <w:rsid w:val="00DE0524"/>
    <w:rsid w:val="00E06C95"/>
    <w:rsid w:val="00E21086"/>
    <w:rsid w:val="00EA33AE"/>
    <w:rsid w:val="00EC0274"/>
    <w:rsid w:val="00F044F1"/>
    <w:rsid w:val="00F35300"/>
    <w:rsid w:val="00F51F16"/>
    <w:rsid w:val="00F56C90"/>
    <w:rsid w:val="00F742E6"/>
    <w:rsid w:val="00FC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064E59"/>
  <w15:chartTrackingRefBased/>
  <w15:docId w15:val="{1040B02E-A380-1C4D-A9C8-AB47B877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274"/>
    <w:pPr>
      <w:spacing w:after="160" w:line="259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link w:val="Ttulo4Char"/>
    <w:uiPriority w:val="9"/>
    <w:qFormat/>
    <w:rsid w:val="00FC44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B267E3"/>
    <w:rPr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FC444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logianet.com/biologia-celular/cromossomos.ht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ddc12f9-cae9-4669-8517-85ac7f560db4"/>
    <ds:schemaRef ds:uri="dddbe9fa-3a6b-4c3a-86b6-0ef942661e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Links>
    <vt:vector size="6" baseType="variant">
      <vt:variant>
        <vt:i4>5832721</vt:i4>
      </vt:variant>
      <vt:variant>
        <vt:i4>0</vt:i4>
      </vt:variant>
      <vt:variant>
        <vt:i4>0</vt:i4>
      </vt:variant>
      <vt:variant>
        <vt:i4>5</vt:i4>
      </vt:variant>
      <vt:variant>
        <vt:lpwstr>https://www.biologianet.com/biologia-celular/cromossomos.htm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cp:lastModifiedBy>5534998389748</cp:lastModifiedBy>
  <cp:revision>2</cp:revision>
  <cp:lastPrinted>2020-10-30T13:15:00Z</cp:lastPrinted>
  <dcterms:created xsi:type="dcterms:W3CDTF">2020-11-11T00:59:00Z</dcterms:created>
  <dcterms:modified xsi:type="dcterms:W3CDTF">2020-11-11T00:59:00Z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