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48C72" w14:textId="2F5FE973" w:rsidR="001A49F9" w:rsidRPr="00F82AC3" w:rsidRDefault="00DA165D" w:rsidP="00F82AC3">
      <w:pPr>
        <w:spacing w:line="240" w:lineRule="auto"/>
        <w:rPr>
          <w:rFonts w:ascii="Times New Roman" w:hAnsi="Times New Roman" w:cs="Times New Roman"/>
        </w:rPr>
      </w:pPr>
      <w:bookmarkStart w:id="0" w:name="_GoBack"/>
      <w:r w:rsidRPr="00F82AC3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D8BA4F7" wp14:editId="07F1983F">
            <wp:simplePos x="0" y="0"/>
            <wp:positionH relativeFrom="column">
              <wp:posOffset>-403860</wp:posOffset>
            </wp:positionH>
            <wp:positionV relativeFrom="paragraph">
              <wp:posOffset>-830580</wp:posOffset>
            </wp:positionV>
            <wp:extent cx="6918960" cy="209423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6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C9D99" w14:textId="7A56C15B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6D44CAE6" w14:textId="17E6FB95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134E4BD0" w14:textId="3DBF2562" w:rsidR="00D432BB" w:rsidRPr="00F82AC3" w:rsidRDefault="00D432BB" w:rsidP="00F82AC3">
      <w:pPr>
        <w:spacing w:line="240" w:lineRule="auto"/>
        <w:rPr>
          <w:rFonts w:ascii="Times New Roman" w:hAnsi="Times New Roman" w:cs="Times New Roman"/>
        </w:rPr>
      </w:pPr>
    </w:p>
    <w:p w14:paraId="71C622AF" w14:textId="77777777" w:rsidR="000D3BF8" w:rsidRDefault="000D3BF8" w:rsidP="00D8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025D0F3D" w14:textId="77777777" w:rsidR="00D83D0C" w:rsidRDefault="00D83D0C" w:rsidP="00D8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710DD648" w14:textId="77777777" w:rsidR="00D83D0C" w:rsidRPr="00D83D0C" w:rsidRDefault="00D83D0C" w:rsidP="00D8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D1633"/>
          <w:sz w:val="20"/>
          <w:szCs w:val="20"/>
          <w:lang w:eastAsia="pt-BR"/>
        </w:rPr>
      </w:pPr>
    </w:p>
    <w:p w14:paraId="140C4C5A" w14:textId="0CDCFB7D" w:rsidR="000D3BF8" w:rsidRDefault="004661DE" w:rsidP="00D8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DE PROBLEMAS DO CAMPO CONCEITUAL ADITIVO EM MATERIAIS CURRICULARES DOS ANOS INICIAIS</w:t>
      </w:r>
    </w:p>
    <w:p w14:paraId="1E5131DC" w14:textId="77777777" w:rsidR="00D83D0C" w:rsidRPr="00391806" w:rsidRDefault="00D83D0C" w:rsidP="00D83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6D9C714" w14:textId="7680F63D" w:rsidR="000D3BF8" w:rsidRPr="00391806" w:rsidRDefault="00BE46D0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BE46D0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Iolanda Márcia de Souza</w:t>
      </w:r>
    </w:p>
    <w:p w14:paraId="63A27701" w14:textId="7DC46ED9" w:rsidR="00F82AC3" w:rsidRPr="00391806" w:rsidRDefault="00A534C3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 de Minas Gerais</w:t>
      </w:r>
    </w:p>
    <w:p w14:paraId="47E7620D" w14:textId="37A10E2B" w:rsidR="00F82AC3" w:rsidRDefault="0094775E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9" w:history="1">
        <w:r w:rsidR="00BE46D0" w:rsidRPr="009C24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iolanda.marcia@educacao.mg.gov.br</w:t>
        </w:r>
      </w:hyperlink>
      <w:r w:rsidR="00BE46D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F64A106" w14:textId="77777777" w:rsidR="00A534C3" w:rsidRPr="00391806" w:rsidRDefault="00A534C3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818D81" w14:textId="6B07430A" w:rsidR="00F82AC3" w:rsidRPr="00391806" w:rsidRDefault="00A534C3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Gilberto Januario</w:t>
      </w:r>
    </w:p>
    <w:p w14:paraId="501E6082" w14:textId="4315D3D7" w:rsidR="00F82AC3" w:rsidRPr="00391806" w:rsidRDefault="00A534C3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Universidade Estadual de Montes Claros</w:t>
      </w:r>
    </w:p>
    <w:p w14:paraId="3869427B" w14:textId="07B4467B" w:rsidR="00F82AC3" w:rsidRDefault="0094775E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0" w:history="1">
        <w:r w:rsidR="00A534C3" w:rsidRPr="009C24F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gilberto.januario@unimontes.br</w:t>
        </w:r>
      </w:hyperlink>
    </w:p>
    <w:p w14:paraId="504380D4" w14:textId="77777777" w:rsidR="00A534C3" w:rsidRPr="00391806" w:rsidRDefault="00A534C3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4B1B86" w14:textId="77777777" w:rsidR="00BE46D0" w:rsidRPr="00391806" w:rsidRDefault="00BE46D0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Ana Paula Perovano </w:t>
      </w:r>
    </w:p>
    <w:p w14:paraId="5C6B85C5" w14:textId="77777777" w:rsidR="00BE46D0" w:rsidRPr="00391806" w:rsidRDefault="00BE46D0" w:rsidP="00D83D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Universidade Estadual do Sudoeste da Bahia </w:t>
      </w:r>
    </w:p>
    <w:p w14:paraId="271EC563" w14:textId="23F7C936" w:rsidR="00F82AC3" w:rsidRDefault="0094775E" w:rsidP="00D83D0C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1" w:history="1">
        <w:r w:rsidR="00BE46D0" w:rsidRPr="006D1B2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apperovano@uesb.edu.br</w:t>
        </w:r>
      </w:hyperlink>
    </w:p>
    <w:p w14:paraId="26EDBC06" w14:textId="77777777" w:rsidR="00A534C3" w:rsidRPr="00391806" w:rsidRDefault="00A534C3" w:rsidP="00F82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9A018B" w14:textId="2C2DC8E0" w:rsidR="00F24241" w:rsidRDefault="00F82AC3" w:rsidP="00D83D0C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A534C3">
        <w:rPr>
          <w:rFonts w:ascii="Times New Roman" w:hAnsi="Times New Roman" w:cs="Times New Roman"/>
          <w:b/>
          <w:i/>
          <w:iCs/>
          <w:sz w:val="24"/>
          <w:szCs w:val="24"/>
        </w:rPr>
        <w:t>Resumo</w:t>
      </w:r>
      <w:r w:rsidR="00A534C3" w:rsidRPr="00A534C3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3918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874" w:rsidRPr="00774874">
        <w:rPr>
          <w:rFonts w:ascii="Times New Roman" w:hAnsi="Times New Roman" w:cs="Times New Roman"/>
          <w:bCs/>
          <w:sz w:val="24"/>
          <w:szCs w:val="24"/>
        </w:rPr>
        <w:t>Recorte de uma pesquisa maior,</w:t>
      </w:r>
      <w:r w:rsidR="007748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874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F24241">
        <w:rPr>
          <w:rFonts w:ascii="Times New Roman" w:hAnsi="Times New Roman" w:cs="Times New Roman"/>
          <w:bCs/>
          <w:sz w:val="24"/>
          <w:szCs w:val="24"/>
        </w:rPr>
        <w:t xml:space="preserve">trabalho proposto </w:t>
      </w:r>
      <w:r w:rsidR="00072861">
        <w:rPr>
          <w:rFonts w:ascii="Times New Roman" w:hAnsi="Times New Roman" w:cs="Times New Roman"/>
          <w:bCs/>
          <w:sz w:val="24"/>
          <w:szCs w:val="24"/>
        </w:rPr>
        <w:t>objetiva</w:t>
      </w:r>
      <w:r w:rsidR="00F2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30B6" w:rsidRPr="006B30B6">
        <w:rPr>
          <w:rFonts w:ascii="Times New Roman" w:hAnsi="Times New Roman" w:cs="Times New Roman"/>
          <w:bCs/>
          <w:sz w:val="24"/>
          <w:szCs w:val="24"/>
        </w:rPr>
        <w:t>identificar e discutir recursos dos materiais, relativos ao campo aditivo, que induzem o conhecimento profissional docente em Matemática</w:t>
      </w:r>
      <w:r w:rsidR="00F24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. Para </w:t>
      </w:r>
      <w:r w:rsidR="0007286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tanto</w:t>
      </w:r>
      <w:r w:rsidR="006B30B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 no âmbito de uma pesquisa documental,</w:t>
      </w:r>
      <w:r w:rsidR="0007286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analisou-se </w:t>
      </w:r>
      <w:r w:rsidR="00F24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Manuais do Professor utilizados por três professora</w:t>
      </w:r>
      <w:r w:rsidR="006B30B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s que atuam no 2º, 3º e 4º anos, considerando os problemas com as operações adição e subtração</w:t>
      </w:r>
      <w:r w:rsidR="00EC04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  <w:r w:rsidR="00F2424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6B30B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Parte dos resultados indica a</w:t>
      </w:r>
      <w:r w:rsidR="00EC04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presença de situações pertencentes ao campo conceitual aditivo</w:t>
      </w:r>
      <w:r w:rsidR="006B30B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na unidade temática Números e Grandezas e Medidas, sendo a abordagem variada para as estruturas (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tipos de situações)</w:t>
      </w:r>
      <w:r w:rsidR="00EC04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, 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o </w:t>
      </w:r>
      <w:r w:rsidR="00EC04B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que pode implicar o conhecimento profissional das professoras ao se relacionarem com esses materiais. 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A</w:t>
      </w:r>
      <w:r w:rsidR="008308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presença ou não de situações-problema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="008308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bem como a variedade de situações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,</w:t>
      </w:r>
      <w:r w:rsidR="008308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pode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m</w:t>
      </w:r>
      <w:r w:rsidR="008308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1906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reverberar as práticas de ensino</w:t>
      </w:r>
      <w:r w:rsidR="0083085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427AE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 as oportunidades de aprendizagem</w:t>
      </w:r>
      <w:r w:rsidR="001906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. </w:t>
      </w:r>
    </w:p>
    <w:p w14:paraId="4F8AE13E" w14:textId="425444C6" w:rsidR="00A534C3" w:rsidRDefault="00A534C3" w:rsidP="00D83D0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4C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Palavra-chave: </w:t>
      </w:r>
      <w:r>
        <w:rPr>
          <w:rFonts w:ascii="Times New Roman" w:hAnsi="Times New Roman" w:cs="Times New Roman"/>
          <w:bCs/>
          <w:sz w:val="24"/>
          <w:szCs w:val="24"/>
        </w:rPr>
        <w:t>Materiais Curriculares. Resolução de Adição. Problemas de Subtração. Campo Conceitual Aditivo.</w:t>
      </w:r>
    </w:p>
    <w:p w14:paraId="4588FE07" w14:textId="28C4F04D" w:rsidR="00D83D0C" w:rsidRPr="00D83D0C" w:rsidRDefault="00D83D0C" w:rsidP="00436805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83D0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</w:t>
      </w:r>
    </w:p>
    <w:p w14:paraId="419331F9" w14:textId="4E11140A" w:rsidR="00072861" w:rsidRDefault="003261A7" w:rsidP="00072861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</w:t>
      </w:r>
      <w:r w:rsidR="0064337B">
        <w:rPr>
          <w:rFonts w:ascii="Times New Roman" w:hAnsi="Times New Roman" w:cs="Times New Roman"/>
          <w:sz w:val="24"/>
        </w:rPr>
        <w:t xml:space="preserve">presente trabalho </w:t>
      </w:r>
      <w:r>
        <w:rPr>
          <w:rFonts w:ascii="Times New Roman" w:hAnsi="Times New Roman" w:cs="Times New Roman"/>
          <w:sz w:val="24"/>
        </w:rPr>
        <w:t>é um recorte de uma pesquisa de mestrado que aborda a relação professor-materiais curriculares</w:t>
      </w:r>
      <w:r w:rsidR="00774874">
        <w:rPr>
          <w:rFonts w:ascii="Times New Roman" w:hAnsi="Times New Roman" w:cs="Times New Roman"/>
          <w:sz w:val="24"/>
        </w:rPr>
        <w:t>. Considerando esses</w:t>
      </w:r>
      <w:r w:rsidR="00BC5CFF" w:rsidRPr="00BC5CFF">
        <w:rPr>
          <w:rFonts w:ascii="Times New Roman" w:hAnsi="Times New Roman" w:cs="Times New Roman"/>
          <w:sz w:val="24"/>
        </w:rPr>
        <w:t xml:space="preserve"> materiais, em especial</w:t>
      </w:r>
      <w:r w:rsidR="00774874">
        <w:rPr>
          <w:rFonts w:ascii="Times New Roman" w:hAnsi="Times New Roman" w:cs="Times New Roman"/>
          <w:sz w:val="24"/>
        </w:rPr>
        <w:t>,</w:t>
      </w:r>
      <w:r w:rsidR="00BC5CFF" w:rsidRPr="00BC5CFF">
        <w:rPr>
          <w:rFonts w:ascii="Times New Roman" w:hAnsi="Times New Roman" w:cs="Times New Roman"/>
          <w:sz w:val="24"/>
        </w:rPr>
        <w:t xml:space="preserve"> os livros didáticos, </w:t>
      </w:r>
      <w:r w:rsidR="00774874">
        <w:rPr>
          <w:rFonts w:ascii="Times New Roman" w:hAnsi="Times New Roman" w:cs="Times New Roman"/>
          <w:sz w:val="24"/>
        </w:rPr>
        <w:t xml:space="preserve">eles </w:t>
      </w:r>
      <w:r w:rsidR="00BC5CFF" w:rsidRPr="00BC5CFF">
        <w:rPr>
          <w:rFonts w:ascii="Times New Roman" w:hAnsi="Times New Roman" w:cs="Times New Roman"/>
          <w:sz w:val="24"/>
        </w:rPr>
        <w:t xml:space="preserve">têm sido uma importante ferramenta </w:t>
      </w:r>
      <w:r w:rsidR="0064337B">
        <w:rPr>
          <w:rFonts w:ascii="Times New Roman" w:hAnsi="Times New Roman" w:cs="Times New Roman"/>
          <w:sz w:val="24"/>
        </w:rPr>
        <w:t>que</w:t>
      </w:r>
      <w:r w:rsidR="00BC5CFF" w:rsidRPr="00BC5CFF">
        <w:rPr>
          <w:rFonts w:ascii="Times New Roman" w:hAnsi="Times New Roman" w:cs="Times New Roman"/>
          <w:sz w:val="24"/>
        </w:rPr>
        <w:t xml:space="preserve"> professor</w:t>
      </w:r>
      <w:r w:rsidR="00830856">
        <w:rPr>
          <w:rFonts w:ascii="Times New Roman" w:hAnsi="Times New Roman" w:cs="Times New Roman"/>
          <w:sz w:val="24"/>
        </w:rPr>
        <w:t>e</w:t>
      </w:r>
      <w:r w:rsidR="00BC5CFF" w:rsidRPr="00BC5CFF">
        <w:rPr>
          <w:rFonts w:ascii="Times New Roman" w:hAnsi="Times New Roman" w:cs="Times New Roman"/>
          <w:sz w:val="24"/>
        </w:rPr>
        <w:t>s têm utilizado em sua prática. Ao ler e interpretar as propostas curriculares contidas neles, ess</w:t>
      </w:r>
      <w:r w:rsidR="0064337B">
        <w:rPr>
          <w:rFonts w:ascii="Times New Roman" w:hAnsi="Times New Roman" w:cs="Times New Roman"/>
          <w:sz w:val="24"/>
        </w:rPr>
        <w:t>e</w:t>
      </w:r>
      <w:r w:rsidR="00BC5CFF" w:rsidRPr="00BC5CFF">
        <w:rPr>
          <w:rFonts w:ascii="Times New Roman" w:hAnsi="Times New Roman" w:cs="Times New Roman"/>
          <w:sz w:val="24"/>
        </w:rPr>
        <w:t xml:space="preserve">s profissionais selecionam atividades de modo a potencializar ou criar situações de aprendizagens para seus estudantes. </w:t>
      </w:r>
    </w:p>
    <w:p w14:paraId="14E84FFB" w14:textId="789A1AC3" w:rsidR="00BC5CFF" w:rsidRPr="00BC5CFF" w:rsidRDefault="00774874" w:rsidP="00072861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BC5CFF" w:rsidRPr="00BC5CFF">
        <w:rPr>
          <w:rFonts w:ascii="Times New Roman" w:hAnsi="Times New Roman" w:cs="Times New Roman"/>
          <w:sz w:val="24"/>
        </w:rPr>
        <w:t xml:space="preserve">s materiais auxiliam </w:t>
      </w:r>
      <w:r w:rsidR="0064337B">
        <w:rPr>
          <w:rFonts w:ascii="Times New Roman" w:hAnsi="Times New Roman" w:cs="Times New Roman"/>
          <w:sz w:val="24"/>
        </w:rPr>
        <w:t>os</w:t>
      </w:r>
      <w:r w:rsidR="00BC5CFF" w:rsidRPr="00BC5CFF">
        <w:rPr>
          <w:rFonts w:ascii="Times New Roman" w:hAnsi="Times New Roman" w:cs="Times New Roman"/>
          <w:sz w:val="24"/>
        </w:rPr>
        <w:t xml:space="preserve"> professor</w:t>
      </w:r>
      <w:r w:rsidR="00830856">
        <w:rPr>
          <w:rFonts w:ascii="Times New Roman" w:hAnsi="Times New Roman" w:cs="Times New Roman"/>
          <w:sz w:val="24"/>
        </w:rPr>
        <w:t>e</w:t>
      </w:r>
      <w:r w:rsidR="00BC5CFF" w:rsidRPr="00BC5CFF">
        <w:rPr>
          <w:rFonts w:ascii="Times New Roman" w:hAnsi="Times New Roman" w:cs="Times New Roman"/>
          <w:sz w:val="24"/>
        </w:rPr>
        <w:t xml:space="preserve">s em seus objetivos de ensino, porém as potencialidades </w:t>
      </w:r>
      <w:r w:rsidR="00BC5CFF" w:rsidRPr="00BC5CFF">
        <w:rPr>
          <w:rFonts w:ascii="Times New Roman" w:hAnsi="Times New Roman" w:cs="Times New Roman"/>
          <w:sz w:val="24"/>
        </w:rPr>
        <w:lastRenderedPageBreak/>
        <w:t>e restrições presentes neles são percebidas à medida que conhecimentos relativos à Matemática e seu ensino são mobilizados</w:t>
      </w:r>
      <w:r>
        <w:rPr>
          <w:rFonts w:ascii="Times New Roman" w:hAnsi="Times New Roman" w:cs="Times New Roman"/>
          <w:sz w:val="24"/>
        </w:rPr>
        <w:t>, por exemplo, conhecimentos referentes à abordagem conceitual a ser dada no trabalho com problemas que envolvem as operações adição e subtração.</w:t>
      </w:r>
      <w:r w:rsidRPr="00BC5CFF">
        <w:rPr>
          <w:rFonts w:ascii="Times New Roman" w:hAnsi="Times New Roman" w:cs="Times New Roman"/>
          <w:sz w:val="24"/>
        </w:rPr>
        <w:t xml:space="preserve"> </w:t>
      </w:r>
    </w:p>
    <w:p w14:paraId="2A034DEC" w14:textId="75633B2B" w:rsidR="00436805" w:rsidRPr="00436805" w:rsidRDefault="00436805" w:rsidP="00436805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68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Problema e Objetivo</w:t>
      </w:r>
    </w:p>
    <w:p w14:paraId="7F61CCE6" w14:textId="3862D5D4" w:rsidR="00C25777" w:rsidRPr="007360B1" w:rsidRDefault="00C25777" w:rsidP="00C25777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>Ao ler e interpretar a Matemática incorporada aos materiais curriculares, para avaliar e selecionar propostas de ensino, professor</w:t>
      </w:r>
      <w:r w:rsidR="00830856">
        <w:rPr>
          <w:rFonts w:ascii="Times New Roman" w:hAnsi="Times New Roman" w:cs="Times New Roman"/>
          <w:sz w:val="24"/>
          <w:szCs w:val="24"/>
        </w:rPr>
        <w:t>e</w:t>
      </w:r>
      <w:r w:rsidRPr="007360B1">
        <w:rPr>
          <w:rFonts w:ascii="Times New Roman" w:hAnsi="Times New Roman" w:cs="Times New Roman"/>
          <w:sz w:val="24"/>
          <w:szCs w:val="24"/>
        </w:rPr>
        <w:t>s podem construir novos conhecimentos sobre a abordagem a ser dada no ensino de operações aditivas.</w:t>
      </w:r>
    </w:p>
    <w:p w14:paraId="4058AD88" w14:textId="42B2064C" w:rsidR="005148D7" w:rsidRPr="007360B1" w:rsidRDefault="005148D7" w:rsidP="005148D7">
      <w:pPr>
        <w:widowControl w:val="0"/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0B1">
        <w:rPr>
          <w:rFonts w:ascii="Times New Roman" w:hAnsi="Times New Roman" w:cs="Times New Roman"/>
          <w:sz w:val="24"/>
          <w:szCs w:val="24"/>
        </w:rPr>
        <w:t xml:space="preserve">Nesse sentido os materiais curriculares podem não somente promover a aprendizagem dos estudantes, mas colaborar para a aprendizagem das professoras com relação a Matemática e </w:t>
      </w:r>
      <w:r w:rsidR="007360B1" w:rsidRPr="007360B1">
        <w:rPr>
          <w:rFonts w:ascii="Times New Roman" w:hAnsi="Times New Roman" w:cs="Times New Roman"/>
          <w:sz w:val="24"/>
          <w:szCs w:val="24"/>
        </w:rPr>
        <w:t>seu ensino</w:t>
      </w:r>
      <w:r w:rsidR="00931E94">
        <w:rPr>
          <w:rFonts w:ascii="Times New Roman" w:hAnsi="Times New Roman" w:cs="Times New Roman"/>
          <w:sz w:val="24"/>
          <w:szCs w:val="24"/>
        </w:rPr>
        <w:t>. Como discutem Collopy (2003) e Remillard e Kim (2017),</w:t>
      </w:r>
      <w:r w:rsidRPr="007360B1">
        <w:rPr>
          <w:rFonts w:ascii="Times New Roman" w:hAnsi="Times New Roman" w:cs="Times New Roman"/>
          <w:sz w:val="24"/>
          <w:szCs w:val="24"/>
        </w:rPr>
        <w:t xml:space="preserve"> esses materiais são ferramentas importantes para </w:t>
      </w:r>
      <w:r w:rsidR="002F3A6B">
        <w:rPr>
          <w:rFonts w:ascii="Times New Roman" w:hAnsi="Times New Roman" w:cs="Times New Roman"/>
          <w:sz w:val="24"/>
          <w:szCs w:val="24"/>
        </w:rPr>
        <w:t>o</w:t>
      </w:r>
      <w:r w:rsidRPr="007360B1">
        <w:rPr>
          <w:rFonts w:ascii="Times New Roman" w:hAnsi="Times New Roman" w:cs="Times New Roman"/>
          <w:sz w:val="24"/>
          <w:szCs w:val="24"/>
        </w:rPr>
        <w:t>s professor</w:t>
      </w:r>
      <w:r w:rsidR="002F3A6B">
        <w:rPr>
          <w:rFonts w:ascii="Times New Roman" w:hAnsi="Times New Roman" w:cs="Times New Roman"/>
          <w:sz w:val="24"/>
          <w:szCs w:val="24"/>
        </w:rPr>
        <w:t>e</w:t>
      </w:r>
      <w:r w:rsidR="00072861">
        <w:rPr>
          <w:rFonts w:ascii="Times New Roman" w:hAnsi="Times New Roman" w:cs="Times New Roman"/>
          <w:sz w:val="24"/>
          <w:szCs w:val="24"/>
        </w:rPr>
        <w:t>s planejar e realizar aulas</w:t>
      </w:r>
      <w:r w:rsidR="00931E94">
        <w:rPr>
          <w:rFonts w:ascii="Times New Roman" w:hAnsi="Times New Roman" w:cs="Times New Roman"/>
          <w:sz w:val="24"/>
          <w:szCs w:val="24"/>
        </w:rPr>
        <w:t>, sendo que a relação que têm com eles</w:t>
      </w:r>
      <w:r w:rsidR="00072861">
        <w:rPr>
          <w:rFonts w:ascii="Times New Roman" w:hAnsi="Times New Roman" w:cs="Times New Roman"/>
          <w:sz w:val="24"/>
          <w:szCs w:val="24"/>
        </w:rPr>
        <w:t xml:space="preserve"> </w:t>
      </w:r>
      <w:r w:rsidRPr="007360B1">
        <w:rPr>
          <w:rFonts w:ascii="Times New Roman" w:hAnsi="Times New Roman" w:cs="Times New Roman"/>
          <w:sz w:val="24"/>
          <w:szCs w:val="24"/>
        </w:rPr>
        <w:t xml:space="preserve">pode </w:t>
      </w:r>
      <w:r w:rsidR="00931E94" w:rsidRPr="007360B1">
        <w:rPr>
          <w:rFonts w:ascii="Times New Roman" w:hAnsi="Times New Roman" w:cs="Times New Roman"/>
          <w:sz w:val="24"/>
          <w:szCs w:val="24"/>
        </w:rPr>
        <w:t>aprimora</w:t>
      </w:r>
      <w:r w:rsidR="00931E94">
        <w:rPr>
          <w:rFonts w:ascii="Times New Roman" w:hAnsi="Times New Roman" w:cs="Times New Roman"/>
          <w:sz w:val="24"/>
          <w:szCs w:val="24"/>
        </w:rPr>
        <w:t>r</w:t>
      </w:r>
      <w:r w:rsidR="00931E94" w:rsidRPr="007360B1">
        <w:rPr>
          <w:rFonts w:ascii="Times New Roman" w:hAnsi="Times New Roman" w:cs="Times New Roman"/>
          <w:sz w:val="24"/>
          <w:szCs w:val="24"/>
        </w:rPr>
        <w:t xml:space="preserve"> </w:t>
      </w:r>
      <w:r w:rsidRPr="007360B1">
        <w:rPr>
          <w:rFonts w:ascii="Times New Roman" w:hAnsi="Times New Roman" w:cs="Times New Roman"/>
          <w:sz w:val="24"/>
          <w:szCs w:val="24"/>
        </w:rPr>
        <w:t xml:space="preserve">a ação pedagógica, </w:t>
      </w:r>
      <w:r w:rsidR="00931E94">
        <w:rPr>
          <w:rFonts w:ascii="Times New Roman" w:hAnsi="Times New Roman" w:cs="Times New Roman"/>
          <w:sz w:val="24"/>
          <w:szCs w:val="24"/>
        </w:rPr>
        <w:t xml:space="preserve">o que </w:t>
      </w:r>
      <w:r w:rsidR="00072861">
        <w:rPr>
          <w:rFonts w:ascii="Times New Roman" w:hAnsi="Times New Roman" w:cs="Times New Roman"/>
          <w:sz w:val="24"/>
          <w:szCs w:val="24"/>
        </w:rPr>
        <w:t xml:space="preserve">caracteriza </w:t>
      </w:r>
      <w:r w:rsidRPr="007360B1">
        <w:rPr>
          <w:rFonts w:ascii="Times New Roman" w:hAnsi="Times New Roman" w:cs="Times New Roman"/>
          <w:sz w:val="24"/>
          <w:szCs w:val="24"/>
        </w:rPr>
        <w:t xml:space="preserve">a importância de se pesquisar os aspectos presentes nos materiais que colaboram para a aprendizagem docente. </w:t>
      </w:r>
      <w:r w:rsidR="00931E94">
        <w:rPr>
          <w:rFonts w:ascii="Times New Roman" w:hAnsi="Times New Roman" w:cs="Times New Roman"/>
          <w:sz w:val="24"/>
          <w:szCs w:val="24"/>
        </w:rPr>
        <w:t>Nesse sentido</w:t>
      </w:r>
      <w:r w:rsidR="007360B1" w:rsidRPr="007360B1">
        <w:rPr>
          <w:rFonts w:ascii="Times New Roman" w:hAnsi="Times New Roman" w:cs="Times New Roman"/>
          <w:sz w:val="24"/>
          <w:szCs w:val="24"/>
        </w:rPr>
        <w:t xml:space="preserve">, o objetivo </w:t>
      </w:r>
      <w:r w:rsidR="00931E94">
        <w:rPr>
          <w:rFonts w:ascii="Times New Roman" w:hAnsi="Times New Roman" w:cs="Times New Roman"/>
          <w:sz w:val="24"/>
          <w:szCs w:val="24"/>
        </w:rPr>
        <w:t xml:space="preserve">da pesquisa aqui apresentada </w:t>
      </w:r>
      <w:r w:rsidR="007360B1" w:rsidRPr="007360B1">
        <w:rPr>
          <w:rFonts w:ascii="Times New Roman" w:hAnsi="Times New Roman" w:cs="Times New Roman"/>
          <w:sz w:val="24"/>
          <w:szCs w:val="24"/>
        </w:rPr>
        <w:t xml:space="preserve">é </w:t>
      </w:r>
      <w:r w:rsidRPr="007360B1">
        <w:rPr>
          <w:rFonts w:ascii="Times New Roman" w:hAnsi="Times New Roman" w:cs="Times New Roman"/>
          <w:i/>
          <w:iCs/>
          <w:sz w:val="24"/>
          <w:szCs w:val="24"/>
        </w:rPr>
        <w:t>identificar e discutir recursos dos materiais, relativos ao campo aditivo, que induzem o conhecimento profissional docente em Matemática</w:t>
      </w:r>
      <w:r w:rsidRPr="007360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B5D472" w14:textId="791F7C89" w:rsidR="00436805" w:rsidRPr="00436805" w:rsidRDefault="00436805" w:rsidP="00436805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68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Referencial Teórico</w:t>
      </w:r>
    </w:p>
    <w:p w14:paraId="0D813F83" w14:textId="0FF31C94" w:rsidR="005148D7" w:rsidRPr="007A72AA" w:rsidRDefault="005148D7" w:rsidP="005148D7">
      <w:pPr>
        <w:pStyle w:val="NormalWeb"/>
        <w:widowControl w:val="0"/>
        <w:spacing w:before="0" w:beforeAutospacing="0" w:after="120" w:afterAutospacing="0" w:line="360" w:lineRule="auto"/>
        <w:ind w:firstLine="709"/>
        <w:jc w:val="both"/>
      </w:pPr>
      <w:r>
        <w:t>C</w:t>
      </w:r>
      <w:r w:rsidRPr="007A72AA">
        <w:t>onforme a Teoria dos Campos C</w:t>
      </w:r>
      <w:r>
        <w:t>onceituais, o desenvolvimento dos</w:t>
      </w:r>
      <w:r w:rsidRPr="007A72AA">
        <w:t xml:space="preserve"> conceito</w:t>
      </w:r>
      <w:r>
        <w:t>s matemáticos</w:t>
      </w:r>
      <w:r w:rsidRPr="007A72AA">
        <w:t xml:space="preserve"> não se dará pela memorização ou repetição de uma mesma situação-problema, </w:t>
      </w:r>
      <w:r w:rsidR="00072861">
        <w:t>mas</w:t>
      </w:r>
      <w:r w:rsidRPr="007A72AA">
        <w:t xml:space="preserve"> por meio de diversas </w:t>
      </w:r>
      <w:r w:rsidR="007360B1">
        <w:t xml:space="preserve">situações </w:t>
      </w:r>
      <w:r w:rsidR="00A64B81">
        <w:t>(VERGNAUD, 2009)</w:t>
      </w:r>
      <w:r>
        <w:t>.</w:t>
      </w:r>
      <w:r w:rsidRPr="005148D7">
        <w:t xml:space="preserve"> </w:t>
      </w:r>
      <w:r w:rsidR="00751006">
        <w:t>O</w:t>
      </w:r>
      <w:r w:rsidRPr="007A72AA">
        <w:t xml:space="preserve"> domínio das estruturas aditivas necessita que diversos tipos de situações-problema</w:t>
      </w:r>
      <w:r>
        <w:t xml:space="preserve"> sejam colocados aos estudantes</w:t>
      </w:r>
      <w:r w:rsidR="00751006">
        <w:t>, uma vez que os</w:t>
      </w:r>
      <w:r w:rsidRPr="007A72AA">
        <w:t xml:space="preserve"> conceitos ou concepções surgirão a partir da realização ou interação dos estudantes com as situações propostas, porém o nível de complexidade presente na variedade de cada situação exigirá uma competência maior ou diferente (MAGINA </w:t>
      </w:r>
      <w:r w:rsidRPr="007A72AA">
        <w:rPr>
          <w:i/>
          <w:iCs/>
        </w:rPr>
        <w:t>et al.</w:t>
      </w:r>
      <w:r w:rsidRPr="007A72AA">
        <w:t>, 2008).</w:t>
      </w:r>
    </w:p>
    <w:p w14:paraId="326E4062" w14:textId="7C9C2285" w:rsidR="005148D7" w:rsidRPr="007A72AA" w:rsidRDefault="005148D7" w:rsidP="005148D7">
      <w:pPr>
        <w:pStyle w:val="NormalWeb"/>
        <w:widowControl w:val="0"/>
        <w:spacing w:before="0" w:beforeAutospacing="0" w:after="120" w:afterAutospacing="0" w:line="360" w:lineRule="auto"/>
        <w:ind w:firstLine="709"/>
        <w:jc w:val="both"/>
      </w:pPr>
      <w:r>
        <w:t>Em</w:t>
      </w:r>
      <w:r w:rsidRPr="007A72AA">
        <w:t xml:space="preserve"> consideração aos estudos de Gérard Vergnaud, </w:t>
      </w:r>
      <w:r>
        <w:t xml:space="preserve">Magina </w:t>
      </w:r>
      <w:r w:rsidRPr="005148D7">
        <w:rPr>
          <w:i/>
        </w:rPr>
        <w:t>et al</w:t>
      </w:r>
      <w:r>
        <w:t xml:space="preserve">. </w:t>
      </w:r>
      <w:r w:rsidR="00751006">
        <w:t xml:space="preserve">(2008) </w:t>
      </w:r>
      <w:r w:rsidRPr="007A72AA">
        <w:t xml:space="preserve">apresenta e classifica um conjunto de situações-problema (estruturas) pertencentes ao campo </w:t>
      </w:r>
      <w:r w:rsidR="00751006">
        <w:t xml:space="preserve">conceitual </w:t>
      </w:r>
      <w:r w:rsidRPr="007A72AA">
        <w:t xml:space="preserve">aditivo, são </w:t>
      </w:r>
      <w:r w:rsidR="00751006" w:rsidRPr="007A72AA">
        <w:t>el</w:t>
      </w:r>
      <w:r w:rsidR="00751006">
        <w:t>a</w:t>
      </w:r>
      <w:r w:rsidR="00751006" w:rsidRPr="007A72AA">
        <w:t>s</w:t>
      </w:r>
      <w:r w:rsidRPr="007A72AA">
        <w:t xml:space="preserve">: composição, transformação, comparação, composição de transformações, transformação de composição, comparação com composição de transformações, transformação de relação e composição de relações. </w:t>
      </w:r>
    </w:p>
    <w:p w14:paraId="6E3CEE0E" w14:textId="4E683168" w:rsidR="00436805" w:rsidRPr="00436805" w:rsidRDefault="00436805" w:rsidP="00436805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68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1B6AB047" w14:textId="5C7FA739" w:rsidR="00591E8E" w:rsidRPr="007360B1" w:rsidRDefault="00591E8E" w:rsidP="00591E8E">
      <w:pPr>
        <w:widowControl w:val="0"/>
        <w:tabs>
          <w:tab w:val="num" w:pos="72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360B1">
        <w:rPr>
          <w:rFonts w:ascii="Times New Roman" w:hAnsi="Times New Roman" w:cs="Times New Roman"/>
          <w:sz w:val="24"/>
        </w:rPr>
        <w:lastRenderedPageBreak/>
        <w:t>O estudo aqui retratado é parte de uma pesquisa maior, a qual tem como participantes três professo</w:t>
      </w:r>
      <w:r w:rsidR="007360B1">
        <w:rPr>
          <w:rFonts w:ascii="Times New Roman" w:hAnsi="Times New Roman" w:cs="Times New Roman"/>
          <w:sz w:val="24"/>
        </w:rPr>
        <w:t>r</w:t>
      </w:r>
      <w:r w:rsidRPr="007360B1">
        <w:rPr>
          <w:rFonts w:ascii="Times New Roman" w:hAnsi="Times New Roman" w:cs="Times New Roman"/>
          <w:sz w:val="24"/>
        </w:rPr>
        <w:t>as que atuam nos 2°, 3° e 4° anos dos Anos Iniciais</w:t>
      </w:r>
      <w:r w:rsidR="00751006">
        <w:rPr>
          <w:rFonts w:ascii="Times New Roman" w:hAnsi="Times New Roman" w:cs="Times New Roman"/>
          <w:sz w:val="24"/>
        </w:rPr>
        <w:t xml:space="preserve">, o que explica </w:t>
      </w:r>
      <w:r w:rsidR="007360B1">
        <w:rPr>
          <w:rFonts w:ascii="Times New Roman" w:hAnsi="Times New Roman" w:cs="Times New Roman"/>
          <w:sz w:val="24"/>
        </w:rPr>
        <w:t>a análise do</w:t>
      </w:r>
      <w:r w:rsidRPr="007360B1">
        <w:rPr>
          <w:rFonts w:ascii="Times New Roman" w:hAnsi="Times New Roman" w:cs="Times New Roman"/>
          <w:sz w:val="24"/>
        </w:rPr>
        <w:t xml:space="preserve"> Manual do Professor </w:t>
      </w:r>
      <w:r w:rsidR="00751006">
        <w:rPr>
          <w:rFonts w:ascii="Times New Roman" w:hAnsi="Times New Roman" w:cs="Times New Roman"/>
          <w:sz w:val="24"/>
        </w:rPr>
        <w:t xml:space="preserve">de livros didáticos </w:t>
      </w:r>
      <w:r w:rsidRPr="007360B1">
        <w:rPr>
          <w:rFonts w:ascii="Times New Roman" w:hAnsi="Times New Roman" w:cs="Times New Roman"/>
          <w:sz w:val="24"/>
        </w:rPr>
        <w:t>re</w:t>
      </w:r>
      <w:r w:rsidR="007360B1">
        <w:rPr>
          <w:rFonts w:ascii="Times New Roman" w:hAnsi="Times New Roman" w:cs="Times New Roman"/>
          <w:sz w:val="24"/>
        </w:rPr>
        <w:t>ferente</w:t>
      </w:r>
      <w:r w:rsidR="00751006">
        <w:rPr>
          <w:rFonts w:ascii="Times New Roman" w:hAnsi="Times New Roman" w:cs="Times New Roman"/>
          <w:sz w:val="24"/>
        </w:rPr>
        <w:t>s</w:t>
      </w:r>
      <w:r w:rsidR="007360B1">
        <w:rPr>
          <w:rFonts w:ascii="Times New Roman" w:hAnsi="Times New Roman" w:cs="Times New Roman"/>
          <w:sz w:val="24"/>
        </w:rPr>
        <w:t xml:space="preserve"> </w:t>
      </w:r>
      <w:r w:rsidR="00A64B81">
        <w:rPr>
          <w:rFonts w:ascii="Times New Roman" w:hAnsi="Times New Roman" w:cs="Times New Roman"/>
          <w:sz w:val="24"/>
        </w:rPr>
        <w:t xml:space="preserve">ao anos de escolaridade que atuam essas </w:t>
      </w:r>
      <w:r w:rsidR="00751006">
        <w:rPr>
          <w:rFonts w:ascii="Times New Roman" w:hAnsi="Times New Roman" w:cs="Times New Roman"/>
          <w:sz w:val="24"/>
        </w:rPr>
        <w:t>profissionais</w:t>
      </w:r>
      <w:r w:rsidR="007360B1">
        <w:rPr>
          <w:rFonts w:ascii="Times New Roman" w:hAnsi="Times New Roman" w:cs="Times New Roman"/>
          <w:sz w:val="24"/>
        </w:rPr>
        <w:t xml:space="preserve">. </w:t>
      </w:r>
      <w:r w:rsidRPr="007360B1">
        <w:rPr>
          <w:rFonts w:ascii="Times New Roman" w:hAnsi="Times New Roman" w:cs="Times New Roman"/>
          <w:sz w:val="24"/>
        </w:rPr>
        <w:t xml:space="preserve">Os três volumes são parte da coleção </w:t>
      </w:r>
      <w:proofErr w:type="spellStart"/>
      <w:r w:rsidRPr="007360B1">
        <w:rPr>
          <w:rFonts w:ascii="Times New Roman" w:hAnsi="Times New Roman" w:cs="Times New Roman"/>
          <w:i/>
          <w:iCs/>
          <w:sz w:val="24"/>
        </w:rPr>
        <w:t>Ápis</w:t>
      </w:r>
      <w:proofErr w:type="spellEnd"/>
      <w:r w:rsidRPr="007360B1">
        <w:rPr>
          <w:rFonts w:ascii="Times New Roman" w:hAnsi="Times New Roman" w:cs="Times New Roman"/>
          <w:i/>
          <w:iCs/>
          <w:sz w:val="24"/>
        </w:rPr>
        <w:t xml:space="preserve"> Mais</w:t>
      </w:r>
      <w:r w:rsidRPr="007360B1">
        <w:rPr>
          <w:rFonts w:ascii="Times New Roman" w:hAnsi="Times New Roman" w:cs="Times New Roman"/>
          <w:sz w:val="24"/>
        </w:rPr>
        <w:t>, publicada pela editora Ática em 2021, distribuíd</w:t>
      </w:r>
      <w:r w:rsidR="0064337B">
        <w:rPr>
          <w:rFonts w:ascii="Times New Roman" w:hAnsi="Times New Roman" w:cs="Times New Roman"/>
          <w:sz w:val="24"/>
        </w:rPr>
        <w:t>a</w:t>
      </w:r>
      <w:r w:rsidRPr="007360B1">
        <w:rPr>
          <w:rFonts w:ascii="Times New Roman" w:hAnsi="Times New Roman" w:cs="Times New Roman"/>
          <w:sz w:val="24"/>
        </w:rPr>
        <w:t xml:space="preserve"> às escolas em 2022 no âmbito do processo de escolha do</w:t>
      </w:r>
      <w:r w:rsidR="00BA639C">
        <w:rPr>
          <w:rFonts w:ascii="Times New Roman" w:hAnsi="Times New Roman" w:cs="Times New Roman"/>
          <w:sz w:val="24"/>
        </w:rPr>
        <w:t xml:space="preserve"> Programa Nacional do Livro e do Material Didático</w:t>
      </w:r>
      <w:r w:rsidRPr="007360B1">
        <w:rPr>
          <w:rFonts w:ascii="Times New Roman" w:hAnsi="Times New Roman" w:cs="Times New Roman"/>
          <w:sz w:val="24"/>
        </w:rPr>
        <w:t xml:space="preserve"> </w:t>
      </w:r>
      <w:r w:rsidR="0064337B">
        <w:rPr>
          <w:rFonts w:ascii="Times New Roman" w:hAnsi="Times New Roman" w:cs="Times New Roman"/>
          <w:sz w:val="24"/>
        </w:rPr>
        <w:t>(</w:t>
      </w:r>
      <w:r w:rsidRPr="007360B1">
        <w:rPr>
          <w:rFonts w:ascii="Times New Roman" w:hAnsi="Times New Roman" w:cs="Times New Roman"/>
          <w:sz w:val="24"/>
        </w:rPr>
        <w:t>PNLD</w:t>
      </w:r>
      <w:r w:rsidR="0064337B">
        <w:rPr>
          <w:rFonts w:ascii="Times New Roman" w:hAnsi="Times New Roman" w:cs="Times New Roman"/>
          <w:sz w:val="24"/>
        </w:rPr>
        <w:t>)</w:t>
      </w:r>
      <w:r w:rsidRPr="007360B1">
        <w:rPr>
          <w:rFonts w:ascii="Times New Roman" w:hAnsi="Times New Roman" w:cs="Times New Roman"/>
          <w:sz w:val="24"/>
        </w:rPr>
        <w:t xml:space="preserve">, edição para o triênio 2023-2025. </w:t>
      </w:r>
      <w:r w:rsidR="00A64B81" w:rsidRPr="00A64B81">
        <w:rPr>
          <w:rFonts w:ascii="Times New Roman" w:hAnsi="Times New Roman" w:cs="Times New Roman"/>
          <w:sz w:val="24"/>
          <w:szCs w:val="24"/>
        </w:rPr>
        <w:t>De posse dos três Manuais, foi realizada a leitura dos problemas para identificação das estruturas relativas ao campo conceitual aditivo</w:t>
      </w:r>
      <w:r w:rsidR="00AF051E">
        <w:rPr>
          <w:rFonts w:ascii="Times New Roman" w:hAnsi="Times New Roman" w:cs="Times New Roman"/>
          <w:sz w:val="24"/>
          <w:szCs w:val="24"/>
        </w:rPr>
        <w:t>.</w:t>
      </w:r>
    </w:p>
    <w:p w14:paraId="78AD4CC6" w14:textId="525CB24C" w:rsidR="00436805" w:rsidRPr="002D7C88" w:rsidRDefault="00436805" w:rsidP="002D7C88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</w:t>
      </w:r>
    </w:p>
    <w:p w14:paraId="7E661F67" w14:textId="508BF64C" w:rsidR="00BC22DF" w:rsidRPr="00BC22DF" w:rsidRDefault="00BC22DF" w:rsidP="00BC22DF">
      <w:pPr>
        <w:spacing w:before="6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DF">
        <w:rPr>
          <w:rFonts w:ascii="Times New Roman" w:hAnsi="Times New Roman" w:cs="Times New Roman"/>
          <w:sz w:val="24"/>
          <w:szCs w:val="24"/>
        </w:rPr>
        <w:t xml:space="preserve">Em conformidade ao mapeamento realizado, é possível destacar que os três manuais  analisados apresentam a predominância das estruturas de composição (102), transformação (79) e de comparação (69) em suas abordagens, que segundo Magina </w:t>
      </w:r>
      <w:r w:rsidRPr="00BC22DF">
        <w:rPr>
          <w:rFonts w:ascii="Times New Roman" w:hAnsi="Times New Roman" w:cs="Times New Roman"/>
          <w:i/>
          <w:sz w:val="24"/>
          <w:szCs w:val="24"/>
        </w:rPr>
        <w:t>et</w:t>
      </w:r>
      <w:r w:rsidRPr="00BC22DF">
        <w:rPr>
          <w:rFonts w:ascii="Times New Roman" w:hAnsi="Times New Roman" w:cs="Times New Roman"/>
          <w:sz w:val="24"/>
          <w:szCs w:val="24"/>
        </w:rPr>
        <w:t xml:space="preserve"> </w:t>
      </w:r>
      <w:r w:rsidRPr="00BC22DF">
        <w:rPr>
          <w:rFonts w:ascii="Times New Roman" w:hAnsi="Times New Roman" w:cs="Times New Roman"/>
          <w:i/>
          <w:sz w:val="24"/>
          <w:szCs w:val="24"/>
        </w:rPr>
        <w:t>al.</w:t>
      </w:r>
      <w:r w:rsidRPr="00BC22DF">
        <w:rPr>
          <w:rFonts w:ascii="Times New Roman" w:hAnsi="Times New Roman" w:cs="Times New Roman"/>
          <w:sz w:val="24"/>
          <w:szCs w:val="24"/>
        </w:rPr>
        <w:t xml:space="preserve"> (2008) e Vergnaud (2009), são os três grupos básicos de problemas integrantes do campo conceitual aditivo. </w:t>
      </w:r>
    </w:p>
    <w:p w14:paraId="4B69F325" w14:textId="20EF899E" w:rsidR="00BC22DF" w:rsidRPr="00BC22DF" w:rsidRDefault="00BC22DF" w:rsidP="00BC22DF">
      <w:pPr>
        <w:widowControl w:val="0"/>
        <w:tabs>
          <w:tab w:val="num" w:pos="72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DF">
        <w:rPr>
          <w:rFonts w:ascii="Times New Roman" w:hAnsi="Times New Roman" w:cs="Times New Roman"/>
          <w:sz w:val="24"/>
          <w:szCs w:val="24"/>
        </w:rPr>
        <w:t xml:space="preserve">Com relação à abordagem das estruturas ao longo dos manuais analisados — na parte que reproduzem as páginas dos livros do estudante — elas são variadas entre si. Ao considerar as operações adição e subtração, </w:t>
      </w:r>
      <w:r w:rsidR="007513BF">
        <w:rPr>
          <w:rFonts w:ascii="Times New Roman" w:hAnsi="Times New Roman" w:cs="Times New Roman"/>
          <w:sz w:val="24"/>
          <w:szCs w:val="24"/>
        </w:rPr>
        <w:t>essas</w:t>
      </w:r>
      <w:r w:rsidRPr="00BC22DF">
        <w:rPr>
          <w:rFonts w:ascii="Times New Roman" w:hAnsi="Times New Roman" w:cs="Times New Roman"/>
          <w:sz w:val="24"/>
          <w:szCs w:val="24"/>
        </w:rPr>
        <w:t xml:space="preserve"> são abordadas simultaneamente, porém o manual do 2° ano possui unidades separadas para o trabalho com tais operações. </w:t>
      </w:r>
    </w:p>
    <w:p w14:paraId="677AB667" w14:textId="408C2E8A" w:rsidR="00BC22DF" w:rsidRPr="00BC22DF" w:rsidRDefault="00BC22DF" w:rsidP="00BC22DF">
      <w:pPr>
        <w:widowControl w:val="0"/>
        <w:tabs>
          <w:tab w:val="num" w:pos="72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2DF">
        <w:rPr>
          <w:rFonts w:ascii="Times New Roman" w:hAnsi="Times New Roman" w:cs="Times New Roman"/>
          <w:sz w:val="24"/>
          <w:szCs w:val="24"/>
        </w:rPr>
        <w:t xml:space="preserve">É possível verificar nos três manuais analisados que os problemas envolvendo tais operações não se restringem à unidade temática </w:t>
      </w:r>
      <w:r w:rsidRPr="00BC22DF">
        <w:rPr>
          <w:rFonts w:ascii="Times New Roman" w:hAnsi="Times New Roman" w:cs="Times New Roman"/>
          <w:i/>
          <w:iCs/>
          <w:sz w:val="24"/>
          <w:szCs w:val="24"/>
        </w:rPr>
        <w:t>Números</w:t>
      </w:r>
      <w:r w:rsidRPr="00BC22DF">
        <w:rPr>
          <w:rFonts w:ascii="Times New Roman" w:hAnsi="Times New Roman" w:cs="Times New Roman"/>
          <w:sz w:val="24"/>
          <w:szCs w:val="24"/>
        </w:rPr>
        <w:t xml:space="preserve">, ao contrário, as estruturas do campo conceitual aditivo são abordadas, também, na unidade temática </w:t>
      </w:r>
      <w:r w:rsidRPr="00BC22DF">
        <w:rPr>
          <w:rFonts w:ascii="Times New Roman" w:hAnsi="Times New Roman" w:cs="Times New Roman"/>
          <w:i/>
          <w:iCs/>
          <w:sz w:val="24"/>
          <w:szCs w:val="24"/>
        </w:rPr>
        <w:t>Grandezas e Medidas</w:t>
      </w:r>
      <w:r w:rsidRPr="00BC22DF">
        <w:rPr>
          <w:rFonts w:ascii="Times New Roman" w:hAnsi="Times New Roman" w:cs="Times New Roman"/>
          <w:sz w:val="24"/>
          <w:szCs w:val="24"/>
        </w:rPr>
        <w:t>, como ocorre no material do 2º ano (grandezas e suas medidas); no material do 3º ano (comprimento, massa e capacidade); e no material do 4º ano (massa, capacidade, intervalo de tempo e temperatura).</w:t>
      </w:r>
    </w:p>
    <w:p w14:paraId="72BEE8DF" w14:textId="7B67D2D5" w:rsidR="00436805" w:rsidRPr="002D7C88" w:rsidRDefault="00436805" w:rsidP="002D7C88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Considerações</w:t>
      </w:r>
    </w:p>
    <w:p w14:paraId="762F1EA6" w14:textId="1F6ACF66" w:rsidR="00532A19" w:rsidRPr="00BC22DF" w:rsidRDefault="00532A19" w:rsidP="00532A19">
      <w:pPr>
        <w:widowControl w:val="0"/>
        <w:tabs>
          <w:tab w:val="num" w:pos="72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Ponderamos que a presença ou não de situações-problemas sobre ao campo conceitual aditivo nos Manuais do Professor, </w:t>
      </w:r>
      <w:r w:rsidRPr="006D55F8">
        <w:rPr>
          <w:rFonts w:ascii="Times New Roman" w:hAnsi="Times New Roman" w:cs="Times New Roman"/>
          <w:sz w:val="24"/>
        </w:rPr>
        <w:t xml:space="preserve">bem como a variedade das situações-problema, </w:t>
      </w:r>
      <w:r>
        <w:rPr>
          <w:rFonts w:ascii="Times New Roman" w:hAnsi="Times New Roman" w:cs="Times New Roman"/>
          <w:sz w:val="24"/>
        </w:rPr>
        <w:t>pode ter i</w:t>
      </w:r>
      <w:r w:rsidRPr="00BC22DF">
        <w:rPr>
          <w:rFonts w:ascii="Times New Roman" w:hAnsi="Times New Roman" w:cs="Times New Roman"/>
          <w:sz w:val="24"/>
        </w:rPr>
        <w:t xml:space="preserve">mplicações para o conhecimento profissional </w:t>
      </w:r>
      <w:r>
        <w:rPr>
          <w:rFonts w:ascii="Times New Roman" w:hAnsi="Times New Roman" w:cs="Times New Roman"/>
          <w:sz w:val="24"/>
        </w:rPr>
        <w:t>das</w:t>
      </w:r>
      <w:r w:rsidRPr="00BC22DF">
        <w:rPr>
          <w:rFonts w:ascii="Times New Roman" w:hAnsi="Times New Roman" w:cs="Times New Roman"/>
          <w:sz w:val="24"/>
        </w:rPr>
        <w:t xml:space="preserve"> professoras que ensinam Ma</w:t>
      </w:r>
      <w:r>
        <w:rPr>
          <w:rFonts w:ascii="Times New Roman" w:hAnsi="Times New Roman" w:cs="Times New Roman"/>
          <w:sz w:val="24"/>
        </w:rPr>
        <w:t xml:space="preserve">temática </w:t>
      </w:r>
      <w:r w:rsidR="007513BF">
        <w:rPr>
          <w:rFonts w:ascii="Times New Roman" w:hAnsi="Times New Roman" w:cs="Times New Roman"/>
          <w:sz w:val="24"/>
        </w:rPr>
        <w:t>à</w:t>
      </w:r>
      <w:r>
        <w:rPr>
          <w:rFonts w:ascii="Times New Roman" w:hAnsi="Times New Roman" w:cs="Times New Roman"/>
          <w:sz w:val="24"/>
        </w:rPr>
        <w:t xml:space="preserve"> medida que elas se relacionam com os materiais para planejar suas aulas. </w:t>
      </w:r>
    </w:p>
    <w:p w14:paraId="4E13AB75" w14:textId="673D8D90" w:rsidR="00532A19" w:rsidRPr="00BC22DF" w:rsidRDefault="00532A19" w:rsidP="00BC22DF">
      <w:pPr>
        <w:widowControl w:val="0"/>
        <w:tabs>
          <w:tab w:val="num" w:pos="720"/>
        </w:tabs>
        <w:spacing w:after="12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Consideramos ainda que a abordagem alternada de situações que envolvam as operações adição e subtração podem reverberar os conhecimentos que as professoras t</w:t>
      </w:r>
      <w:r w:rsidR="007513BF">
        <w:rPr>
          <w:rFonts w:ascii="Times New Roman" w:hAnsi="Times New Roman" w:cs="Times New Roman"/>
          <w:sz w:val="24"/>
        </w:rPr>
        <w:t>ê</w:t>
      </w:r>
      <w:r>
        <w:rPr>
          <w:rFonts w:ascii="Times New Roman" w:hAnsi="Times New Roman" w:cs="Times New Roman"/>
          <w:sz w:val="24"/>
        </w:rPr>
        <w:t>m sobre o ensino da Matemática e</w:t>
      </w:r>
      <w:r w:rsidR="007513BF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consequentemente</w:t>
      </w:r>
      <w:r w:rsidR="007513B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as oportunidades de aprendizagens que </w:t>
      </w:r>
      <w:r w:rsidR="007513BF">
        <w:rPr>
          <w:rFonts w:ascii="Times New Roman" w:hAnsi="Times New Roman" w:cs="Times New Roman"/>
          <w:sz w:val="24"/>
        </w:rPr>
        <w:t>criarão para</w:t>
      </w:r>
      <w:r w:rsidR="00573FB6">
        <w:rPr>
          <w:rFonts w:ascii="Times New Roman" w:hAnsi="Times New Roman" w:cs="Times New Roman"/>
          <w:sz w:val="24"/>
        </w:rPr>
        <w:t xml:space="preserve"> seus estudantes.</w:t>
      </w:r>
    </w:p>
    <w:p w14:paraId="5D4EED99" w14:textId="019F28AB" w:rsidR="00436805" w:rsidRPr="002D7C88" w:rsidRDefault="00436805" w:rsidP="002D7C88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D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Referências</w:t>
      </w:r>
    </w:p>
    <w:p w14:paraId="37F37DC2" w14:textId="77777777" w:rsidR="002F3A6B" w:rsidRPr="002F3A6B" w:rsidRDefault="002F3A6B" w:rsidP="002F3A6B">
      <w:pPr>
        <w:widowControl w:val="0"/>
        <w:spacing w:after="240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2F3A6B">
        <w:rPr>
          <w:rFonts w:ascii="Times New Roman" w:hAnsi="Times New Roman" w:cs="Times New Roman"/>
          <w:sz w:val="24"/>
          <w:szCs w:val="23"/>
        </w:rPr>
        <w:t xml:space="preserve">COLLOPY, Rachel. </w:t>
      </w:r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Curriculum materials as a professional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development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tool: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how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a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Mathematics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textbook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affected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two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teachers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>' learning</w:t>
      </w:r>
      <w:r w:rsidRPr="002F3A6B">
        <w:rPr>
          <w:rFonts w:ascii="Times New Roman" w:hAnsi="Times New Roman" w:cs="Times New Roman"/>
          <w:sz w:val="24"/>
          <w:szCs w:val="23"/>
        </w:rPr>
        <w:t xml:space="preserve">. </w:t>
      </w:r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The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Elementary</w:t>
      </w:r>
      <w:proofErr w:type="spellEnd"/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School</w:t>
      </w:r>
      <w:proofErr w:type="spellEnd"/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Journal</w:t>
      </w:r>
      <w:proofErr w:type="spellEnd"/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, </w:t>
      </w:r>
      <w:r w:rsidRPr="002F3A6B">
        <w:rPr>
          <w:rFonts w:ascii="Times New Roman" w:hAnsi="Times New Roman" w:cs="Times New Roman"/>
          <w:sz w:val="24"/>
          <w:szCs w:val="23"/>
        </w:rPr>
        <w:t>Chicago, v. 103, n. 3, p. 287-311, jan. 2003.</w:t>
      </w:r>
    </w:p>
    <w:p w14:paraId="37A9A8C8" w14:textId="77777777" w:rsidR="003261A7" w:rsidRDefault="003261A7" w:rsidP="003261A7">
      <w:pPr>
        <w:pStyle w:val="NormalWeb"/>
        <w:widowControl w:val="0"/>
        <w:spacing w:before="0" w:beforeAutospacing="0" w:after="240" w:afterAutospacing="0"/>
        <w:jc w:val="both"/>
      </w:pPr>
      <w:r w:rsidRPr="00BC22DF">
        <w:t xml:space="preserve">MAGINA, Sandra; CAMPOS, Tânia Maria </w:t>
      </w:r>
      <w:proofErr w:type="spellStart"/>
      <w:r w:rsidRPr="00BC22DF">
        <w:t>Medonça</w:t>
      </w:r>
      <w:proofErr w:type="spellEnd"/>
      <w:r w:rsidRPr="00BC22DF">
        <w:t xml:space="preserve">; NUNES, Terezinha; GITIRANA, Verônica. </w:t>
      </w:r>
      <w:r w:rsidRPr="00BC22DF">
        <w:rPr>
          <w:i/>
        </w:rPr>
        <w:t>Repensando adição e subtração:</w:t>
      </w:r>
      <w:r w:rsidRPr="00BC22DF">
        <w:t xml:space="preserve"> contribuições da teoria dos campos conceituais. 3. ed. São Paulo: PROEM, 2008.</w:t>
      </w:r>
    </w:p>
    <w:p w14:paraId="237135B7" w14:textId="77777777" w:rsidR="002F3A6B" w:rsidRPr="002F3A6B" w:rsidRDefault="002F3A6B" w:rsidP="002F3A6B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</w:rPr>
      </w:pPr>
      <w:r w:rsidRPr="002F3A6B">
        <w:rPr>
          <w:rFonts w:ascii="Times New Roman" w:hAnsi="Times New Roman" w:cs="Times New Roman"/>
          <w:sz w:val="24"/>
          <w:szCs w:val="23"/>
        </w:rPr>
        <w:t xml:space="preserve">REMILLARD, Janine T.; KIM, Ok-Kyeong.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Knowledge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of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curriculum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embedded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mathematics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: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exploring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a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critical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domain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of</w:t>
      </w:r>
      <w:proofErr w:type="spellEnd"/>
      <w:r w:rsidRPr="002F3A6B">
        <w:rPr>
          <w:rFonts w:ascii="Times New Roman" w:hAnsi="Times New Roman" w:cs="Times New Roman"/>
          <w:color w:val="0000FF"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color w:val="0000FF"/>
          <w:sz w:val="24"/>
          <w:szCs w:val="23"/>
        </w:rPr>
        <w:t>teaching</w:t>
      </w:r>
      <w:proofErr w:type="spellEnd"/>
      <w:r w:rsidRPr="002F3A6B">
        <w:rPr>
          <w:rFonts w:ascii="Times New Roman" w:hAnsi="Times New Roman" w:cs="Times New Roman"/>
          <w:sz w:val="24"/>
          <w:szCs w:val="23"/>
        </w:rPr>
        <w:t xml:space="preserve">.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Educational</w:t>
      </w:r>
      <w:proofErr w:type="spellEnd"/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Studies</w:t>
      </w:r>
      <w:proofErr w:type="spellEnd"/>
      <w:r w:rsidRPr="002F3A6B">
        <w:rPr>
          <w:rFonts w:ascii="Times New Roman" w:hAnsi="Times New Roman" w:cs="Times New Roman"/>
          <w:i/>
          <w:iCs/>
          <w:sz w:val="24"/>
          <w:szCs w:val="23"/>
        </w:rPr>
        <w:t xml:space="preserve"> in </w:t>
      </w:r>
      <w:proofErr w:type="spellStart"/>
      <w:r w:rsidRPr="002F3A6B">
        <w:rPr>
          <w:rFonts w:ascii="Times New Roman" w:hAnsi="Times New Roman" w:cs="Times New Roman"/>
          <w:i/>
          <w:iCs/>
          <w:sz w:val="24"/>
          <w:szCs w:val="23"/>
        </w:rPr>
        <w:t>Mathematics</w:t>
      </w:r>
      <w:proofErr w:type="spellEnd"/>
      <w:r w:rsidRPr="002F3A6B">
        <w:rPr>
          <w:rFonts w:ascii="Times New Roman" w:hAnsi="Times New Roman" w:cs="Times New Roman"/>
          <w:sz w:val="24"/>
          <w:szCs w:val="23"/>
        </w:rPr>
        <w:t>, v 96, p. 65-81, mar. 2017.</w:t>
      </w:r>
    </w:p>
    <w:p w14:paraId="56286E07" w14:textId="3F6CA940" w:rsidR="003261A7" w:rsidRPr="007513BF" w:rsidRDefault="003261A7" w:rsidP="007513BF">
      <w:pPr>
        <w:pStyle w:val="NormalWeb"/>
        <w:widowControl w:val="0"/>
        <w:spacing w:before="0" w:beforeAutospacing="0" w:after="240" w:afterAutospacing="0"/>
        <w:jc w:val="both"/>
        <w:rPr>
          <w:sz w:val="22"/>
        </w:rPr>
      </w:pPr>
      <w:r w:rsidRPr="00BC22DF">
        <w:t xml:space="preserve">VERGNAUD, Gérard. </w:t>
      </w:r>
      <w:r w:rsidRPr="00BC22DF">
        <w:rPr>
          <w:i/>
        </w:rPr>
        <w:t>A criança, a matemática e a realidade:</w:t>
      </w:r>
      <w:r w:rsidRPr="00BC22DF">
        <w:t xml:space="preserve"> problemas do ensino da matemática na escola elementar. Tradução de Maria Lúcia Faria Moro. Curitiba: Ed. da UFPR, 2009.</w:t>
      </w:r>
      <w:bookmarkEnd w:id="0"/>
    </w:p>
    <w:sectPr w:rsidR="003261A7" w:rsidRPr="007513BF" w:rsidSect="00F82AC3"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0FFE7" w14:textId="77777777" w:rsidR="0094775E" w:rsidRDefault="0094775E" w:rsidP="00D432BB">
      <w:pPr>
        <w:spacing w:after="0" w:line="240" w:lineRule="auto"/>
      </w:pPr>
      <w:r>
        <w:separator/>
      </w:r>
    </w:p>
  </w:endnote>
  <w:endnote w:type="continuationSeparator" w:id="0">
    <w:p w14:paraId="66BD0374" w14:textId="77777777" w:rsidR="0094775E" w:rsidRDefault="0094775E" w:rsidP="00D43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0B75B" w14:textId="25D85FDC" w:rsidR="00FF7102" w:rsidRDefault="00DA165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78E23F54" wp14:editId="1AE2D7EB">
          <wp:simplePos x="0" y="0"/>
          <wp:positionH relativeFrom="column">
            <wp:posOffset>-396240</wp:posOffset>
          </wp:positionH>
          <wp:positionV relativeFrom="paragraph">
            <wp:posOffset>-472440</wp:posOffset>
          </wp:positionV>
          <wp:extent cx="6896100" cy="92202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D3748" w14:textId="77777777" w:rsidR="0094775E" w:rsidRDefault="0094775E" w:rsidP="00D432BB">
      <w:pPr>
        <w:spacing w:after="0" w:line="240" w:lineRule="auto"/>
      </w:pPr>
      <w:r>
        <w:separator/>
      </w:r>
    </w:p>
  </w:footnote>
  <w:footnote w:type="continuationSeparator" w:id="0">
    <w:p w14:paraId="055B207E" w14:textId="77777777" w:rsidR="0094775E" w:rsidRDefault="0094775E" w:rsidP="00D43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2DF"/>
    <w:multiLevelType w:val="multilevel"/>
    <w:tmpl w:val="4576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A1B60"/>
    <w:multiLevelType w:val="multilevel"/>
    <w:tmpl w:val="DAF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67605"/>
    <w:multiLevelType w:val="multilevel"/>
    <w:tmpl w:val="D2B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53CAB"/>
    <w:multiLevelType w:val="multilevel"/>
    <w:tmpl w:val="3CE8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1C6DE3"/>
    <w:multiLevelType w:val="hybridMultilevel"/>
    <w:tmpl w:val="3E6E65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BB"/>
    <w:rsid w:val="00044C51"/>
    <w:rsid w:val="00072861"/>
    <w:rsid w:val="00076EEF"/>
    <w:rsid w:val="000C1AB4"/>
    <w:rsid w:val="000D3BF8"/>
    <w:rsid w:val="001372A0"/>
    <w:rsid w:val="001553CA"/>
    <w:rsid w:val="001906DB"/>
    <w:rsid w:val="001A7641"/>
    <w:rsid w:val="001C70B8"/>
    <w:rsid w:val="001D70BC"/>
    <w:rsid w:val="002D7C88"/>
    <w:rsid w:val="002F3A6B"/>
    <w:rsid w:val="003261A7"/>
    <w:rsid w:val="00360521"/>
    <w:rsid w:val="00391806"/>
    <w:rsid w:val="003B3012"/>
    <w:rsid w:val="00427AE1"/>
    <w:rsid w:val="00436805"/>
    <w:rsid w:val="0044151A"/>
    <w:rsid w:val="004661DE"/>
    <w:rsid w:val="004765EB"/>
    <w:rsid w:val="005002CC"/>
    <w:rsid w:val="005148D7"/>
    <w:rsid w:val="00532A19"/>
    <w:rsid w:val="00573FB6"/>
    <w:rsid w:val="00591E8E"/>
    <w:rsid w:val="0064337B"/>
    <w:rsid w:val="006661C6"/>
    <w:rsid w:val="006B30B6"/>
    <w:rsid w:val="006B3EC2"/>
    <w:rsid w:val="006F29E9"/>
    <w:rsid w:val="006F4B06"/>
    <w:rsid w:val="007360B1"/>
    <w:rsid w:val="00751006"/>
    <w:rsid w:val="007513BF"/>
    <w:rsid w:val="0075705B"/>
    <w:rsid w:val="00757208"/>
    <w:rsid w:val="00774874"/>
    <w:rsid w:val="00830856"/>
    <w:rsid w:val="00931E94"/>
    <w:rsid w:val="0094775E"/>
    <w:rsid w:val="009B5230"/>
    <w:rsid w:val="00A440E4"/>
    <w:rsid w:val="00A534C3"/>
    <w:rsid w:val="00A64B81"/>
    <w:rsid w:val="00A90677"/>
    <w:rsid w:val="00AF051E"/>
    <w:rsid w:val="00B542E0"/>
    <w:rsid w:val="00BA639C"/>
    <w:rsid w:val="00BC22DF"/>
    <w:rsid w:val="00BC5CFF"/>
    <w:rsid w:val="00BE46D0"/>
    <w:rsid w:val="00C069D0"/>
    <w:rsid w:val="00C25777"/>
    <w:rsid w:val="00C56F72"/>
    <w:rsid w:val="00C77415"/>
    <w:rsid w:val="00CB7CF1"/>
    <w:rsid w:val="00D432BB"/>
    <w:rsid w:val="00D83D0C"/>
    <w:rsid w:val="00DA165D"/>
    <w:rsid w:val="00DA3BAA"/>
    <w:rsid w:val="00EC04B1"/>
    <w:rsid w:val="00F11996"/>
    <w:rsid w:val="00F24241"/>
    <w:rsid w:val="00F82AC3"/>
    <w:rsid w:val="00FC37D1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9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514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8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24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24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748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32BB"/>
  </w:style>
  <w:style w:type="paragraph" w:styleId="Rodap">
    <w:name w:val="footer"/>
    <w:basedOn w:val="Normal"/>
    <w:link w:val="RodapChar"/>
    <w:uiPriority w:val="99"/>
    <w:unhideWhenUsed/>
    <w:rsid w:val="00D43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32BB"/>
  </w:style>
  <w:style w:type="character" w:styleId="Hyperlink">
    <w:name w:val="Hyperlink"/>
    <w:basedOn w:val="Fontepargpadro"/>
    <w:uiPriority w:val="99"/>
    <w:unhideWhenUsed/>
    <w:rsid w:val="00FF710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D3BF8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A534C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5148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1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148D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8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51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424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424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774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pperovano@uesb.edu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ilberto.januario@unimontes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landa.marcia@educacao.mg.gov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Guilherme Mendes de Souza</dc:creator>
  <cp:lastModifiedBy>Usuário do Windows</cp:lastModifiedBy>
  <cp:revision>2</cp:revision>
  <dcterms:created xsi:type="dcterms:W3CDTF">2023-04-28T11:42:00Z</dcterms:created>
  <dcterms:modified xsi:type="dcterms:W3CDTF">2023-04-28T11:42:00Z</dcterms:modified>
</cp:coreProperties>
</file>