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EF5" w:rsidRDefault="003B2EF5" w:rsidP="003B2EF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ATIVIDADE DE EXTENSÃO UNIVERSITÁRIA</w:t>
      </w:r>
      <w:r w:rsidRPr="008768C6">
        <w:rPr>
          <w:rFonts w:ascii="Times New Roman" w:hAnsi="Times New Roman" w:cs="Times New Roman"/>
          <w:b/>
          <w:sz w:val="24"/>
        </w:rPr>
        <w:t xml:space="preserve"> NA COMUNIDADE COMO ESTRATÉGIA PARA IDENTIFICAÇÃO DO DIABETES MELLITUS: RELATO DE EXPERIÊNCIA</w:t>
      </w:r>
    </w:p>
    <w:p w:rsidR="003B2EF5" w:rsidRDefault="003B2EF5" w:rsidP="003B2EF5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3B2EF5" w:rsidRPr="00160DE7" w:rsidRDefault="003B2EF5" w:rsidP="003B2EF5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CRUZ, Márcia Soraya Quaresma Vera </w:t>
      </w:r>
      <w:r>
        <w:rPr>
          <w:rFonts w:ascii="Times New Roman" w:hAnsi="Times New Roman" w:cs="Times New Roman"/>
          <w:b/>
          <w:sz w:val="24"/>
          <w:vertAlign w:val="superscript"/>
        </w:rPr>
        <w:t>1</w:t>
      </w:r>
      <w:r>
        <w:rPr>
          <w:rFonts w:ascii="Times New Roman" w:hAnsi="Times New Roman" w:cs="Times New Roman"/>
          <w:b/>
          <w:sz w:val="24"/>
        </w:rPr>
        <w:t xml:space="preserve"> (AUTOR, RELATOR)</w:t>
      </w:r>
    </w:p>
    <w:p w:rsidR="003B2EF5" w:rsidRPr="002D657C" w:rsidRDefault="003B2EF5" w:rsidP="003B2EF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2D657C">
        <w:rPr>
          <w:rFonts w:ascii="Times New Roman" w:hAnsi="Times New Roman" w:cs="Times New Roman"/>
          <w:sz w:val="24"/>
        </w:rPr>
        <w:t xml:space="preserve">PANTOJA, Amanda Carolina Rozario </w:t>
      </w:r>
      <w:r w:rsidRPr="002D657C">
        <w:rPr>
          <w:rFonts w:ascii="Times New Roman" w:hAnsi="Times New Roman" w:cs="Times New Roman"/>
          <w:sz w:val="24"/>
          <w:vertAlign w:val="superscript"/>
        </w:rPr>
        <w:t>2</w:t>
      </w:r>
      <w:r w:rsidRPr="002D657C">
        <w:rPr>
          <w:rFonts w:ascii="Times New Roman" w:hAnsi="Times New Roman" w:cs="Times New Roman"/>
          <w:sz w:val="24"/>
        </w:rPr>
        <w:t xml:space="preserve"> (AUTOR)</w:t>
      </w:r>
    </w:p>
    <w:p w:rsidR="003B2EF5" w:rsidRPr="002D657C" w:rsidRDefault="003B2EF5" w:rsidP="003B2EF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2D657C">
        <w:rPr>
          <w:rFonts w:ascii="Times New Roman" w:hAnsi="Times New Roman" w:cs="Times New Roman"/>
          <w:sz w:val="24"/>
        </w:rPr>
        <w:t xml:space="preserve">DAS MERCÊS, Danilo Sousa </w:t>
      </w:r>
      <w:r>
        <w:rPr>
          <w:rFonts w:ascii="Times New Roman" w:hAnsi="Times New Roman" w:cs="Times New Roman"/>
          <w:sz w:val="24"/>
          <w:vertAlign w:val="superscript"/>
        </w:rPr>
        <w:t>3</w:t>
      </w:r>
      <w:r w:rsidRPr="002D657C">
        <w:rPr>
          <w:rFonts w:ascii="Times New Roman" w:hAnsi="Times New Roman" w:cs="Times New Roman"/>
          <w:sz w:val="24"/>
        </w:rPr>
        <w:t xml:space="preserve"> (AUTOR)</w:t>
      </w:r>
    </w:p>
    <w:p w:rsidR="003B2EF5" w:rsidRDefault="003B2EF5" w:rsidP="003B2EF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2D657C">
        <w:rPr>
          <w:rFonts w:ascii="Times New Roman" w:hAnsi="Times New Roman" w:cs="Times New Roman"/>
          <w:sz w:val="24"/>
        </w:rPr>
        <w:t xml:space="preserve">NOGUEIRA, Maicon de Araújo </w:t>
      </w:r>
      <w:r>
        <w:rPr>
          <w:rFonts w:ascii="Times New Roman" w:hAnsi="Times New Roman" w:cs="Times New Roman"/>
          <w:sz w:val="24"/>
          <w:vertAlign w:val="superscript"/>
        </w:rPr>
        <w:t>4</w:t>
      </w:r>
      <w:r w:rsidRPr="002D657C">
        <w:rPr>
          <w:rFonts w:ascii="Times New Roman" w:hAnsi="Times New Roman" w:cs="Times New Roman"/>
          <w:sz w:val="24"/>
        </w:rPr>
        <w:t xml:space="preserve"> (AUTOR, ORIENTADOR)</w:t>
      </w:r>
    </w:p>
    <w:p w:rsidR="003B2EF5" w:rsidRDefault="003B2EF5" w:rsidP="003B2EF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B2EF5" w:rsidRDefault="003B2EF5" w:rsidP="00E95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8C6">
        <w:rPr>
          <w:rFonts w:ascii="Times New Roman" w:hAnsi="Times New Roman" w:cs="Times New Roman"/>
          <w:b/>
          <w:sz w:val="24"/>
          <w:szCs w:val="24"/>
        </w:rPr>
        <w:t>Introdução:</w:t>
      </w:r>
      <w:r w:rsidRPr="0009662B">
        <w:rPr>
          <w:rFonts w:ascii="Times New Roman" w:hAnsi="Times New Roman" w:cs="Times New Roman"/>
          <w:sz w:val="24"/>
          <w:szCs w:val="24"/>
        </w:rPr>
        <w:t xml:space="preserve"> O Diabetes Mellitus (DM) </w:t>
      </w:r>
      <w:r>
        <w:rPr>
          <w:rFonts w:ascii="Times New Roman" w:hAnsi="Times New Roman" w:cs="Times New Roman"/>
          <w:sz w:val="24"/>
          <w:szCs w:val="24"/>
        </w:rPr>
        <w:t>é uma doença crônica metabólica</w:t>
      </w:r>
      <w:r w:rsidRPr="0009662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 qual representam </w:t>
      </w:r>
      <w:r w:rsidRPr="0009662B">
        <w:rPr>
          <w:rFonts w:ascii="Times New Roman" w:hAnsi="Times New Roman" w:cs="Times New Roman"/>
          <w:sz w:val="24"/>
          <w:szCs w:val="24"/>
        </w:rPr>
        <w:t>uma elevação do nível de glicose no sangue, resultante de</w:t>
      </w:r>
      <w:r>
        <w:rPr>
          <w:rFonts w:ascii="Times New Roman" w:hAnsi="Times New Roman" w:cs="Times New Roman"/>
          <w:sz w:val="24"/>
          <w:szCs w:val="24"/>
        </w:rPr>
        <w:t xml:space="preserve"> defeitos na secreção insulina</w:t>
      </w:r>
      <w:r w:rsidRPr="0009662B">
        <w:rPr>
          <w:rFonts w:ascii="Times New Roman" w:hAnsi="Times New Roman" w:cs="Times New Roman"/>
          <w:sz w:val="24"/>
          <w:szCs w:val="24"/>
        </w:rPr>
        <w:t xml:space="preserve"> pelo pâncreas, podendo levar a complicações neurológicas e vasculares imp</w:t>
      </w:r>
      <w:r>
        <w:rPr>
          <w:rFonts w:ascii="Times New Roman" w:hAnsi="Times New Roman" w:cs="Times New Roman"/>
          <w:sz w:val="24"/>
          <w:szCs w:val="24"/>
        </w:rPr>
        <w:t xml:space="preserve">ortantes dos membros inferiores </w:t>
      </w:r>
      <w:r w:rsidRPr="005E74E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E74E9">
        <w:rPr>
          <w:rFonts w:ascii="Times New Roman" w:hAnsi="Times New Roman" w:cs="Times New Roman"/>
          <w:sz w:val="24"/>
          <w:szCs w:val="24"/>
        </w:rPr>
        <w:t>Essa</w:t>
      </w:r>
      <w:r w:rsidRPr="0009662B">
        <w:rPr>
          <w:rFonts w:ascii="Times New Roman" w:hAnsi="Times New Roman" w:cs="Times New Roman"/>
          <w:sz w:val="24"/>
          <w:szCs w:val="24"/>
        </w:rPr>
        <w:t xml:space="preserve"> doença </w:t>
      </w:r>
      <w:r>
        <w:rPr>
          <w:rFonts w:ascii="Times New Roman" w:hAnsi="Times New Roman" w:cs="Times New Roman"/>
          <w:sz w:val="24"/>
          <w:szCs w:val="24"/>
        </w:rPr>
        <w:t>ainda representa um</w:t>
      </w:r>
      <w:r w:rsidRPr="0009662B">
        <w:rPr>
          <w:rFonts w:ascii="Times New Roman" w:hAnsi="Times New Roman" w:cs="Times New Roman"/>
          <w:sz w:val="24"/>
          <w:szCs w:val="24"/>
        </w:rPr>
        <w:t xml:space="preserve"> problema de saúde pública, tanto pela sua alta prevalência, quanto pelas suas complicações, entre elas o pé diabético que é causa frequente de amputações, acarretando comprometimento na produtividade e qualidade de vida dos pacientes.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09662B">
        <w:rPr>
          <w:rFonts w:ascii="Times New Roman" w:hAnsi="Times New Roman" w:cs="Times New Roman"/>
          <w:sz w:val="24"/>
          <w:szCs w:val="24"/>
        </w:rPr>
        <w:t>ompreende</w:t>
      </w:r>
      <w:r>
        <w:rPr>
          <w:rFonts w:ascii="Times New Roman" w:hAnsi="Times New Roman" w:cs="Times New Roman"/>
          <w:sz w:val="24"/>
          <w:szCs w:val="24"/>
        </w:rPr>
        <w:t xml:space="preserve"> por educação em saúde,</w:t>
      </w:r>
      <w:r w:rsidRPr="0009662B">
        <w:rPr>
          <w:rFonts w:ascii="Times New Roman" w:hAnsi="Times New Roman" w:cs="Times New Roman"/>
          <w:sz w:val="24"/>
          <w:szCs w:val="24"/>
        </w:rPr>
        <w:t xml:space="preserve"> um conjunto de práticas e saberes que objetivam a promoção à saúde da pessoa assistida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09662B">
        <w:rPr>
          <w:rFonts w:ascii="Times New Roman" w:hAnsi="Times New Roman" w:cs="Times New Roman"/>
          <w:sz w:val="24"/>
          <w:szCs w:val="24"/>
        </w:rPr>
        <w:t xml:space="preserve"> sendo este um processo baseado no diálogo, de modo que se passe a trabalhar com as pessoas e não mais para as pessoas. Dentre as tantas funções atribuídas ao enfermeiro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09662B">
        <w:rPr>
          <w:rFonts w:ascii="Times New Roman" w:hAnsi="Times New Roman" w:cs="Times New Roman"/>
          <w:sz w:val="24"/>
          <w:szCs w:val="24"/>
        </w:rPr>
        <w:t>papel de educador, pode utilizar da educação em saúde como forma de cuidar e de transformar a realidade social da comunidade onde</w:t>
      </w:r>
      <w:r>
        <w:rPr>
          <w:rFonts w:ascii="Times New Roman" w:hAnsi="Times New Roman" w:cs="Times New Roman"/>
          <w:sz w:val="24"/>
          <w:szCs w:val="24"/>
        </w:rPr>
        <w:t xml:space="preserve"> se atua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9662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68C6">
        <w:rPr>
          <w:rFonts w:ascii="Times New Roman" w:hAnsi="Times New Roman" w:cs="Times New Roman"/>
          <w:b/>
          <w:sz w:val="24"/>
          <w:szCs w:val="24"/>
        </w:rPr>
        <w:t>Objetivos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9662B">
        <w:rPr>
          <w:rFonts w:ascii="Times New Roman" w:hAnsi="Times New Roman" w:cs="Times New Roman"/>
          <w:sz w:val="24"/>
          <w:szCs w:val="24"/>
        </w:rPr>
        <w:t xml:space="preserve"> Rel</w:t>
      </w:r>
      <w:r>
        <w:rPr>
          <w:rFonts w:ascii="Times New Roman" w:hAnsi="Times New Roman" w:cs="Times New Roman"/>
          <w:sz w:val="24"/>
          <w:szCs w:val="24"/>
        </w:rPr>
        <w:t>atar a experiência da prática de</w:t>
      </w:r>
      <w:r w:rsidRPr="0009662B">
        <w:rPr>
          <w:rFonts w:ascii="Times New Roman" w:hAnsi="Times New Roman" w:cs="Times New Roman"/>
          <w:sz w:val="24"/>
          <w:szCs w:val="24"/>
        </w:rPr>
        <w:t xml:space="preserve"> educação em saúde </w:t>
      </w:r>
      <w:r>
        <w:rPr>
          <w:rFonts w:ascii="Times New Roman" w:hAnsi="Times New Roman" w:cs="Times New Roman"/>
          <w:sz w:val="24"/>
          <w:szCs w:val="24"/>
        </w:rPr>
        <w:t>em uma comunidade sobre diabetes mellitus, situada no bairro da Pratinha, Belém-PA</w:t>
      </w:r>
      <w:r w:rsidRPr="0009662B">
        <w:rPr>
          <w:rFonts w:ascii="Times New Roman" w:hAnsi="Times New Roman" w:cs="Times New Roman"/>
          <w:sz w:val="24"/>
          <w:szCs w:val="24"/>
        </w:rPr>
        <w:t xml:space="preserve">. </w:t>
      </w:r>
      <w:r w:rsidRPr="00A14CA1">
        <w:rPr>
          <w:rFonts w:ascii="Times New Roman" w:hAnsi="Times New Roman" w:cs="Times New Roman"/>
          <w:b/>
          <w:sz w:val="24"/>
          <w:szCs w:val="24"/>
        </w:rPr>
        <w:t xml:space="preserve">Metodologia </w:t>
      </w:r>
      <w:r w:rsidRPr="00A14CA1">
        <w:rPr>
          <w:rFonts w:ascii="Times New Roman" w:hAnsi="Times New Roman" w:cs="Times New Roman"/>
          <w:sz w:val="24"/>
          <w:szCs w:val="24"/>
        </w:rPr>
        <w:t>Trata-se de um relato de experiência vivenciado por graduandos</w:t>
      </w:r>
      <w:r>
        <w:rPr>
          <w:rFonts w:ascii="Times New Roman" w:hAnsi="Times New Roman" w:cs="Times New Roman"/>
          <w:sz w:val="24"/>
          <w:szCs w:val="24"/>
        </w:rPr>
        <w:t xml:space="preserve"> do projeto de extensão de simulação realística em urgência e emergência</w:t>
      </w:r>
      <w:r w:rsidRPr="00A14CA1">
        <w:rPr>
          <w:rFonts w:ascii="Times New Roman" w:hAnsi="Times New Roman" w:cs="Times New Roman"/>
          <w:sz w:val="24"/>
          <w:szCs w:val="24"/>
        </w:rPr>
        <w:t xml:space="preserve"> do curso de enfermagem da Universidade da Amazônia (UNAMA), </w:t>
      </w:r>
      <w:r>
        <w:rPr>
          <w:rFonts w:ascii="Times New Roman" w:hAnsi="Times New Roman" w:cs="Times New Roman"/>
          <w:sz w:val="24"/>
          <w:szCs w:val="24"/>
        </w:rPr>
        <w:t>concretizada</w:t>
      </w:r>
      <w:r w:rsidRPr="00A14CA1">
        <w:rPr>
          <w:rFonts w:ascii="Times New Roman" w:hAnsi="Times New Roman" w:cs="Times New Roman"/>
          <w:sz w:val="24"/>
          <w:szCs w:val="24"/>
        </w:rPr>
        <w:t xml:space="preserve"> a partir da prática com a realização de atividades educativas na comunidade, em dezembro no ano de 2018, ocorrida no bairro da Pratinha, no município de Belém-Pa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14CA1">
        <w:rPr>
          <w:rFonts w:ascii="Times New Roman" w:hAnsi="Times New Roman" w:cs="Times New Roman"/>
          <w:sz w:val="24"/>
          <w:szCs w:val="24"/>
        </w:rPr>
        <w:t xml:space="preserve">Como método de abordagem da comunidade, </w:t>
      </w:r>
      <w:r>
        <w:rPr>
          <w:rFonts w:ascii="Times New Roman" w:hAnsi="Times New Roman" w:cs="Times New Roman"/>
          <w:sz w:val="24"/>
          <w:szCs w:val="24"/>
        </w:rPr>
        <w:t>ocorreu uma assistência em</w:t>
      </w:r>
      <w:r w:rsidRPr="00A14CA1">
        <w:rPr>
          <w:rFonts w:ascii="Times New Roman" w:hAnsi="Times New Roman" w:cs="Times New Roman"/>
          <w:sz w:val="24"/>
          <w:szCs w:val="24"/>
        </w:rPr>
        <w:t xml:space="preserve"> saúde pelos acadêmicos de enf</w:t>
      </w:r>
      <w:r>
        <w:rPr>
          <w:rFonts w:ascii="Times New Roman" w:hAnsi="Times New Roman" w:cs="Times New Roman"/>
          <w:sz w:val="24"/>
          <w:szCs w:val="24"/>
        </w:rPr>
        <w:t>ermagem, na qual possibilitou aos</w:t>
      </w:r>
      <w:r w:rsidRPr="00A14CA1">
        <w:rPr>
          <w:rFonts w:ascii="Times New Roman" w:hAnsi="Times New Roman" w:cs="Times New Roman"/>
          <w:sz w:val="24"/>
          <w:szCs w:val="24"/>
        </w:rPr>
        <w:t xml:space="preserve"> futuros profissionais realizarem </w:t>
      </w:r>
      <w:r>
        <w:rPr>
          <w:rFonts w:ascii="Times New Roman" w:hAnsi="Times New Roman" w:cs="Times New Roman"/>
          <w:sz w:val="24"/>
          <w:szCs w:val="24"/>
        </w:rPr>
        <w:t>orientações e</w:t>
      </w:r>
      <w:r w:rsidRPr="00A14CA1">
        <w:rPr>
          <w:rFonts w:ascii="Times New Roman" w:hAnsi="Times New Roman" w:cs="Times New Roman"/>
          <w:sz w:val="24"/>
          <w:szCs w:val="24"/>
        </w:rPr>
        <w:t xml:space="preserve"> contribuírem na melhoria da qualidade de vida e a autonomia dos sujeitos envolvidos no cuidado, por meio de ações que permitem o diálogo e o vínculo entre o profissional, o usuário e a família. Como tecnologia leves na assistência, foram utilizados o glicosimetro, lancetas</w:t>
      </w:r>
      <w:r>
        <w:rPr>
          <w:rFonts w:ascii="Times New Roman" w:hAnsi="Times New Roman" w:cs="Times New Roman"/>
          <w:sz w:val="24"/>
          <w:szCs w:val="24"/>
        </w:rPr>
        <w:t xml:space="preserve"> agulhadas, bem </w:t>
      </w:r>
      <w:r w:rsidRPr="00A14CA1">
        <w:rPr>
          <w:rFonts w:ascii="Times New Roman" w:hAnsi="Times New Roman" w:cs="Times New Roman"/>
          <w:sz w:val="24"/>
          <w:szCs w:val="24"/>
        </w:rPr>
        <w:t>como 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4CA1">
        <w:rPr>
          <w:rFonts w:ascii="Times New Roman" w:hAnsi="Times New Roman" w:cs="Times New Roman"/>
          <w:sz w:val="24"/>
          <w:szCs w:val="24"/>
        </w:rPr>
        <w:t xml:space="preserve">materiais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A14CA1">
        <w:rPr>
          <w:rFonts w:ascii="Times New Roman" w:hAnsi="Times New Roman" w:cs="Times New Roman"/>
          <w:sz w:val="24"/>
          <w:szCs w:val="24"/>
        </w:rPr>
        <w:t>proteção</w:t>
      </w:r>
      <w:r>
        <w:rPr>
          <w:rFonts w:ascii="Times New Roman" w:hAnsi="Times New Roman" w:cs="Times New Roman"/>
          <w:sz w:val="24"/>
          <w:szCs w:val="24"/>
        </w:rPr>
        <w:t xml:space="preserve"> individual e descartex. Participaram da ação</w:t>
      </w:r>
      <w:r>
        <w:rPr>
          <w:rFonts w:ascii="Times New Roman" w:hAnsi="Times New Roman" w:cs="Times New Roman"/>
          <w:sz w:val="24"/>
          <w:szCs w:val="24"/>
        </w:rPr>
        <w:t xml:space="preserve"> educativa, indivíduos de ambos os gêneros com faixa etária entre 11 a 73 anos, totalizando 53 pessoas assistidas. </w:t>
      </w:r>
      <w:r>
        <w:rPr>
          <w:rFonts w:ascii="Times New Roman" w:hAnsi="Times New Roman" w:cs="Times New Roman"/>
          <w:b/>
          <w:sz w:val="24"/>
          <w:szCs w:val="24"/>
        </w:rPr>
        <w:t>Resultados e Discussão</w:t>
      </w:r>
      <w:r w:rsidRPr="00B9441C">
        <w:rPr>
          <w:rFonts w:ascii="Times New Roman" w:hAnsi="Times New Roman" w:cs="Times New Roman"/>
          <w:b/>
          <w:sz w:val="24"/>
          <w:szCs w:val="24"/>
        </w:rPr>
        <w:t>:</w:t>
      </w:r>
      <w:r w:rsidRPr="00B9441C">
        <w:rPr>
          <w:rFonts w:ascii="Times New Roman" w:hAnsi="Times New Roman" w:cs="Times New Roman"/>
          <w:sz w:val="24"/>
          <w:szCs w:val="24"/>
        </w:rPr>
        <w:t xml:space="preserve"> A presente atividade possibilitou aos acadêmicos envolvidos, trocar experiências, esclarecimento de dúvidas por parte da comunidade atendida, bem como a identificação de quatro indivíduos com níveis de glicose elevados, 1 do gênero masculino com 47 anos e três do gênero feminino com faixa etária de 32, 44 e 66 anos respectivamente. Cabe ressaltar que dois desses indivíduos não tinham conhecimento prévio sobre o diabete mellitus e suas possíveis complicações, os mesmos não relataram nenhuma queixa e apresentaram níveis de glicemia capilar de 318 e 503 mg/dl. Sendo estes encaminhados, por meio do seu consentimento, para uma unidade de pronto atendimento mais próximo acompanhados de algum familiar.</w:t>
      </w:r>
      <w:r>
        <w:rPr>
          <w:rFonts w:ascii="Times New Roman" w:hAnsi="Times New Roman" w:cs="Times New Roman"/>
          <w:sz w:val="24"/>
          <w:szCs w:val="24"/>
        </w:rPr>
        <w:t xml:space="preserve"> Desta forma </w:t>
      </w:r>
      <w:r w:rsidRPr="00B9441C">
        <w:rPr>
          <w:rFonts w:ascii="Times New Roman" w:hAnsi="Times New Roman" w:cs="Times New Roman"/>
          <w:sz w:val="24"/>
          <w:szCs w:val="24"/>
        </w:rPr>
        <w:t>a educação em saúde possibilita</w:t>
      </w:r>
      <w:r>
        <w:rPr>
          <w:rFonts w:ascii="Times New Roman" w:hAnsi="Times New Roman" w:cs="Times New Roman"/>
          <w:sz w:val="24"/>
          <w:szCs w:val="24"/>
        </w:rPr>
        <w:t xml:space="preserve"> que</w:t>
      </w:r>
      <w:r w:rsidRPr="00B944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 pessoas se preocupem mais com sua saúde e motivem-se</w:t>
      </w:r>
      <w:r w:rsidRPr="00B9441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mudanças </w:t>
      </w:r>
      <w:r w:rsidRPr="00B9441C">
        <w:rPr>
          <w:rFonts w:ascii="Times New Roman" w:eastAsia="Times New Roman" w:hAnsi="Times New Roman" w:cs="Times New Roman"/>
          <w:sz w:val="24"/>
          <w:szCs w:val="24"/>
          <w:lang w:eastAsia="pt-BR"/>
        </w:rPr>
        <w:t>de hábitos de vida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tais como alimentação e atividade física prevenindo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possíveis doenças </w:t>
      </w:r>
      <w:r w:rsidRPr="00891A5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891A53">
        <w:rPr>
          <w:rFonts w:ascii="Times New Roman" w:hAnsi="Times New Roman" w:cs="Times New Roman"/>
          <w:b/>
          <w:sz w:val="24"/>
          <w:szCs w:val="24"/>
        </w:rPr>
        <w:t>Conclusão</w:t>
      </w:r>
      <w:r w:rsidRPr="00B9441C">
        <w:rPr>
          <w:rFonts w:ascii="Times New Roman" w:hAnsi="Times New Roman" w:cs="Times New Roman"/>
          <w:b/>
          <w:sz w:val="24"/>
          <w:szCs w:val="24"/>
        </w:rPr>
        <w:t>:</w:t>
      </w:r>
      <w:r w:rsidRPr="00B9441C">
        <w:rPr>
          <w:rFonts w:ascii="Times New Roman" w:hAnsi="Times New Roman" w:cs="Times New Roman"/>
          <w:sz w:val="24"/>
          <w:szCs w:val="24"/>
        </w:rPr>
        <w:t xml:space="preserve"> Conclui-se que a experiência que as ações de atividade educativa constituem uma ferramenta para mudanças comportamentais individuais e coletivos para o controle do diabetes mellitus e outras doenças crônicas. Além disso, </w:t>
      </w:r>
      <w:r w:rsidRPr="00B9441C">
        <w:rPr>
          <w:rFonts w:ascii="Times New Roman" w:eastAsia="Times New Roman" w:hAnsi="Times New Roman" w:cs="Times New Roman"/>
          <w:sz w:val="24"/>
          <w:szCs w:val="24"/>
          <w:lang w:eastAsia="pt-BR"/>
        </w:rPr>
        <w:t>contr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ibui para que os </w:t>
      </w:r>
      <w:r w:rsidRPr="00B9441C">
        <w:rPr>
          <w:rFonts w:ascii="Times New Roman" w:eastAsia="Times New Roman" w:hAnsi="Times New Roman" w:cs="Times New Roman"/>
          <w:sz w:val="24"/>
          <w:szCs w:val="24"/>
          <w:lang w:eastAsia="pt-BR"/>
        </w:rPr>
        <w:t>indiví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duos sejam capazes de conhecer sua própria doença </w:t>
      </w:r>
      <w:r w:rsidRPr="00B9441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fim de estabelecerem medidas de autocuidado com a doença, </w:t>
      </w:r>
      <w:r w:rsidRPr="00B9441C">
        <w:rPr>
          <w:rFonts w:ascii="Times New Roman" w:eastAsia="Times New Roman" w:hAnsi="Times New Roman" w:cs="Times New Roman"/>
          <w:sz w:val="24"/>
          <w:szCs w:val="24"/>
          <w:lang w:eastAsia="pt-BR"/>
        </w:rPr>
        <w:t>consequente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mente se prevenindo com o </w:t>
      </w:r>
      <w:r w:rsidRPr="00B9441C">
        <w:rPr>
          <w:rFonts w:ascii="Times New Roman" w:eastAsia="Times New Roman" w:hAnsi="Times New Roman" w:cs="Times New Roman"/>
          <w:sz w:val="24"/>
          <w:szCs w:val="24"/>
          <w:lang w:eastAsia="pt-BR"/>
        </w:rPr>
        <w:t>desenvolvim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ento de complicações associadas ao diabete mellitus.</w:t>
      </w:r>
    </w:p>
    <w:p w:rsidR="003B2EF5" w:rsidRDefault="003B2EF5" w:rsidP="00E95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DE7">
        <w:rPr>
          <w:rFonts w:ascii="Times New Roman" w:hAnsi="Times New Roman" w:cs="Times New Roman"/>
          <w:b/>
          <w:sz w:val="24"/>
          <w:szCs w:val="24"/>
        </w:rPr>
        <w:t>Descritores:</w:t>
      </w:r>
      <w:r w:rsidRPr="0009662B">
        <w:rPr>
          <w:rFonts w:ascii="Times New Roman" w:hAnsi="Times New Roman" w:cs="Times New Roman"/>
          <w:sz w:val="24"/>
          <w:szCs w:val="24"/>
        </w:rPr>
        <w:t xml:space="preserve"> Educação em saúde, </w:t>
      </w:r>
      <w:r>
        <w:rPr>
          <w:rFonts w:ascii="Times New Roman" w:hAnsi="Times New Roman" w:cs="Times New Roman"/>
          <w:sz w:val="24"/>
          <w:szCs w:val="24"/>
        </w:rPr>
        <w:t>Enfermagem em saúde comunitária, Diabetes Mellitus.</w:t>
      </w:r>
    </w:p>
    <w:p w:rsidR="003B2EF5" w:rsidRDefault="003B2EF5" w:rsidP="003B2E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2EF5" w:rsidRPr="00A54BF0" w:rsidRDefault="003B2EF5" w:rsidP="003B2EF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29C9"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3B2EF5" w:rsidRDefault="003B2EF5" w:rsidP="003B2EF5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1- </w:t>
      </w:r>
      <w:proofErr w:type="spellStart"/>
      <w:r w:rsidRPr="007A39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Zheng</w:t>
      </w:r>
      <w:proofErr w:type="spellEnd"/>
      <w:r w:rsidRPr="007A39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Y., </w:t>
      </w:r>
      <w:proofErr w:type="spellStart"/>
      <w:r w:rsidRPr="007A39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Ley</w:t>
      </w:r>
      <w:proofErr w:type="spellEnd"/>
      <w:r w:rsidRPr="007A39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S. H., &amp; Hu, F. B. (2018). Global </w:t>
      </w:r>
      <w:proofErr w:type="spellStart"/>
      <w:r w:rsidRPr="007A39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aetiology</w:t>
      </w:r>
      <w:proofErr w:type="spellEnd"/>
      <w:r w:rsidRPr="007A39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and </w:t>
      </w:r>
      <w:proofErr w:type="spellStart"/>
      <w:r w:rsidRPr="007A39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epidemiology</w:t>
      </w:r>
      <w:proofErr w:type="spellEnd"/>
      <w:r w:rsidRPr="007A39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A39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of</w:t>
      </w:r>
      <w:proofErr w:type="spellEnd"/>
      <w:r w:rsidRPr="007A39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A39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type</w:t>
      </w:r>
      <w:proofErr w:type="spellEnd"/>
      <w:r w:rsidRPr="007A39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2 diabetes mellitus and its </w:t>
      </w:r>
      <w:proofErr w:type="spellStart"/>
      <w:r w:rsidRPr="007A39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complications</w:t>
      </w:r>
      <w:proofErr w:type="spellEnd"/>
      <w:r w:rsidRPr="007A39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 </w:t>
      </w:r>
      <w:proofErr w:type="spellStart"/>
      <w:r w:rsidRPr="007A394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Nature</w:t>
      </w:r>
      <w:proofErr w:type="spellEnd"/>
      <w:r w:rsidRPr="007A394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A394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Reviews</w:t>
      </w:r>
      <w:proofErr w:type="spellEnd"/>
      <w:r w:rsidRPr="007A394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A394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Endocrinology</w:t>
      </w:r>
      <w:proofErr w:type="spellEnd"/>
      <w:r w:rsidRPr="007A39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7A394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14</w:t>
      </w:r>
      <w:r w:rsidRPr="007A39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(2), 88.</w:t>
      </w:r>
    </w:p>
    <w:p w:rsidR="003B2EF5" w:rsidRPr="007A394C" w:rsidRDefault="003B2EF5" w:rsidP="003B2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2EF5" w:rsidRPr="007A394C" w:rsidRDefault="003B2EF5" w:rsidP="003B2EF5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2- </w:t>
      </w:r>
      <w:proofErr w:type="spellStart"/>
      <w:r w:rsidRPr="007A39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Moreschi</w:t>
      </w:r>
      <w:proofErr w:type="spellEnd"/>
      <w:r w:rsidRPr="007A39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C., </w:t>
      </w:r>
      <w:proofErr w:type="spellStart"/>
      <w:r w:rsidRPr="007A39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Rempel</w:t>
      </w:r>
      <w:proofErr w:type="spellEnd"/>
      <w:r w:rsidRPr="007A39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C., </w:t>
      </w:r>
      <w:proofErr w:type="spellStart"/>
      <w:r w:rsidRPr="007A39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Backes</w:t>
      </w:r>
      <w:proofErr w:type="spellEnd"/>
      <w:r w:rsidRPr="007A39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D. S., Pombo, C. N. F., de Siqueira, D. F., &amp; </w:t>
      </w:r>
      <w:proofErr w:type="spellStart"/>
      <w:r w:rsidRPr="007A39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Pissaia</w:t>
      </w:r>
      <w:proofErr w:type="spellEnd"/>
      <w:r w:rsidRPr="007A39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L. F. (2018). AÇÕES DAS EQUIPES DA ESF PARA A QUALIDADE DE VIDA DAS PESSOAS COM DIABETES. </w:t>
      </w:r>
      <w:proofErr w:type="spellStart"/>
      <w:r w:rsidRPr="007A394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Cienc</w:t>
      </w:r>
      <w:proofErr w:type="spellEnd"/>
      <w:r w:rsidRPr="007A394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A394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Cuid</w:t>
      </w:r>
      <w:proofErr w:type="spellEnd"/>
      <w:r w:rsidRPr="007A394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A394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Saude</w:t>
      </w:r>
      <w:proofErr w:type="spellEnd"/>
      <w:r w:rsidRPr="007A39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7A394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17</w:t>
      </w:r>
      <w:r w:rsidRPr="007A39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(2).</w:t>
      </w:r>
    </w:p>
    <w:p w:rsidR="003B2EF5" w:rsidRPr="007A394C" w:rsidRDefault="003B2EF5" w:rsidP="003B2EF5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3B2EF5" w:rsidRPr="007A394C" w:rsidRDefault="003B2EF5" w:rsidP="003B2EF5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3- </w:t>
      </w:r>
      <w:r w:rsidRPr="007A39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MOTTA, M. D. C., PETERNELLA, F. M. N., SANTOS, A. D. L., TESTON, E. F., &amp; MARCON, S. S. (2018). Educação em Saúde junto a idosos com hipertensão e diabetes: estudo descritivo. </w:t>
      </w:r>
      <w:r w:rsidRPr="007A394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Revista </w:t>
      </w:r>
      <w:proofErr w:type="spellStart"/>
      <w:r w:rsidRPr="007A394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Uningá</w:t>
      </w:r>
      <w:proofErr w:type="spellEnd"/>
      <w:r w:rsidRPr="007A394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A394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Review</w:t>
      </w:r>
      <w:proofErr w:type="spellEnd"/>
      <w:r w:rsidRPr="007A39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7A394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18</w:t>
      </w:r>
      <w:r w:rsidRPr="007A39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(2).</w:t>
      </w:r>
    </w:p>
    <w:p w:rsidR="008B72EE" w:rsidRDefault="008B72EE" w:rsidP="003B2EF5">
      <w:pPr>
        <w:jc w:val="both"/>
      </w:pPr>
    </w:p>
    <w:p w:rsidR="00E95913" w:rsidRDefault="00E95913" w:rsidP="00E95913">
      <w:pPr>
        <w:pStyle w:val="Rodap"/>
        <w:jc w:val="both"/>
        <w:rPr>
          <w:rFonts w:ascii="Times New Roman" w:hAnsi="Times New Roman" w:cs="Times New Roman"/>
          <w:sz w:val="24"/>
          <w:vertAlign w:val="superscript"/>
        </w:rPr>
      </w:pPr>
    </w:p>
    <w:p w:rsidR="00E95913" w:rsidRDefault="00E95913" w:rsidP="00E95913">
      <w:pPr>
        <w:pStyle w:val="Rodap"/>
        <w:jc w:val="both"/>
        <w:rPr>
          <w:rFonts w:ascii="Times New Roman" w:hAnsi="Times New Roman" w:cs="Times New Roman"/>
          <w:sz w:val="24"/>
          <w:vertAlign w:val="superscript"/>
        </w:rPr>
      </w:pPr>
    </w:p>
    <w:p w:rsidR="00E95913" w:rsidRDefault="00E95913" w:rsidP="00E95913">
      <w:pPr>
        <w:pStyle w:val="Rodap"/>
        <w:jc w:val="both"/>
        <w:rPr>
          <w:rFonts w:ascii="Times New Roman" w:hAnsi="Times New Roman" w:cs="Times New Roman"/>
          <w:sz w:val="24"/>
          <w:vertAlign w:val="superscript"/>
        </w:rPr>
      </w:pPr>
    </w:p>
    <w:p w:rsidR="00E95913" w:rsidRDefault="00E95913" w:rsidP="00E95913">
      <w:pPr>
        <w:pStyle w:val="Rodap"/>
        <w:jc w:val="both"/>
        <w:rPr>
          <w:rFonts w:ascii="Times New Roman" w:hAnsi="Times New Roman" w:cs="Times New Roman"/>
          <w:sz w:val="24"/>
          <w:vertAlign w:val="superscript"/>
        </w:rPr>
      </w:pPr>
    </w:p>
    <w:p w:rsidR="00E95913" w:rsidRDefault="00E95913" w:rsidP="00E95913">
      <w:pPr>
        <w:pStyle w:val="Rodap"/>
        <w:jc w:val="both"/>
        <w:rPr>
          <w:rFonts w:ascii="Times New Roman" w:hAnsi="Times New Roman" w:cs="Times New Roman"/>
          <w:sz w:val="24"/>
          <w:vertAlign w:val="superscript"/>
        </w:rPr>
      </w:pPr>
    </w:p>
    <w:p w:rsidR="00E95913" w:rsidRDefault="00E95913" w:rsidP="00E95913">
      <w:pPr>
        <w:pStyle w:val="Rodap"/>
        <w:jc w:val="both"/>
        <w:rPr>
          <w:rFonts w:ascii="Times New Roman" w:hAnsi="Times New Roman" w:cs="Times New Roman"/>
          <w:sz w:val="24"/>
          <w:vertAlign w:val="superscript"/>
        </w:rPr>
      </w:pPr>
    </w:p>
    <w:p w:rsidR="00E95913" w:rsidRDefault="00E95913" w:rsidP="00E95913">
      <w:pPr>
        <w:pStyle w:val="Rodap"/>
        <w:jc w:val="both"/>
        <w:rPr>
          <w:rFonts w:ascii="Times New Roman" w:hAnsi="Times New Roman" w:cs="Times New Roman"/>
          <w:sz w:val="24"/>
          <w:vertAlign w:val="superscript"/>
        </w:rPr>
      </w:pPr>
    </w:p>
    <w:p w:rsidR="00E95913" w:rsidRDefault="00E95913" w:rsidP="00E95913">
      <w:pPr>
        <w:pStyle w:val="Rodap"/>
        <w:jc w:val="both"/>
        <w:rPr>
          <w:rFonts w:ascii="Times New Roman" w:hAnsi="Times New Roman" w:cs="Times New Roman"/>
          <w:sz w:val="24"/>
          <w:vertAlign w:val="superscript"/>
        </w:rPr>
      </w:pPr>
    </w:p>
    <w:p w:rsidR="00E95913" w:rsidRDefault="00E95913" w:rsidP="00E95913">
      <w:pPr>
        <w:pStyle w:val="Rodap"/>
        <w:jc w:val="both"/>
        <w:rPr>
          <w:rFonts w:ascii="Times New Roman" w:hAnsi="Times New Roman" w:cs="Times New Roman"/>
          <w:sz w:val="24"/>
          <w:vertAlign w:val="superscript"/>
        </w:rPr>
      </w:pPr>
    </w:p>
    <w:p w:rsidR="00E95913" w:rsidRDefault="00E95913" w:rsidP="00E95913">
      <w:pPr>
        <w:pStyle w:val="Rodap"/>
        <w:jc w:val="both"/>
        <w:rPr>
          <w:rFonts w:ascii="Times New Roman" w:hAnsi="Times New Roman" w:cs="Times New Roman"/>
          <w:sz w:val="24"/>
          <w:vertAlign w:val="superscript"/>
        </w:rPr>
      </w:pPr>
    </w:p>
    <w:p w:rsidR="00E95913" w:rsidRDefault="00E95913" w:rsidP="00E95913">
      <w:pPr>
        <w:pStyle w:val="Rodap"/>
        <w:jc w:val="both"/>
        <w:rPr>
          <w:rFonts w:ascii="Times New Roman" w:hAnsi="Times New Roman" w:cs="Times New Roman"/>
          <w:sz w:val="24"/>
          <w:vertAlign w:val="superscript"/>
        </w:rPr>
      </w:pPr>
    </w:p>
    <w:p w:rsidR="00E95913" w:rsidRDefault="00E95913" w:rsidP="00E95913">
      <w:pPr>
        <w:pStyle w:val="Rodap"/>
        <w:jc w:val="both"/>
        <w:rPr>
          <w:rFonts w:ascii="Times New Roman" w:hAnsi="Times New Roman" w:cs="Times New Roman"/>
          <w:sz w:val="24"/>
          <w:vertAlign w:val="superscript"/>
        </w:rPr>
      </w:pPr>
    </w:p>
    <w:p w:rsidR="00E95913" w:rsidRDefault="00E95913" w:rsidP="00E95913">
      <w:pPr>
        <w:pStyle w:val="Rodap"/>
        <w:jc w:val="both"/>
        <w:rPr>
          <w:rFonts w:ascii="Times New Roman" w:hAnsi="Times New Roman" w:cs="Times New Roman"/>
          <w:sz w:val="24"/>
          <w:vertAlign w:val="superscript"/>
        </w:rPr>
      </w:pPr>
    </w:p>
    <w:p w:rsidR="00E95913" w:rsidRDefault="00E95913" w:rsidP="00E95913">
      <w:pPr>
        <w:pStyle w:val="Rodap"/>
        <w:jc w:val="both"/>
        <w:rPr>
          <w:rFonts w:ascii="Times New Roman" w:hAnsi="Times New Roman" w:cs="Times New Roman"/>
          <w:sz w:val="24"/>
          <w:vertAlign w:val="superscript"/>
        </w:rPr>
      </w:pPr>
    </w:p>
    <w:p w:rsidR="00E95913" w:rsidRDefault="00E95913" w:rsidP="00E95913">
      <w:pPr>
        <w:pStyle w:val="Rodap"/>
        <w:jc w:val="both"/>
        <w:rPr>
          <w:rFonts w:ascii="Times New Roman" w:hAnsi="Times New Roman" w:cs="Times New Roman"/>
          <w:sz w:val="24"/>
          <w:vertAlign w:val="superscript"/>
        </w:rPr>
      </w:pPr>
    </w:p>
    <w:p w:rsidR="00E95913" w:rsidRDefault="00E95913" w:rsidP="00E95913">
      <w:pPr>
        <w:pStyle w:val="Rodap"/>
        <w:jc w:val="both"/>
        <w:rPr>
          <w:rFonts w:ascii="Times New Roman" w:hAnsi="Times New Roman" w:cs="Times New Roman"/>
          <w:sz w:val="24"/>
          <w:vertAlign w:val="superscript"/>
        </w:rPr>
      </w:pPr>
    </w:p>
    <w:p w:rsidR="00E95913" w:rsidRDefault="00E95913" w:rsidP="00E95913">
      <w:pPr>
        <w:pStyle w:val="Rodap"/>
        <w:jc w:val="both"/>
        <w:rPr>
          <w:rFonts w:ascii="Times New Roman" w:hAnsi="Times New Roman" w:cs="Times New Roman"/>
          <w:sz w:val="24"/>
          <w:vertAlign w:val="superscript"/>
        </w:rPr>
      </w:pPr>
    </w:p>
    <w:p w:rsidR="00E95913" w:rsidRDefault="00E95913" w:rsidP="00E95913">
      <w:pPr>
        <w:pStyle w:val="Rodap"/>
        <w:jc w:val="both"/>
        <w:rPr>
          <w:rFonts w:ascii="Times New Roman" w:hAnsi="Times New Roman" w:cs="Times New Roman"/>
          <w:sz w:val="24"/>
          <w:vertAlign w:val="superscript"/>
        </w:rPr>
      </w:pPr>
    </w:p>
    <w:p w:rsidR="00E95913" w:rsidRDefault="00E95913" w:rsidP="00E95913">
      <w:pPr>
        <w:pStyle w:val="Rodap"/>
        <w:jc w:val="both"/>
        <w:rPr>
          <w:rFonts w:ascii="Times New Roman" w:hAnsi="Times New Roman" w:cs="Times New Roman"/>
          <w:sz w:val="24"/>
          <w:vertAlign w:val="superscript"/>
        </w:rPr>
      </w:pPr>
    </w:p>
    <w:p w:rsidR="00E95913" w:rsidRDefault="00E95913" w:rsidP="00E95913">
      <w:pPr>
        <w:pStyle w:val="Rodap"/>
        <w:jc w:val="both"/>
        <w:rPr>
          <w:rFonts w:ascii="Times New Roman" w:hAnsi="Times New Roman" w:cs="Times New Roman"/>
          <w:sz w:val="24"/>
          <w:vertAlign w:val="superscript"/>
        </w:rPr>
      </w:pPr>
    </w:p>
    <w:p w:rsidR="00E95913" w:rsidRDefault="00E95913" w:rsidP="00E95913">
      <w:pPr>
        <w:pStyle w:val="Rodap"/>
        <w:jc w:val="both"/>
        <w:rPr>
          <w:rFonts w:ascii="Times New Roman" w:hAnsi="Times New Roman" w:cs="Times New Roman"/>
          <w:sz w:val="24"/>
          <w:vertAlign w:val="superscript"/>
        </w:rPr>
      </w:pPr>
    </w:p>
    <w:p w:rsidR="00E95913" w:rsidRDefault="00E95913" w:rsidP="00E95913">
      <w:pPr>
        <w:pStyle w:val="Rodap"/>
        <w:jc w:val="both"/>
        <w:rPr>
          <w:rFonts w:ascii="Times New Roman" w:hAnsi="Times New Roman" w:cs="Times New Roman"/>
          <w:sz w:val="24"/>
          <w:vertAlign w:val="superscript"/>
        </w:rPr>
      </w:pPr>
    </w:p>
    <w:p w:rsidR="00E95913" w:rsidRDefault="00E95913" w:rsidP="00E95913">
      <w:pPr>
        <w:pStyle w:val="Rodap"/>
        <w:jc w:val="both"/>
        <w:rPr>
          <w:rFonts w:ascii="Times New Roman" w:hAnsi="Times New Roman" w:cs="Times New Roman"/>
          <w:sz w:val="24"/>
          <w:vertAlign w:val="superscript"/>
        </w:rPr>
      </w:pPr>
    </w:p>
    <w:p w:rsidR="003B2EF5" w:rsidRPr="002D657C" w:rsidRDefault="003B2EF5" w:rsidP="00E95913">
      <w:pPr>
        <w:pStyle w:val="Rodap"/>
        <w:jc w:val="both"/>
        <w:rPr>
          <w:rFonts w:ascii="Times New Roman" w:hAnsi="Times New Roman" w:cs="Times New Roman"/>
          <w:sz w:val="24"/>
        </w:rPr>
      </w:pPr>
      <w:r w:rsidRPr="002D657C">
        <w:rPr>
          <w:rFonts w:ascii="Times New Roman" w:hAnsi="Times New Roman" w:cs="Times New Roman"/>
          <w:sz w:val="24"/>
          <w:vertAlign w:val="superscript"/>
        </w:rPr>
        <w:t xml:space="preserve">1 </w:t>
      </w:r>
      <w:r w:rsidRPr="002D657C">
        <w:rPr>
          <w:rFonts w:ascii="Times New Roman" w:hAnsi="Times New Roman" w:cs="Times New Roman"/>
          <w:sz w:val="24"/>
        </w:rPr>
        <w:t>Acadêmica de Enfermagem, Universidade da Amazônia (UNAMA), E-mail: marciaqveracruz@gmail.com</w:t>
      </w:r>
    </w:p>
    <w:p w:rsidR="003B2EF5" w:rsidRPr="002D657C" w:rsidRDefault="003B2EF5" w:rsidP="00E95913">
      <w:pPr>
        <w:pStyle w:val="Rodap"/>
        <w:jc w:val="both"/>
        <w:rPr>
          <w:rFonts w:ascii="Times New Roman" w:hAnsi="Times New Roman" w:cs="Times New Roman"/>
          <w:sz w:val="24"/>
        </w:rPr>
      </w:pPr>
      <w:r w:rsidRPr="002D657C">
        <w:rPr>
          <w:rFonts w:ascii="Times New Roman" w:hAnsi="Times New Roman" w:cs="Times New Roman"/>
          <w:sz w:val="24"/>
          <w:vertAlign w:val="superscript"/>
        </w:rPr>
        <w:t>2</w:t>
      </w:r>
      <w:r w:rsidRPr="002D657C">
        <w:rPr>
          <w:rFonts w:ascii="Times New Roman" w:hAnsi="Times New Roman" w:cs="Times New Roman"/>
          <w:sz w:val="24"/>
        </w:rPr>
        <w:t xml:space="preserve"> Acadêmica de Enfermagem, Universidade da Amazônia (UNAMA)</w:t>
      </w:r>
    </w:p>
    <w:p w:rsidR="003B2EF5" w:rsidRPr="002D657C" w:rsidRDefault="003B2EF5" w:rsidP="00E95913">
      <w:pPr>
        <w:pStyle w:val="Rodap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vertAlign w:val="superscript"/>
        </w:rPr>
        <w:t>3</w:t>
      </w:r>
      <w:r w:rsidRPr="002D657C">
        <w:rPr>
          <w:rFonts w:ascii="Times New Roman" w:hAnsi="Times New Roman" w:cs="Times New Roman"/>
          <w:sz w:val="24"/>
        </w:rPr>
        <w:t xml:space="preserve"> Acadêmico de Enfermagem, Universidade da Amazônia (UNAMA)</w:t>
      </w:r>
    </w:p>
    <w:p w:rsidR="003B2EF5" w:rsidRDefault="003B2EF5" w:rsidP="00C51521">
      <w:pPr>
        <w:pStyle w:val="Rodap"/>
        <w:jc w:val="both"/>
      </w:pPr>
      <w:r>
        <w:rPr>
          <w:rFonts w:ascii="Times New Roman" w:hAnsi="Times New Roman" w:cs="Times New Roman"/>
          <w:sz w:val="24"/>
          <w:vertAlign w:val="superscript"/>
        </w:rPr>
        <w:t>4</w:t>
      </w:r>
      <w:r w:rsidRPr="002D657C">
        <w:rPr>
          <w:rFonts w:ascii="Times New Roman" w:hAnsi="Times New Roman" w:cs="Times New Roman"/>
          <w:sz w:val="24"/>
        </w:rPr>
        <w:t xml:space="preserve"> Mestre em Ensino em Saúde,</w:t>
      </w:r>
      <w:r>
        <w:rPr>
          <w:rFonts w:ascii="Times New Roman" w:hAnsi="Times New Roman" w:cs="Times New Roman"/>
          <w:sz w:val="24"/>
        </w:rPr>
        <w:t xml:space="preserve"> Enfermeiro docente da</w:t>
      </w:r>
      <w:r w:rsidRPr="002D657C">
        <w:rPr>
          <w:rFonts w:ascii="Times New Roman" w:hAnsi="Times New Roman" w:cs="Times New Roman"/>
          <w:sz w:val="24"/>
        </w:rPr>
        <w:t xml:space="preserve"> Univers</w:t>
      </w:r>
      <w:r>
        <w:rPr>
          <w:rFonts w:ascii="Times New Roman" w:hAnsi="Times New Roman" w:cs="Times New Roman"/>
          <w:sz w:val="24"/>
        </w:rPr>
        <w:t xml:space="preserve">idade do Estado do Pará (UEPA) e </w:t>
      </w:r>
      <w:r w:rsidRPr="002D657C">
        <w:rPr>
          <w:rFonts w:ascii="Times New Roman" w:hAnsi="Times New Roman" w:cs="Times New Roman"/>
          <w:sz w:val="24"/>
        </w:rPr>
        <w:t>Universidade da Amazônia (UNAMA)</w:t>
      </w:r>
      <w:r>
        <w:rPr>
          <w:rFonts w:ascii="Times New Roman" w:hAnsi="Times New Roman" w:cs="Times New Roman"/>
          <w:sz w:val="24"/>
        </w:rPr>
        <w:t>.</w:t>
      </w:r>
      <w:bookmarkStart w:id="0" w:name="_GoBack"/>
      <w:bookmarkEnd w:id="0"/>
    </w:p>
    <w:sectPr w:rsidR="003B2E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EF5"/>
    <w:rsid w:val="003B2EF5"/>
    <w:rsid w:val="008B72EE"/>
    <w:rsid w:val="00C51521"/>
    <w:rsid w:val="00E9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11D7F-62FE-4F21-A2A8-13FB026CB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E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3B2E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2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772</Words>
  <Characters>4173</Characters>
  <Application>Microsoft Office Word</Application>
  <DocSecurity>0</DocSecurity>
  <Lines>34</Lines>
  <Paragraphs>9</Paragraphs>
  <ScaleCrop>false</ScaleCrop>
  <Company/>
  <LinksUpToDate>false</LinksUpToDate>
  <CharactersWithSpaces>4936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Pantoja</dc:creator>
  <cp:keywords/>
  <dc:description/>
  <cp:lastModifiedBy>Amanda Pantoja</cp:lastModifiedBy>
  <cp:revision>4</cp:revision>
  <dcterms:created xsi:type="dcterms:W3CDTF">2019-04-21T19:07:00Z</dcterms:created>
  <dcterms:modified xsi:type="dcterms:W3CDTF">2019-04-21T19:11:00Z</dcterms:modified>
</cp:coreProperties>
</file>