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963C" w14:textId="5EFE203C" w:rsidR="00C16E4B" w:rsidRPr="00B5017C" w:rsidRDefault="000D04C0" w:rsidP="000F1939">
      <w:pPr>
        <w:autoSpaceDE w:val="0"/>
        <w:autoSpaceDN w:val="0"/>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PROCESSO MIGRATÓRIO: A NECESSIDADE DE ADEQUAÇÃO E A</w:t>
      </w:r>
      <w:r w:rsidR="00C36AB5" w:rsidRPr="00B5017C">
        <w:rPr>
          <w:rFonts w:ascii="Times New Roman" w:eastAsia="Times New Roman" w:hAnsi="Times New Roman" w:cs="Times New Roman"/>
          <w:b/>
          <w:color w:val="000000"/>
          <w:sz w:val="24"/>
          <w:szCs w:val="24"/>
        </w:rPr>
        <w:t xml:space="preserve"> LÓGICA </w:t>
      </w:r>
      <w:r w:rsidR="009B5721" w:rsidRPr="00B5017C">
        <w:rPr>
          <w:rFonts w:ascii="Times New Roman" w:eastAsia="Times New Roman" w:hAnsi="Times New Roman" w:cs="Times New Roman"/>
          <w:b/>
          <w:color w:val="000000"/>
          <w:sz w:val="24"/>
          <w:szCs w:val="24"/>
        </w:rPr>
        <w:t>D</w:t>
      </w:r>
      <w:r w:rsidR="009B5721">
        <w:rPr>
          <w:rFonts w:ascii="Times New Roman" w:eastAsia="Times New Roman" w:hAnsi="Times New Roman" w:cs="Times New Roman"/>
          <w:b/>
          <w:color w:val="000000"/>
          <w:sz w:val="24"/>
          <w:szCs w:val="24"/>
        </w:rPr>
        <w:t>O DESENVOLVIMENTO</w:t>
      </w:r>
      <w:r>
        <w:rPr>
          <w:rFonts w:ascii="Times New Roman" w:eastAsia="Times New Roman" w:hAnsi="Times New Roman" w:cs="Times New Roman"/>
          <w:b/>
          <w:color w:val="000000"/>
          <w:sz w:val="24"/>
          <w:szCs w:val="24"/>
        </w:rPr>
        <w:t xml:space="preserve"> SUSTENTÁVEL E AS PRÁTICAS DE COMUNICAÇÃO</w:t>
      </w:r>
    </w:p>
    <w:p w14:paraId="31CF4D52" w14:textId="77777777" w:rsidR="00C36AB5" w:rsidRPr="00B5017C" w:rsidRDefault="00C36AB5" w:rsidP="00C36AB5">
      <w:pPr>
        <w:widowControl w:val="0"/>
        <w:autoSpaceDE w:val="0"/>
        <w:autoSpaceDN w:val="0"/>
        <w:spacing w:after="0" w:line="360" w:lineRule="auto"/>
        <w:rPr>
          <w:rFonts w:ascii="Times New Roman" w:eastAsia="Times New Roman" w:hAnsi="Times New Roman" w:cs="Times New Roman"/>
          <w:b/>
          <w:color w:val="000000"/>
          <w:sz w:val="24"/>
          <w:szCs w:val="24"/>
        </w:rPr>
      </w:pPr>
    </w:p>
    <w:p w14:paraId="78D60E3D" w14:textId="77777777" w:rsidR="00EA35F4" w:rsidRPr="00B5017C" w:rsidRDefault="00EA35F4" w:rsidP="00C36AB5">
      <w:pPr>
        <w:widowControl w:val="0"/>
        <w:autoSpaceDE w:val="0"/>
        <w:autoSpaceDN w:val="0"/>
        <w:spacing w:after="0" w:line="360" w:lineRule="auto"/>
        <w:rPr>
          <w:rFonts w:ascii="Times New Roman" w:eastAsia="Times New Roman" w:hAnsi="Times New Roman" w:cs="Times New Roman"/>
          <w:b/>
          <w:color w:val="000000"/>
          <w:sz w:val="24"/>
          <w:szCs w:val="24"/>
        </w:rPr>
      </w:pPr>
      <w:r w:rsidRPr="00B5017C">
        <w:rPr>
          <w:rFonts w:ascii="Times New Roman" w:eastAsia="Times New Roman" w:hAnsi="Times New Roman" w:cs="Times New Roman"/>
          <w:b/>
          <w:color w:val="000000"/>
          <w:sz w:val="24"/>
          <w:szCs w:val="24"/>
        </w:rPr>
        <w:t>Resumo</w:t>
      </w:r>
    </w:p>
    <w:p w14:paraId="6BF3512C" w14:textId="77777777" w:rsidR="0009165F" w:rsidRPr="0009165F" w:rsidRDefault="0009165F" w:rsidP="0009165F">
      <w:pPr>
        <w:autoSpaceDE w:val="0"/>
        <w:autoSpaceDN w:val="0"/>
        <w:spacing w:after="0" w:line="240" w:lineRule="auto"/>
        <w:jc w:val="both"/>
        <w:rPr>
          <w:rFonts w:ascii="Times New Roman" w:eastAsia="Times New Roman" w:hAnsi="Times New Roman" w:cs="Times New Roman"/>
          <w:iCs/>
          <w:color w:val="000000"/>
          <w:sz w:val="24"/>
          <w:szCs w:val="24"/>
        </w:rPr>
      </w:pPr>
      <w:r w:rsidRPr="0009165F">
        <w:rPr>
          <w:rFonts w:ascii="Times New Roman" w:eastAsia="Times New Roman" w:hAnsi="Times New Roman" w:cs="Times New Roman"/>
          <w:iCs/>
          <w:color w:val="000000"/>
          <w:sz w:val="24"/>
          <w:szCs w:val="24"/>
        </w:rPr>
        <w:t xml:space="preserve">As necessidades e condições de mudanças advindas do processo migratório, num mundo de condição globalizada, suas relações interpessoais e coletivas passam, de modo contínuo e de reflexão, por um processo de ajustes e adequações em seus campos de atuação. E, isto incorre em mudanças significativas no que tange ao relacionamento com seus diversos públicos de interesse e comunidades envolvidas (stakeholders) e os processos de comunicação e desenvolvimento sustentável. A necessidade de comunicação integrada, os sistemas de gestão e o plano de ação de responsabilidade social são instrumentos de organização social e relacionamento que devem ser levados de forma ampla e refletidos junto ao pensamento sociocultural mais estratégico e suas iniciativas pelas instituições, sejam públicas e privadas. Isto a considerar um processo de construção e/ou na consolidação de suas governanças e a necessidade de observação diante da percepção de riscos e da cultura estabelecida. Deste modo, desdobrando-se em um significado ainda maior no que diz respeito à gestão das instituições, na construção e/ou manutenção de reputação e credibilidade construída a partir destes elementos. A intensificação dos recursos de comunicação e a necessidade de adequação em relação à forma de lidar com estes diversos públicos e partes interessadas. Por outro lado, ter uma visão crítica quanto à aplicação dos Objetivos de Desenvolvimento Sustentável (ODS) como balizadores de suas ações no campo da Responsabilidade Social, mas também seu processo de gestão das instituições e de relacionamento. As associações, no caso de Portugal, prestam um importante papel, neste sentido, seja pela forma agregadora, de atuar com as interculturalidades, mas de estabelecer uma relação de bem comum, de integração e participação comunitária. Este artigo expõe questões atinentes às práticas que podem inferir e ampliar a aplicação dos ODS como forma de aumento da percepção da imagem, no que tange à comunicação com o público de interesse e o equilíbrio no desenvolvimento de ações e programas mais sustentáveis relacionados ao bem-estar, e relacionado à percepção de Responsabilidade Social por parte das partes interessadas e a sociedade de modo geral e o que infere na mudança da cultura organizacional e seu pensamento crítico e posicionamento na sociedade. </w:t>
      </w:r>
    </w:p>
    <w:p w14:paraId="0CF346E4" w14:textId="77777777" w:rsidR="0009165F" w:rsidRPr="00B5017C" w:rsidRDefault="0009165F" w:rsidP="00C36AB5">
      <w:pPr>
        <w:autoSpaceDE w:val="0"/>
        <w:autoSpaceDN w:val="0"/>
        <w:spacing w:after="0" w:line="240" w:lineRule="auto"/>
        <w:jc w:val="both"/>
        <w:rPr>
          <w:rFonts w:ascii="Times New Roman" w:eastAsia="Times New Roman" w:hAnsi="Times New Roman" w:cs="Times New Roman"/>
          <w:iCs/>
          <w:color w:val="000000"/>
          <w:sz w:val="24"/>
          <w:szCs w:val="24"/>
        </w:rPr>
      </w:pPr>
    </w:p>
    <w:p w14:paraId="1563796E" w14:textId="23402DDD" w:rsidR="00EA35F4" w:rsidRPr="000F1939" w:rsidRDefault="00EA35F4" w:rsidP="00FC7CC6">
      <w:pPr>
        <w:widowControl w:val="0"/>
        <w:spacing w:after="0" w:line="240" w:lineRule="auto"/>
        <w:jc w:val="both"/>
        <w:rPr>
          <w:rFonts w:ascii="Times New Roman" w:hAnsi="Times New Roman" w:cs="Times New Roman"/>
          <w:iCs/>
          <w:szCs w:val="24"/>
        </w:rPr>
      </w:pPr>
      <w:r w:rsidRPr="000F1939">
        <w:rPr>
          <w:rFonts w:ascii="Times New Roman" w:eastAsia="Times New Roman" w:hAnsi="Times New Roman" w:cs="Times New Roman"/>
          <w:b/>
          <w:iCs/>
          <w:sz w:val="24"/>
          <w:szCs w:val="24"/>
        </w:rPr>
        <w:t>Palavra-chave:</w:t>
      </w:r>
      <w:r w:rsidRPr="000F1939">
        <w:rPr>
          <w:rFonts w:ascii="Times New Roman" w:hAnsi="Times New Roman" w:cs="Times New Roman"/>
          <w:iCs/>
          <w:szCs w:val="24"/>
        </w:rPr>
        <w:t xml:space="preserve"> </w:t>
      </w:r>
      <w:r w:rsidR="00CC6830" w:rsidRPr="000F1939">
        <w:rPr>
          <w:rFonts w:ascii="Times New Roman" w:eastAsia="Times New Roman" w:hAnsi="Times New Roman" w:cs="Times New Roman"/>
          <w:iCs/>
          <w:sz w:val="24"/>
          <w:szCs w:val="24"/>
        </w:rPr>
        <w:t xml:space="preserve">Responsabilidade Social; </w:t>
      </w:r>
      <w:r w:rsidR="00FA3EB6" w:rsidRPr="000F1939">
        <w:rPr>
          <w:rFonts w:ascii="Times New Roman" w:eastAsia="Times New Roman" w:hAnsi="Times New Roman" w:cs="Times New Roman"/>
          <w:iCs/>
          <w:sz w:val="24"/>
          <w:szCs w:val="24"/>
        </w:rPr>
        <w:t xml:space="preserve">Gestão Empresarial; </w:t>
      </w:r>
      <w:r w:rsidR="00CC6830" w:rsidRPr="000F1939">
        <w:rPr>
          <w:rFonts w:ascii="Times New Roman" w:eastAsia="Times New Roman" w:hAnsi="Times New Roman" w:cs="Times New Roman"/>
          <w:iCs/>
          <w:sz w:val="24"/>
          <w:szCs w:val="24"/>
        </w:rPr>
        <w:t xml:space="preserve">Comunicação Integrada; </w:t>
      </w:r>
      <w:r w:rsidR="00D63415" w:rsidRPr="000F1939">
        <w:rPr>
          <w:rFonts w:ascii="Times New Roman" w:eastAsia="Times New Roman" w:hAnsi="Times New Roman" w:cs="Times New Roman"/>
          <w:iCs/>
          <w:sz w:val="24"/>
          <w:szCs w:val="24"/>
        </w:rPr>
        <w:t>Partes Interessadas</w:t>
      </w:r>
      <w:r w:rsidR="00FC7CC6" w:rsidRPr="000F1939">
        <w:rPr>
          <w:rFonts w:ascii="Times New Roman" w:eastAsia="Times New Roman" w:hAnsi="Times New Roman" w:cs="Times New Roman"/>
          <w:iCs/>
          <w:sz w:val="24"/>
          <w:szCs w:val="24"/>
        </w:rPr>
        <w:t>; Indicadores de</w:t>
      </w:r>
      <w:r w:rsidR="00FC7CC6" w:rsidRPr="000F1939">
        <w:rPr>
          <w:rFonts w:ascii="Times New Roman" w:hAnsi="Times New Roman" w:cs="Times New Roman"/>
          <w:iCs/>
          <w:szCs w:val="24"/>
        </w:rPr>
        <w:t xml:space="preserve"> D</w:t>
      </w:r>
      <w:r w:rsidR="00FC7CC6" w:rsidRPr="000F1939">
        <w:rPr>
          <w:rFonts w:ascii="Times New Roman" w:eastAsia="Times New Roman" w:hAnsi="Times New Roman" w:cs="Times New Roman"/>
          <w:iCs/>
          <w:sz w:val="24"/>
          <w:szCs w:val="24"/>
        </w:rPr>
        <w:t>esenvolvimento Sustentável.</w:t>
      </w:r>
      <w:r w:rsidR="00D63415" w:rsidRPr="000F1939">
        <w:rPr>
          <w:rFonts w:ascii="Times New Roman" w:hAnsi="Times New Roman" w:cs="Times New Roman"/>
          <w:iCs/>
          <w:szCs w:val="24"/>
        </w:rPr>
        <w:t xml:space="preserve"> </w:t>
      </w:r>
    </w:p>
    <w:p w14:paraId="24362B8F" w14:textId="77777777" w:rsidR="00EA35F4" w:rsidRDefault="00EA35F4" w:rsidP="00EA35F4">
      <w:pPr>
        <w:widowControl w:val="0"/>
        <w:spacing w:line="360" w:lineRule="auto"/>
        <w:jc w:val="both"/>
        <w:rPr>
          <w:rFonts w:ascii="Times New Roman" w:hAnsi="Times New Roman" w:cs="Times New Roman"/>
          <w:iCs/>
          <w:szCs w:val="24"/>
        </w:rPr>
      </w:pPr>
    </w:p>
    <w:p w14:paraId="5D8FEE8D" w14:textId="77777777" w:rsidR="00396916" w:rsidRDefault="00396916" w:rsidP="00EA35F4">
      <w:pPr>
        <w:widowControl w:val="0"/>
        <w:spacing w:line="360" w:lineRule="auto"/>
        <w:jc w:val="both"/>
        <w:rPr>
          <w:rFonts w:ascii="Times New Roman" w:hAnsi="Times New Roman" w:cs="Times New Roman"/>
          <w:iCs/>
          <w:szCs w:val="24"/>
        </w:rPr>
      </w:pPr>
    </w:p>
    <w:p w14:paraId="4F160551" w14:textId="77777777" w:rsidR="00396916" w:rsidRDefault="00396916" w:rsidP="00EA35F4">
      <w:pPr>
        <w:widowControl w:val="0"/>
        <w:spacing w:line="360" w:lineRule="auto"/>
        <w:jc w:val="both"/>
        <w:rPr>
          <w:rFonts w:ascii="Times New Roman" w:hAnsi="Times New Roman" w:cs="Times New Roman"/>
          <w:iCs/>
          <w:szCs w:val="24"/>
        </w:rPr>
      </w:pPr>
    </w:p>
    <w:p w14:paraId="3E4951A7" w14:textId="77777777" w:rsidR="00396916" w:rsidRDefault="00396916" w:rsidP="00EA35F4">
      <w:pPr>
        <w:widowControl w:val="0"/>
        <w:spacing w:line="360" w:lineRule="auto"/>
        <w:jc w:val="both"/>
        <w:rPr>
          <w:rFonts w:ascii="Times New Roman" w:hAnsi="Times New Roman" w:cs="Times New Roman"/>
          <w:iCs/>
          <w:szCs w:val="24"/>
        </w:rPr>
      </w:pPr>
    </w:p>
    <w:p w14:paraId="0B10AD7A" w14:textId="77777777" w:rsidR="00396916" w:rsidRDefault="00396916" w:rsidP="00EA35F4">
      <w:pPr>
        <w:widowControl w:val="0"/>
        <w:spacing w:line="360" w:lineRule="auto"/>
        <w:jc w:val="both"/>
        <w:rPr>
          <w:rFonts w:ascii="Times New Roman" w:hAnsi="Times New Roman" w:cs="Times New Roman"/>
          <w:iCs/>
          <w:szCs w:val="24"/>
        </w:rPr>
      </w:pPr>
    </w:p>
    <w:p w14:paraId="20B07118" w14:textId="77777777" w:rsidR="00396916" w:rsidRDefault="00396916" w:rsidP="00EA35F4">
      <w:pPr>
        <w:widowControl w:val="0"/>
        <w:spacing w:line="360" w:lineRule="auto"/>
        <w:jc w:val="both"/>
        <w:rPr>
          <w:rFonts w:ascii="Times New Roman" w:hAnsi="Times New Roman" w:cs="Times New Roman"/>
          <w:iCs/>
          <w:szCs w:val="24"/>
        </w:rPr>
      </w:pPr>
    </w:p>
    <w:p w14:paraId="1C6534FD" w14:textId="77777777" w:rsidR="00396916" w:rsidRDefault="00396916" w:rsidP="00EA35F4">
      <w:pPr>
        <w:widowControl w:val="0"/>
        <w:spacing w:line="360" w:lineRule="auto"/>
        <w:jc w:val="both"/>
        <w:rPr>
          <w:rFonts w:ascii="Times New Roman" w:hAnsi="Times New Roman" w:cs="Times New Roman"/>
          <w:iCs/>
          <w:szCs w:val="24"/>
        </w:rPr>
      </w:pPr>
    </w:p>
    <w:p w14:paraId="500AF49A" w14:textId="77777777" w:rsidR="00396916" w:rsidRDefault="00396916" w:rsidP="00EA35F4">
      <w:pPr>
        <w:widowControl w:val="0"/>
        <w:spacing w:line="360" w:lineRule="auto"/>
        <w:jc w:val="both"/>
        <w:rPr>
          <w:rFonts w:ascii="Times New Roman" w:hAnsi="Times New Roman" w:cs="Times New Roman"/>
          <w:iCs/>
          <w:szCs w:val="24"/>
        </w:rPr>
      </w:pPr>
    </w:p>
    <w:p w14:paraId="4540B36B" w14:textId="77777777" w:rsidR="00396916" w:rsidRDefault="00396916" w:rsidP="00EA35F4">
      <w:pPr>
        <w:widowControl w:val="0"/>
        <w:spacing w:line="360" w:lineRule="auto"/>
        <w:jc w:val="both"/>
        <w:rPr>
          <w:rFonts w:ascii="Times New Roman" w:hAnsi="Times New Roman" w:cs="Times New Roman"/>
          <w:iCs/>
          <w:szCs w:val="24"/>
        </w:rPr>
      </w:pPr>
    </w:p>
    <w:p w14:paraId="5D635547" w14:textId="77777777" w:rsidR="00396916" w:rsidRPr="0000647C" w:rsidRDefault="00396916" w:rsidP="00396916">
      <w:pPr>
        <w:widowControl w:val="0"/>
        <w:spacing w:line="360" w:lineRule="auto"/>
        <w:jc w:val="both"/>
        <w:rPr>
          <w:rFonts w:ascii="Times New Roman" w:hAnsi="Times New Roman"/>
          <w:b/>
          <w:szCs w:val="24"/>
          <w:lang w:val="en-US"/>
        </w:rPr>
      </w:pPr>
      <w:r w:rsidRPr="0000647C">
        <w:rPr>
          <w:rFonts w:ascii="Times New Roman" w:hAnsi="Times New Roman"/>
          <w:b/>
          <w:szCs w:val="24"/>
          <w:lang w:val="en-US"/>
        </w:rPr>
        <w:lastRenderedPageBreak/>
        <w:t xml:space="preserve">Abstract: </w:t>
      </w:r>
    </w:p>
    <w:p w14:paraId="07FE7550" w14:textId="46B14696" w:rsidR="00396916" w:rsidRPr="00396916" w:rsidRDefault="00F25DCE" w:rsidP="00396916">
      <w:pPr>
        <w:widowControl w:val="0"/>
        <w:spacing w:after="0" w:line="360" w:lineRule="auto"/>
        <w:jc w:val="both"/>
        <w:rPr>
          <w:rFonts w:ascii="Times New Roman" w:hAnsi="Times New Roman" w:cs="Times New Roman"/>
          <w:i/>
          <w:iCs/>
          <w:szCs w:val="24"/>
          <w:lang w:val="en-GB"/>
        </w:rPr>
      </w:pPr>
      <w:r>
        <w:rPr>
          <w:rFonts w:ascii="Times New Roman" w:hAnsi="Times New Roman" w:cs="Times New Roman"/>
          <w:i/>
          <w:iCs/>
          <w:szCs w:val="24"/>
          <w:lang w:val="en-GB"/>
        </w:rPr>
        <w:t xml:space="preserve">About changes </w:t>
      </w:r>
      <w:r w:rsidR="00396916">
        <w:rPr>
          <w:rFonts w:ascii="Times New Roman" w:hAnsi="Times New Roman" w:cs="Times New Roman"/>
          <w:i/>
          <w:iCs/>
          <w:szCs w:val="24"/>
          <w:lang w:val="en-GB"/>
        </w:rPr>
        <w:t>arising on the world</w:t>
      </w:r>
      <w:r w:rsidR="00396916" w:rsidRPr="00396916">
        <w:rPr>
          <w:rFonts w:ascii="Times New Roman" w:hAnsi="Times New Roman" w:cs="Times New Roman"/>
          <w:i/>
          <w:iCs/>
          <w:szCs w:val="24"/>
          <w:lang w:val="en-GB"/>
        </w:rPr>
        <w:t xml:space="preserve"> </w:t>
      </w:r>
      <w:r>
        <w:rPr>
          <w:rFonts w:ascii="Times New Roman" w:hAnsi="Times New Roman" w:cs="Times New Roman"/>
          <w:i/>
          <w:iCs/>
          <w:szCs w:val="24"/>
          <w:lang w:val="en-GB"/>
        </w:rPr>
        <w:t xml:space="preserve">all </w:t>
      </w:r>
      <w:r w:rsidR="00396916" w:rsidRPr="00396916">
        <w:rPr>
          <w:rFonts w:ascii="Times New Roman" w:hAnsi="Times New Roman" w:cs="Times New Roman"/>
          <w:i/>
          <w:iCs/>
          <w:szCs w:val="24"/>
          <w:lang w:val="en-GB"/>
        </w:rPr>
        <w:t xml:space="preserve">needs and </w:t>
      </w:r>
      <w:proofErr w:type="gramStart"/>
      <w:r w:rsidR="00396916" w:rsidRPr="00396916">
        <w:rPr>
          <w:rFonts w:ascii="Times New Roman" w:hAnsi="Times New Roman" w:cs="Times New Roman"/>
          <w:i/>
          <w:iCs/>
          <w:szCs w:val="24"/>
          <w:lang w:val="en-GB"/>
        </w:rPr>
        <w:t>conditions  from</w:t>
      </w:r>
      <w:proofErr w:type="gramEnd"/>
      <w:r w:rsidR="00396916" w:rsidRPr="00396916">
        <w:rPr>
          <w:rFonts w:ascii="Times New Roman" w:hAnsi="Times New Roman" w:cs="Times New Roman"/>
          <w:i/>
          <w:iCs/>
          <w:szCs w:val="24"/>
          <w:lang w:val="en-GB"/>
        </w:rPr>
        <w:t xml:space="preserve"> the migration process in a globalized world, as well as interpersonal and collective relationships, continuously undergo reflection, adjustments, and adaptations within their fields of action. These lead to significant changes concerning the relationships with various stakeholders and the processes of communication and sustainable development. The need for integrated communication, management systems, and social responsibility action plans are instruments of social organization and relationship management that must be broadly embraced and reflected upon within the more strategic sociocultural mindset and initiatives of institutions, whether public or private. This is to be considered as part of the construction and/or consolidation of governance frameworks and the necessity of vigilance regarding risk perception and established culture.</w:t>
      </w:r>
    </w:p>
    <w:p w14:paraId="47E72EB1" w14:textId="77777777" w:rsidR="00396916" w:rsidRPr="00396916" w:rsidRDefault="00396916" w:rsidP="00396916">
      <w:pPr>
        <w:widowControl w:val="0"/>
        <w:spacing w:after="0" w:line="360" w:lineRule="auto"/>
        <w:jc w:val="both"/>
        <w:rPr>
          <w:rFonts w:ascii="Times New Roman" w:hAnsi="Times New Roman" w:cs="Times New Roman"/>
          <w:i/>
          <w:iCs/>
          <w:szCs w:val="24"/>
          <w:lang w:val="en-GB"/>
        </w:rPr>
      </w:pPr>
      <w:r w:rsidRPr="00396916">
        <w:rPr>
          <w:rFonts w:ascii="Times New Roman" w:hAnsi="Times New Roman" w:cs="Times New Roman"/>
          <w:i/>
          <w:iCs/>
          <w:szCs w:val="24"/>
          <w:lang w:val="en-GB"/>
        </w:rPr>
        <w:t>Thus, it takes on even greater significance concerning institutional management, particularly in building and/or maintaining reputation and credibility based on these elements. The intensification of communication resources and the need for adaptation in how institutions engage with their diverse publics and stakeholders is evident. On the other hand, a critical view regarding the application of the Sustainable Development Goals (SDGs) as guiding principles for social responsibility actions, institutional management, and stakeholder relationships is required.</w:t>
      </w:r>
    </w:p>
    <w:p w14:paraId="0AF711B9" w14:textId="77777777" w:rsidR="00396916" w:rsidRPr="00396916" w:rsidRDefault="00396916" w:rsidP="00396916">
      <w:pPr>
        <w:widowControl w:val="0"/>
        <w:spacing w:after="0" w:line="360" w:lineRule="auto"/>
        <w:jc w:val="both"/>
        <w:rPr>
          <w:rFonts w:ascii="Times New Roman" w:hAnsi="Times New Roman" w:cs="Times New Roman"/>
          <w:i/>
          <w:iCs/>
          <w:szCs w:val="24"/>
          <w:lang w:val="en-GB"/>
        </w:rPr>
      </w:pPr>
      <w:r w:rsidRPr="00396916">
        <w:rPr>
          <w:rFonts w:ascii="Times New Roman" w:hAnsi="Times New Roman" w:cs="Times New Roman"/>
          <w:i/>
          <w:iCs/>
          <w:szCs w:val="24"/>
          <w:lang w:val="en-GB"/>
        </w:rPr>
        <w:t xml:space="preserve">Associations, in the case of Portugal, play an important role in this context, both as aggregators acting with intercultural approaches and in establishing relationships aimed at the common good, community integration, and participation. This article discusses practices that can enhance and broaden the application of the SDGs </w:t>
      </w:r>
      <w:proofErr w:type="gramStart"/>
      <w:r w:rsidRPr="00396916">
        <w:rPr>
          <w:rFonts w:ascii="Times New Roman" w:hAnsi="Times New Roman" w:cs="Times New Roman"/>
          <w:i/>
          <w:iCs/>
          <w:szCs w:val="24"/>
          <w:lang w:val="en-GB"/>
        </w:rPr>
        <w:t>as a means to</w:t>
      </w:r>
      <w:proofErr w:type="gramEnd"/>
      <w:r w:rsidRPr="00396916">
        <w:rPr>
          <w:rFonts w:ascii="Times New Roman" w:hAnsi="Times New Roman" w:cs="Times New Roman"/>
          <w:i/>
          <w:iCs/>
          <w:szCs w:val="24"/>
          <w:lang w:val="en-GB"/>
        </w:rPr>
        <w:t xml:space="preserve"> increase the perception of organizational image in communication with target audiences and to balance the development of more sustainable actions and programs related to well-being and the perception of social responsibility by stakeholders and society at large. It also explores the implications for organizational culture change, critical thinking, and societal positioning.</w:t>
      </w:r>
    </w:p>
    <w:p w14:paraId="0A70E64B" w14:textId="77777777" w:rsidR="00C36AB5" w:rsidRPr="00396916" w:rsidRDefault="00C36AB5" w:rsidP="00490455">
      <w:pPr>
        <w:widowControl w:val="0"/>
        <w:spacing w:after="0" w:line="360" w:lineRule="auto"/>
        <w:jc w:val="both"/>
        <w:rPr>
          <w:rFonts w:ascii="Times New Roman" w:hAnsi="Times New Roman" w:cs="Times New Roman"/>
          <w:bCs/>
          <w:i/>
          <w:iCs/>
          <w:szCs w:val="24"/>
          <w:lang w:val="en-GB"/>
        </w:rPr>
      </w:pPr>
    </w:p>
    <w:p w14:paraId="0FCF62E0" w14:textId="79FA476A" w:rsidR="00F25DCE" w:rsidRPr="00F25DCE" w:rsidRDefault="00F25DCE" w:rsidP="00F25DCE">
      <w:pPr>
        <w:widowControl w:val="0"/>
        <w:spacing w:line="360" w:lineRule="auto"/>
        <w:jc w:val="both"/>
        <w:rPr>
          <w:rFonts w:ascii="Times New Roman" w:hAnsi="Times New Roman" w:cs="Times New Roman"/>
          <w:bCs/>
          <w:i/>
          <w:iCs/>
          <w:szCs w:val="24"/>
          <w:lang w:val="en-GB"/>
        </w:rPr>
      </w:pPr>
      <w:r>
        <w:rPr>
          <w:rFonts w:ascii="Times New Roman" w:hAnsi="Times New Roman" w:cs="Times New Roman"/>
          <w:bCs/>
          <w:i/>
          <w:iCs/>
          <w:szCs w:val="24"/>
          <w:lang w:val="en-GB"/>
        </w:rPr>
        <w:t>Key-words: Social Responsibility, Corporate Management, Integrated Communication, Stakeholders, S</w:t>
      </w:r>
      <w:proofErr w:type="spellStart"/>
      <w:r w:rsidRPr="00F25DCE">
        <w:rPr>
          <w:rFonts w:ascii="Times New Roman" w:hAnsi="Times New Roman" w:cs="Times New Roman"/>
          <w:bCs/>
          <w:i/>
          <w:iCs/>
          <w:szCs w:val="24"/>
          <w:lang w:val="en"/>
        </w:rPr>
        <w:t>ustainable</w:t>
      </w:r>
      <w:proofErr w:type="spellEnd"/>
      <w:r w:rsidRPr="00F25DCE">
        <w:rPr>
          <w:rFonts w:ascii="Times New Roman" w:hAnsi="Times New Roman" w:cs="Times New Roman"/>
          <w:bCs/>
          <w:i/>
          <w:iCs/>
          <w:szCs w:val="24"/>
          <w:lang w:val="en"/>
        </w:rPr>
        <w:t xml:space="preserve"> </w:t>
      </w:r>
      <w:r>
        <w:rPr>
          <w:rFonts w:ascii="Times New Roman" w:hAnsi="Times New Roman" w:cs="Times New Roman"/>
          <w:bCs/>
          <w:i/>
          <w:iCs/>
          <w:szCs w:val="24"/>
          <w:lang w:val="en"/>
        </w:rPr>
        <w:t>D</w:t>
      </w:r>
      <w:r w:rsidRPr="00F25DCE">
        <w:rPr>
          <w:rFonts w:ascii="Times New Roman" w:hAnsi="Times New Roman" w:cs="Times New Roman"/>
          <w:bCs/>
          <w:i/>
          <w:iCs/>
          <w:szCs w:val="24"/>
          <w:lang w:val="en"/>
        </w:rPr>
        <w:t>evelopment</w:t>
      </w:r>
      <w:r>
        <w:rPr>
          <w:rFonts w:ascii="Times New Roman" w:hAnsi="Times New Roman" w:cs="Times New Roman"/>
          <w:bCs/>
          <w:i/>
          <w:iCs/>
          <w:szCs w:val="24"/>
          <w:lang w:val="en"/>
        </w:rPr>
        <w:t xml:space="preserve"> Index.</w:t>
      </w:r>
    </w:p>
    <w:p w14:paraId="25918087" w14:textId="77777777" w:rsidR="005A790D" w:rsidRDefault="005A790D" w:rsidP="00490455">
      <w:pPr>
        <w:widowControl w:val="0"/>
        <w:spacing w:after="0" w:line="360" w:lineRule="auto"/>
        <w:jc w:val="both"/>
        <w:rPr>
          <w:rFonts w:ascii="Times New Roman" w:hAnsi="Times New Roman" w:cs="Times New Roman"/>
          <w:bCs/>
          <w:i/>
          <w:iCs/>
          <w:szCs w:val="24"/>
        </w:rPr>
      </w:pPr>
    </w:p>
    <w:p w14:paraId="434A0F00" w14:textId="77777777" w:rsidR="00F25DCE" w:rsidRDefault="00F25DCE" w:rsidP="00490455">
      <w:pPr>
        <w:widowControl w:val="0"/>
        <w:spacing w:after="0" w:line="360" w:lineRule="auto"/>
        <w:jc w:val="both"/>
        <w:rPr>
          <w:rFonts w:ascii="Times New Roman" w:hAnsi="Times New Roman" w:cs="Times New Roman"/>
          <w:bCs/>
          <w:i/>
          <w:iCs/>
          <w:szCs w:val="24"/>
        </w:rPr>
      </w:pPr>
    </w:p>
    <w:p w14:paraId="08C856FB" w14:textId="77777777" w:rsidR="00F25DCE" w:rsidRDefault="00F25DCE" w:rsidP="00490455">
      <w:pPr>
        <w:widowControl w:val="0"/>
        <w:spacing w:after="0" w:line="360" w:lineRule="auto"/>
        <w:jc w:val="both"/>
        <w:rPr>
          <w:rFonts w:ascii="Times New Roman" w:hAnsi="Times New Roman" w:cs="Times New Roman"/>
          <w:bCs/>
          <w:i/>
          <w:iCs/>
          <w:szCs w:val="24"/>
        </w:rPr>
      </w:pPr>
    </w:p>
    <w:p w14:paraId="6CAC08D4" w14:textId="77777777" w:rsidR="00F25DCE" w:rsidRDefault="00F25DCE" w:rsidP="00490455">
      <w:pPr>
        <w:widowControl w:val="0"/>
        <w:spacing w:after="0" w:line="360" w:lineRule="auto"/>
        <w:jc w:val="both"/>
        <w:rPr>
          <w:rFonts w:ascii="Times New Roman" w:hAnsi="Times New Roman" w:cs="Times New Roman"/>
          <w:bCs/>
          <w:i/>
          <w:iCs/>
          <w:szCs w:val="24"/>
        </w:rPr>
      </w:pPr>
    </w:p>
    <w:p w14:paraId="6BA839A3" w14:textId="77777777" w:rsidR="00F25DCE" w:rsidRPr="00F25DCE" w:rsidRDefault="00F25DCE" w:rsidP="00490455">
      <w:pPr>
        <w:widowControl w:val="0"/>
        <w:spacing w:after="0" w:line="360" w:lineRule="auto"/>
        <w:jc w:val="both"/>
        <w:rPr>
          <w:rFonts w:ascii="Times New Roman" w:hAnsi="Times New Roman" w:cs="Times New Roman"/>
          <w:bCs/>
          <w:i/>
          <w:iCs/>
          <w:szCs w:val="24"/>
        </w:rPr>
      </w:pPr>
    </w:p>
    <w:p w14:paraId="59FC945B" w14:textId="77777777" w:rsidR="005A790D" w:rsidRPr="00F25DCE" w:rsidRDefault="005A790D" w:rsidP="00490455">
      <w:pPr>
        <w:widowControl w:val="0"/>
        <w:spacing w:after="0" w:line="360" w:lineRule="auto"/>
        <w:jc w:val="both"/>
        <w:rPr>
          <w:rFonts w:ascii="Times New Roman" w:hAnsi="Times New Roman" w:cs="Times New Roman"/>
          <w:bCs/>
          <w:i/>
          <w:iCs/>
          <w:szCs w:val="24"/>
        </w:rPr>
      </w:pPr>
    </w:p>
    <w:p w14:paraId="4C738415" w14:textId="77777777" w:rsidR="0009165F" w:rsidRPr="00F25DCE" w:rsidRDefault="0009165F" w:rsidP="00490455">
      <w:pPr>
        <w:widowControl w:val="0"/>
        <w:spacing w:after="0" w:line="360" w:lineRule="auto"/>
        <w:jc w:val="both"/>
        <w:rPr>
          <w:rFonts w:ascii="Times New Roman" w:hAnsi="Times New Roman" w:cs="Times New Roman"/>
          <w:bCs/>
          <w:i/>
          <w:iCs/>
          <w:szCs w:val="24"/>
        </w:rPr>
      </w:pPr>
    </w:p>
    <w:p w14:paraId="49D454AE" w14:textId="77777777" w:rsidR="00FC7CC6" w:rsidRPr="00F25DCE" w:rsidRDefault="00FC7CC6" w:rsidP="00490455">
      <w:pPr>
        <w:widowControl w:val="0"/>
        <w:spacing w:after="0" w:line="360" w:lineRule="auto"/>
        <w:jc w:val="both"/>
        <w:rPr>
          <w:rFonts w:ascii="Times New Roman" w:hAnsi="Times New Roman" w:cs="Times New Roman"/>
          <w:bCs/>
          <w:i/>
          <w:iCs/>
          <w:szCs w:val="24"/>
        </w:rPr>
      </w:pPr>
    </w:p>
    <w:p w14:paraId="71C16715" w14:textId="77777777" w:rsidR="005A790D" w:rsidRPr="00F25DCE" w:rsidRDefault="005A790D" w:rsidP="00490455">
      <w:pPr>
        <w:widowControl w:val="0"/>
        <w:spacing w:after="0" w:line="360" w:lineRule="auto"/>
        <w:jc w:val="both"/>
        <w:rPr>
          <w:rFonts w:ascii="Times New Roman" w:hAnsi="Times New Roman" w:cs="Times New Roman"/>
          <w:bCs/>
          <w:i/>
          <w:iCs/>
          <w:szCs w:val="24"/>
        </w:rPr>
      </w:pPr>
    </w:p>
    <w:p w14:paraId="239C8299" w14:textId="77777777" w:rsidR="005A790D" w:rsidRPr="00F25DCE" w:rsidRDefault="005A790D" w:rsidP="00490455">
      <w:pPr>
        <w:widowControl w:val="0"/>
        <w:spacing w:after="0" w:line="360" w:lineRule="auto"/>
        <w:jc w:val="both"/>
        <w:rPr>
          <w:rFonts w:ascii="Times New Roman" w:hAnsi="Times New Roman" w:cs="Times New Roman"/>
          <w:bCs/>
          <w:i/>
          <w:iCs/>
          <w:szCs w:val="24"/>
        </w:rPr>
      </w:pPr>
    </w:p>
    <w:p w14:paraId="35A5EF36" w14:textId="77777777" w:rsidR="00B01AAC" w:rsidRPr="00F25DCE" w:rsidRDefault="00B01AAC" w:rsidP="00490455">
      <w:pPr>
        <w:widowControl w:val="0"/>
        <w:spacing w:after="0" w:line="360" w:lineRule="auto"/>
        <w:jc w:val="both"/>
        <w:rPr>
          <w:rFonts w:ascii="Times New Roman" w:hAnsi="Times New Roman" w:cs="Times New Roman"/>
          <w:bCs/>
          <w:i/>
          <w:iCs/>
          <w:szCs w:val="24"/>
        </w:rPr>
      </w:pPr>
    </w:p>
    <w:p w14:paraId="202BA558" w14:textId="32E2518E" w:rsidR="007A0434" w:rsidRPr="00B5017C" w:rsidRDefault="005A790D" w:rsidP="005A790D">
      <w:pPr>
        <w:widowControl w:val="0"/>
        <w:autoSpaceDE w:val="0"/>
        <w:autoSpaceDN w:val="0"/>
        <w:spacing w:after="120" w:line="240" w:lineRule="auto"/>
        <w:rPr>
          <w:rFonts w:ascii="Times New Roman" w:eastAsia="Times New Roman" w:hAnsi="Times New Roman" w:cs="Times New Roman"/>
          <w:b/>
          <w:sz w:val="24"/>
          <w:szCs w:val="24"/>
        </w:rPr>
      </w:pPr>
      <w:r w:rsidRPr="00B5017C">
        <w:rPr>
          <w:rFonts w:ascii="Times New Roman" w:eastAsia="Times New Roman" w:hAnsi="Times New Roman" w:cs="Times New Roman"/>
          <w:b/>
          <w:sz w:val="24"/>
          <w:szCs w:val="24"/>
        </w:rPr>
        <w:lastRenderedPageBreak/>
        <w:t>Introdução</w:t>
      </w:r>
      <w:r w:rsidR="007A0434" w:rsidRPr="00B5017C">
        <w:rPr>
          <w:rFonts w:ascii="Times New Roman" w:eastAsia="Times New Roman" w:hAnsi="Times New Roman" w:cs="Times New Roman"/>
          <w:b/>
          <w:sz w:val="24"/>
          <w:szCs w:val="24"/>
        </w:rPr>
        <w:t xml:space="preserve"> </w:t>
      </w:r>
    </w:p>
    <w:p w14:paraId="4572E29B" w14:textId="77777777" w:rsidR="00377E42" w:rsidRPr="00B5017C" w:rsidRDefault="00377E42" w:rsidP="005A790D">
      <w:pPr>
        <w:widowControl w:val="0"/>
        <w:autoSpaceDE w:val="0"/>
        <w:autoSpaceDN w:val="0"/>
        <w:spacing w:after="120" w:line="240" w:lineRule="auto"/>
        <w:rPr>
          <w:rFonts w:ascii="Times New Roman" w:eastAsia="Times New Roman" w:hAnsi="Times New Roman" w:cs="Times New Roman"/>
          <w:b/>
          <w:sz w:val="24"/>
          <w:szCs w:val="24"/>
        </w:rPr>
      </w:pPr>
    </w:p>
    <w:p w14:paraId="12811C40" w14:textId="77777777" w:rsidR="0009165F" w:rsidRPr="00317B2D" w:rsidRDefault="0009165F" w:rsidP="0009165F">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A necessidade de uma concepção de uma nova forma de pensamento diante da diáspora existente, ou seja, diversas variáveis que levaram a características de entendimento e realidades diferentes, muitas vezes não convergentes no modo de pensar e na aplicabilidade na cultura local e territorial. Um choque diante da interculturalidade atual. Na visão de Morin (2011, p.34): “Dizer crise é dizer progressão das incertezas”. Ou seja, quando surge a questão das mudanças e os pontos de adequações e necessidades de resiliência, e todo o processo de migração existente, nos últimos anos, não se pode deixar de considerar o impacto social e cultural. E, um fator relevante entra em pauta na discussão: a questão das correlações entre o aspecto do desenvolvimento sustentável e os impactos disso junto às partes interessadas, mas também em relação à interculturalidade na sociedade de impacto. O que podemos fazer e agir, diante da não aceitação da qualificação de mão de obra que se detém, porém não absorvida. Se atendo a realizar outras atividades não ligadas as suas competências por falta de absorção do mercado local ou mesmo alijamento diante da qualificação externa. Vide o extenuante processo de equivalências, por exemplo. </w:t>
      </w:r>
    </w:p>
    <w:p w14:paraId="7E258050" w14:textId="77777777" w:rsidR="0009165F" w:rsidRPr="00317B2D" w:rsidRDefault="0009165F" w:rsidP="0009165F">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O pensamento sistêmico é contextual, porém, o oposto do pensamento analítico. Com esta conceituação, Capra (2006, p.41) abre uma discussão ante ao conceito da universalidade do processo de sustentabilidade, anuindo uma nova forma de entendimento ante ao pensamento sustentável, e que a própria visão sistêmica exige um entendimento, não só um maior equilíbrio socioambiental, mas, também, econômico, ou mesmo de interculturalidade, ante a uma visão integrada. </w:t>
      </w:r>
    </w:p>
    <w:p w14:paraId="7FB87EAF" w14:textId="77777777" w:rsidR="0009165F" w:rsidRPr="00317B2D" w:rsidRDefault="0009165F" w:rsidP="0009165F">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A análise reflete que isolar alguma coisa, neste caso o movimento de diáspora existente pode significar uma forma melhor de entendê-la. Pois, o pensamento sistêmico significa colocar esta análise dentro de um contexto mais amplo. E, neste sentido, ainda pode-se contextualizar que as propriedades essenciais de um organismo ou de qualquer sistema vivo vêm a ser propriedades do todo, que nenhuma das partes possui. Em complementação a essa visão, Morin (2011, p.16), relata:</w:t>
      </w:r>
    </w:p>
    <w:p w14:paraId="63E10911" w14:textId="77777777" w:rsidR="0009165F" w:rsidRPr="00317B2D" w:rsidRDefault="0009165F" w:rsidP="0009165F">
      <w:pPr>
        <w:pStyle w:val="Recuodecorpodetexto3"/>
        <w:widowControl w:val="0"/>
        <w:rPr>
          <w:rFonts w:ascii="Times New Roman" w:hAnsi="Times New Roman" w:cs="Times New Roman"/>
          <w:i w:val="0"/>
          <w:iCs/>
          <w:color w:val="000000" w:themeColor="text1"/>
          <w:sz w:val="20"/>
          <w:szCs w:val="20"/>
        </w:rPr>
      </w:pPr>
      <w:r w:rsidRPr="00317B2D">
        <w:rPr>
          <w:rFonts w:ascii="Times New Roman" w:hAnsi="Times New Roman" w:cs="Times New Roman"/>
          <w:i w:val="0"/>
          <w:iCs/>
          <w:color w:val="000000" w:themeColor="text1"/>
          <w:sz w:val="20"/>
          <w:szCs w:val="20"/>
        </w:rPr>
        <w:t>“Enfim, as invenções, as inovações, criações técnicas, culturais e ideológicas surgem e modificam a evolução, isto é, revolucionam-na e fazem a partir desse momento evoluir os princípios da evolução (...) Dessa forma, uma evolução, quer seja biológica, sociológica ou política, nunca é frontal nem regular.” (MORIN, 2011, P.16).</w:t>
      </w:r>
    </w:p>
    <w:p w14:paraId="4B25B701" w14:textId="77777777" w:rsidR="0009165F" w:rsidRPr="00317B2D" w:rsidRDefault="0009165F" w:rsidP="0009165F">
      <w:pPr>
        <w:widowControl w:val="0"/>
        <w:autoSpaceDE w:val="0"/>
        <w:autoSpaceDN w:val="0"/>
        <w:spacing w:after="120" w:line="360" w:lineRule="auto"/>
        <w:ind w:left="1134" w:right="1134" w:firstLine="709"/>
        <w:jc w:val="both"/>
        <w:rPr>
          <w:rFonts w:ascii="Times New Roman" w:eastAsia="Times New Roman" w:hAnsi="Times New Roman" w:cs="Times New Roman"/>
          <w:color w:val="000000" w:themeColor="text1"/>
        </w:rPr>
      </w:pPr>
    </w:p>
    <w:p w14:paraId="00EA7570" w14:textId="34073A58" w:rsidR="0009165F" w:rsidRPr="00317B2D" w:rsidRDefault="0009165F" w:rsidP="0009165F">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Há a necessidade de rever o pensamento na vida social como um todo, que reverbera no mundo e as necessidades de aplicabilidade disso junto às boas práticas não só em responsabilidade social, mas nos princípios de uma gestão diante desta interculturalidade latente e presente, cada vez mais. E, neste aspecto, as inserções dos Objetivos de Desenvolvimento Sustentável (ODS), tornam-se relevantes diante do processo de desenvolvimento sustentável ante as iniciativas e demais ações </w:t>
      </w:r>
      <w:r w:rsidRPr="00317B2D">
        <w:rPr>
          <w:rFonts w:ascii="Times New Roman" w:eastAsia="Times New Roman" w:hAnsi="Times New Roman" w:cs="Times New Roman"/>
          <w:color w:val="000000" w:themeColor="text1"/>
          <w:sz w:val="24"/>
          <w:szCs w:val="24"/>
        </w:rPr>
        <w:lastRenderedPageBreak/>
        <w:t>existentes</w:t>
      </w:r>
      <w:r w:rsidR="003F7D2B" w:rsidRPr="00317B2D">
        <w:rPr>
          <w:rFonts w:ascii="Times New Roman" w:eastAsia="Times New Roman" w:hAnsi="Times New Roman" w:cs="Times New Roman"/>
          <w:color w:val="000000" w:themeColor="text1"/>
          <w:sz w:val="24"/>
          <w:szCs w:val="24"/>
        </w:rPr>
        <w:t>.</w:t>
      </w:r>
    </w:p>
    <w:p w14:paraId="52D362C6" w14:textId="77777777" w:rsidR="0009165F" w:rsidRPr="00317B2D" w:rsidRDefault="0009165F" w:rsidP="00051B23">
      <w:pPr>
        <w:widowControl w:val="0"/>
        <w:autoSpaceDE w:val="0"/>
        <w:autoSpaceDN w:val="0"/>
        <w:spacing w:after="120" w:line="240" w:lineRule="auto"/>
        <w:jc w:val="both"/>
        <w:rPr>
          <w:rFonts w:ascii="Times New Roman" w:eastAsia="Times New Roman" w:hAnsi="Times New Roman" w:cs="Times New Roman"/>
          <w:b/>
          <w:color w:val="000000" w:themeColor="text1"/>
          <w:sz w:val="24"/>
          <w:szCs w:val="24"/>
        </w:rPr>
      </w:pPr>
    </w:p>
    <w:p w14:paraId="16FFB632" w14:textId="77777777" w:rsidR="00C327F0" w:rsidRPr="00317B2D" w:rsidRDefault="001C67F3" w:rsidP="004A124D">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rPr>
      </w:pPr>
      <w:r w:rsidRPr="00317B2D">
        <w:rPr>
          <w:rFonts w:ascii="Times New Roman" w:eastAsia="Times New Roman" w:hAnsi="Times New Roman" w:cs="Times New Roman"/>
          <w:b/>
          <w:color w:val="000000" w:themeColor="text1"/>
          <w:sz w:val="24"/>
          <w:szCs w:val="24"/>
        </w:rPr>
        <w:t>2</w:t>
      </w:r>
      <w:r w:rsidR="00C327F0" w:rsidRPr="00317B2D">
        <w:rPr>
          <w:rFonts w:ascii="Times New Roman" w:eastAsia="Times New Roman" w:hAnsi="Times New Roman" w:cs="Times New Roman"/>
          <w:b/>
          <w:color w:val="000000" w:themeColor="text1"/>
          <w:sz w:val="24"/>
          <w:szCs w:val="24"/>
        </w:rPr>
        <w:t xml:space="preserve">. </w:t>
      </w:r>
      <w:r w:rsidR="00D93A0D" w:rsidRPr="00317B2D">
        <w:rPr>
          <w:rFonts w:ascii="Times New Roman" w:eastAsia="Times New Roman" w:hAnsi="Times New Roman" w:cs="Times New Roman"/>
          <w:b/>
          <w:color w:val="000000" w:themeColor="text1"/>
          <w:sz w:val="24"/>
          <w:szCs w:val="24"/>
        </w:rPr>
        <w:t>A lógica do desenvolvimento sustentável e a</w:t>
      </w:r>
      <w:r w:rsidR="00BD51BE" w:rsidRPr="00317B2D">
        <w:rPr>
          <w:rFonts w:ascii="Times New Roman" w:eastAsia="Times New Roman" w:hAnsi="Times New Roman" w:cs="Times New Roman"/>
          <w:b/>
          <w:color w:val="000000" w:themeColor="text1"/>
          <w:sz w:val="24"/>
          <w:szCs w:val="24"/>
        </w:rPr>
        <w:t xml:space="preserve">s vertentes de </w:t>
      </w:r>
      <w:r w:rsidR="00D93A0D" w:rsidRPr="00317B2D">
        <w:rPr>
          <w:rFonts w:ascii="Times New Roman" w:eastAsia="Times New Roman" w:hAnsi="Times New Roman" w:cs="Times New Roman"/>
          <w:b/>
          <w:color w:val="000000" w:themeColor="text1"/>
          <w:sz w:val="24"/>
          <w:szCs w:val="24"/>
        </w:rPr>
        <w:t>aplicação nas organizações</w:t>
      </w:r>
    </w:p>
    <w:p w14:paraId="6AFD59C1" w14:textId="77777777" w:rsidR="004B6123" w:rsidRPr="00317B2D" w:rsidRDefault="004B6123" w:rsidP="004A124D">
      <w:pPr>
        <w:widowControl w:val="0"/>
        <w:autoSpaceDE w:val="0"/>
        <w:autoSpaceDN w:val="0"/>
        <w:spacing w:after="0" w:line="240" w:lineRule="auto"/>
        <w:jc w:val="both"/>
        <w:rPr>
          <w:rFonts w:ascii="Times New Roman" w:eastAsia="Times New Roman" w:hAnsi="Times New Roman" w:cs="Times New Roman"/>
          <w:color w:val="000000" w:themeColor="text1"/>
        </w:rPr>
      </w:pPr>
    </w:p>
    <w:p w14:paraId="71DF03FC" w14:textId="77777777" w:rsidR="003F7D2B" w:rsidRPr="00317B2D" w:rsidRDefault="003F7D2B" w:rsidP="003F7D2B">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A aplicação da lógica do desenvolvimento sustentável nas empresas permite que além das instituições estabelecidas, que o indivíduo também possa mudar a sua forma de agir, sua atitude e postura, considerando as mudanças advindas e incorporadas no processo de gestão empresarial e, consequentemente, que esta política interna venha e passe a agir como agente de mudança do indivíduo também, desde modo reverberando no tecido social, a partir do momento que há uma imersão no processo de mudança na cultural organizacional. Estas ações dentro de uma visão de responsabilidade social interna nas organizações passam pela implementação e melhoria no que tange à cultura organizacional, que, segundo Morin (2011, p.68): “Com frequência, a produção sufoca a criatividade”. E, neste sentido, se deve ter uma atenção diferenciada, de modo que inovação, gestão e cultura organizacional possam estar em consonância e em um processo de mudança sistêmico (TAKEUCHI &amp; NONAKA, 2008). Nesta complementação da discussão acerca de processos de sustentabilidade, Boff (2012) destaca que há uma necessidade de se reforçar cada vez mais que os fatores sociais, econômicos e de equilíbrio junto ao meio ambiente de modos que possam ser implementados em cada cultura, em cada país, em cada estrutura organizacional, visando um pensamento de longo prazo, dentro do conceito de sustentabilidade em que os indicadores de desenvolvimento sustentável venham ser mais aplicados nas estruturas, não só organizacionais, mas sociais, no modo estrito ou mais abrangente de pensar, de atuar, de se comportar, como indivíduo ou como sistema organizacional, dentro de uma visão sustentável.</w:t>
      </w:r>
    </w:p>
    <w:p w14:paraId="670CB867" w14:textId="77777777" w:rsidR="003C5D2A" w:rsidRPr="00317B2D" w:rsidRDefault="009E3D41"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No que diz respeito às organizações e às políticas de gestão, é importante rever o debate sobre o meio ambiente a fim de analisar, </w:t>
      </w:r>
      <w:r w:rsidR="003C5D2A" w:rsidRPr="00317B2D">
        <w:rPr>
          <w:rFonts w:ascii="Times New Roman" w:eastAsia="Times New Roman" w:hAnsi="Times New Roman" w:cs="Times New Roman"/>
          <w:color w:val="000000" w:themeColor="text1"/>
          <w:sz w:val="24"/>
          <w:szCs w:val="24"/>
        </w:rPr>
        <w:t xml:space="preserve">de modo que haja uma mudança cultural de que as ações norteadoras sejam apenas </w:t>
      </w:r>
      <w:r w:rsidRPr="00317B2D">
        <w:rPr>
          <w:rFonts w:ascii="Times New Roman" w:eastAsia="Times New Roman" w:hAnsi="Times New Roman" w:cs="Times New Roman"/>
          <w:color w:val="000000" w:themeColor="text1"/>
          <w:sz w:val="24"/>
          <w:szCs w:val="24"/>
        </w:rPr>
        <w:t>por meio de uma perspectiva econômica</w:t>
      </w:r>
      <w:r w:rsidR="003C5D2A" w:rsidRPr="00317B2D">
        <w:rPr>
          <w:rFonts w:ascii="Times New Roman" w:eastAsia="Times New Roman" w:hAnsi="Times New Roman" w:cs="Times New Roman"/>
          <w:color w:val="000000" w:themeColor="text1"/>
          <w:sz w:val="24"/>
          <w:szCs w:val="24"/>
        </w:rPr>
        <w:t xml:space="preserve"> e que </w:t>
      </w:r>
      <w:r w:rsidRPr="00317B2D">
        <w:rPr>
          <w:rFonts w:ascii="Times New Roman" w:eastAsia="Times New Roman" w:hAnsi="Times New Roman" w:cs="Times New Roman"/>
          <w:color w:val="000000" w:themeColor="text1"/>
          <w:sz w:val="24"/>
          <w:szCs w:val="24"/>
        </w:rPr>
        <w:t>as experiências globais</w:t>
      </w:r>
      <w:r w:rsidR="003C5D2A" w:rsidRPr="00317B2D">
        <w:rPr>
          <w:rFonts w:ascii="Times New Roman" w:eastAsia="Times New Roman" w:hAnsi="Times New Roman" w:cs="Times New Roman"/>
          <w:color w:val="000000" w:themeColor="text1"/>
          <w:sz w:val="24"/>
          <w:szCs w:val="24"/>
        </w:rPr>
        <w:t xml:space="preserve"> caracterizam a necessidade de ampliação em conjunto</w:t>
      </w:r>
      <w:r w:rsidRPr="00317B2D">
        <w:rPr>
          <w:rFonts w:ascii="Times New Roman" w:eastAsia="Times New Roman" w:hAnsi="Times New Roman" w:cs="Times New Roman"/>
          <w:color w:val="000000" w:themeColor="text1"/>
          <w:sz w:val="24"/>
          <w:szCs w:val="24"/>
        </w:rPr>
        <w:t xml:space="preserve"> com </w:t>
      </w:r>
      <w:r w:rsidR="003C5D2A" w:rsidRPr="00317B2D">
        <w:rPr>
          <w:rFonts w:ascii="Times New Roman" w:eastAsia="Times New Roman" w:hAnsi="Times New Roman" w:cs="Times New Roman"/>
          <w:color w:val="000000" w:themeColor="text1"/>
          <w:sz w:val="24"/>
          <w:szCs w:val="24"/>
        </w:rPr>
        <w:t xml:space="preserve">as </w:t>
      </w:r>
      <w:r w:rsidRPr="00317B2D">
        <w:rPr>
          <w:rFonts w:ascii="Times New Roman" w:eastAsia="Times New Roman" w:hAnsi="Times New Roman" w:cs="Times New Roman"/>
          <w:color w:val="000000" w:themeColor="text1"/>
          <w:sz w:val="24"/>
          <w:szCs w:val="24"/>
        </w:rPr>
        <w:t>políticas ambientais</w:t>
      </w:r>
      <w:r w:rsidR="003C5D2A" w:rsidRPr="00317B2D">
        <w:rPr>
          <w:rFonts w:ascii="Times New Roman" w:eastAsia="Times New Roman" w:hAnsi="Times New Roman" w:cs="Times New Roman"/>
          <w:color w:val="000000" w:themeColor="text1"/>
          <w:sz w:val="24"/>
          <w:szCs w:val="24"/>
        </w:rPr>
        <w:t>, mas tendo as vertentes integradas, de modo que se fuja somente à questão financista</w:t>
      </w:r>
      <w:r w:rsidRPr="00317B2D">
        <w:rPr>
          <w:rFonts w:ascii="Times New Roman" w:eastAsia="Times New Roman" w:hAnsi="Times New Roman" w:cs="Times New Roman"/>
          <w:color w:val="000000" w:themeColor="text1"/>
          <w:sz w:val="24"/>
          <w:szCs w:val="24"/>
        </w:rPr>
        <w:t xml:space="preserve">. </w:t>
      </w:r>
      <w:r w:rsidR="00190AEC" w:rsidRPr="00317B2D">
        <w:rPr>
          <w:rFonts w:ascii="Times New Roman" w:eastAsia="Times New Roman" w:hAnsi="Times New Roman" w:cs="Times New Roman"/>
          <w:color w:val="000000" w:themeColor="text1"/>
          <w:sz w:val="24"/>
          <w:szCs w:val="24"/>
        </w:rPr>
        <w:t xml:space="preserve">Mas, mais ainda, a necessidade de ter uma visão clara de que estes valores devem ter uma abordagem mais específica acerca da questão da socialização nas relações humanas que devem se refletir nas organizações, por conta de uma melhor condição de cultura organizacional. Assim, dentro desta visão, Morin (2011) exprime acerca da </w:t>
      </w:r>
      <w:r w:rsidR="00FD34CD" w:rsidRPr="00317B2D">
        <w:rPr>
          <w:rFonts w:ascii="Times New Roman" w:eastAsia="Times New Roman" w:hAnsi="Times New Roman" w:cs="Times New Roman"/>
          <w:color w:val="000000" w:themeColor="text1"/>
          <w:sz w:val="24"/>
          <w:szCs w:val="24"/>
        </w:rPr>
        <w:t xml:space="preserve">necessidade de </w:t>
      </w:r>
      <w:r w:rsidR="00190AEC" w:rsidRPr="00317B2D">
        <w:rPr>
          <w:rFonts w:ascii="Times New Roman" w:eastAsia="Times New Roman" w:hAnsi="Times New Roman" w:cs="Times New Roman"/>
          <w:color w:val="000000" w:themeColor="text1"/>
          <w:sz w:val="24"/>
          <w:szCs w:val="24"/>
        </w:rPr>
        <w:t xml:space="preserve">se </w:t>
      </w:r>
      <w:r w:rsidR="00FD34CD" w:rsidRPr="00317B2D">
        <w:rPr>
          <w:rFonts w:ascii="Times New Roman" w:eastAsia="Times New Roman" w:hAnsi="Times New Roman" w:cs="Times New Roman"/>
          <w:color w:val="000000" w:themeColor="text1"/>
          <w:sz w:val="24"/>
          <w:szCs w:val="24"/>
        </w:rPr>
        <w:t xml:space="preserve">estabelecer relações mais socialmente </w:t>
      </w:r>
      <w:r w:rsidR="00190AEC" w:rsidRPr="00317B2D">
        <w:rPr>
          <w:rFonts w:ascii="Times New Roman" w:eastAsia="Times New Roman" w:hAnsi="Times New Roman" w:cs="Times New Roman"/>
          <w:color w:val="000000" w:themeColor="text1"/>
          <w:sz w:val="24"/>
          <w:szCs w:val="24"/>
        </w:rPr>
        <w:t>responsáveis no âmbito da sociedade mundial, que, certamente, desdobra nas relações organizacionais:</w:t>
      </w:r>
    </w:p>
    <w:p w14:paraId="6E0B3BA1" w14:textId="77777777" w:rsidR="00FD34CD" w:rsidRPr="00317B2D" w:rsidRDefault="00FD34CD" w:rsidP="00CB7F5D">
      <w:pPr>
        <w:widowControl w:val="0"/>
        <w:autoSpaceDE w:val="0"/>
        <w:autoSpaceDN w:val="0"/>
        <w:spacing w:after="0" w:line="240" w:lineRule="auto"/>
        <w:jc w:val="both"/>
        <w:rPr>
          <w:rFonts w:ascii="Times New Roman" w:eastAsia="Times New Roman" w:hAnsi="Times New Roman" w:cs="Times New Roman"/>
          <w:color w:val="000000" w:themeColor="text1"/>
        </w:rPr>
      </w:pPr>
      <w:r w:rsidRPr="00317B2D">
        <w:rPr>
          <w:rFonts w:ascii="Times New Roman" w:eastAsia="Times New Roman" w:hAnsi="Times New Roman" w:cs="Times New Roman"/>
          <w:color w:val="000000" w:themeColor="text1"/>
        </w:rPr>
        <w:t xml:space="preserve"> </w:t>
      </w:r>
    </w:p>
    <w:p w14:paraId="3FFB8520" w14:textId="77777777" w:rsidR="00FD34CD" w:rsidRPr="00317B2D" w:rsidRDefault="00FD34CD" w:rsidP="003947F5">
      <w:pPr>
        <w:pStyle w:val="Recuodecorpodetexto3"/>
        <w:widowControl w:val="0"/>
        <w:rPr>
          <w:rFonts w:ascii="Times New Roman" w:hAnsi="Times New Roman" w:cs="Times New Roman"/>
          <w:i w:val="0"/>
          <w:iCs/>
          <w:color w:val="000000" w:themeColor="text1"/>
          <w:sz w:val="20"/>
          <w:szCs w:val="20"/>
        </w:rPr>
      </w:pPr>
      <w:r w:rsidRPr="00317B2D">
        <w:rPr>
          <w:rFonts w:ascii="Times New Roman" w:hAnsi="Times New Roman" w:cs="Times New Roman"/>
          <w:i w:val="0"/>
          <w:iCs/>
          <w:color w:val="000000" w:themeColor="text1"/>
          <w:sz w:val="20"/>
          <w:szCs w:val="20"/>
        </w:rPr>
        <w:t>“A mundialização da nação, que se completou no final do Século XX, fornece um traço comum e cultura ao planeta; mas, ao mesmo tempo, ela o fragmenta ainda mais, e a soberania absoluta das nações serve de obstáculo exatamente na emergência de uma sociedade-mundo”</w:t>
      </w:r>
      <w:r w:rsidR="00190AEC" w:rsidRPr="00317B2D">
        <w:rPr>
          <w:rFonts w:ascii="Times New Roman" w:hAnsi="Times New Roman" w:cs="Times New Roman"/>
          <w:i w:val="0"/>
          <w:iCs/>
          <w:color w:val="000000" w:themeColor="text1"/>
          <w:sz w:val="20"/>
          <w:szCs w:val="20"/>
        </w:rPr>
        <w:t xml:space="preserve"> </w:t>
      </w:r>
      <w:r w:rsidR="00190AEC" w:rsidRPr="00317B2D">
        <w:rPr>
          <w:rFonts w:ascii="Times New Roman" w:hAnsi="Times New Roman" w:cs="Times New Roman"/>
          <w:i w:val="0"/>
          <w:iCs/>
          <w:color w:val="000000" w:themeColor="text1"/>
          <w:sz w:val="20"/>
          <w:szCs w:val="20"/>
        </w:rPr>
        <w:lastRenderedPageBreak/>
        <w:t>(MORIN, 2011, P.69)</w:t>
      </w:r>
      <w:r w:rsidRPr="00317B2D">
        <w:rPr>
          <w:rFonts w:ascii="Times New Roman" w:hAnsi="Times New Roman" w:cs="Times New Roman"/>
          <w:i w:val="0"/>
          <w:iCs/>
          <w:color w:val="000000" w:themeColor="text1"/>
          <w:sz w:val="20"/>
          <w:szCs w:val="20"/>
        </w:rPr>
        <w:t xml:space="preserve">. </w:t>
      </w:r>
    </w:p>
    <w:p w14:paraId="2F2EFD5C" w14:textId="77777777" w:rsidR="00FD34CD" w:rsidRPr="00317B2D" w:rsidRDefault="00FD34CD" w:rsidP="009E3D41">
      <w:pPr>
        <w:widowControl w:val="0"/>
        <w:spacing w:after="120" w:line="360" w:lineRule="auto"/>
        <w:ind w:firstLine="709"/>
        <w:jc w:val="both"/>
        <w:rPr>
          <w:rFonts w:ascii="Times New Roman" w:hAnsi="Times New Roman" w:cs="Times New Roman"/>
          <w:color w:val="000000" w:themeColor="text1"/>
          <w:sz w:val="24"/>
          <w:szCs w:val="24"/>
        </w:rPr>
      </w:pPr>
    </w:p>
    <w:p w14:paraId="395D27B2" w14:textId="04C31A02" w:rsidR="00FF368C" w:rsidRPr="00317B2D" w:rsidRDefault="00FF368C" w:rsidP="00FF368C">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bookmarkStart w:id="0" w:name="_Hlk201602110"/>
      <w:r w:rsidRPr="00317B2D">
        <w:rPr>
          <w:rFonts w:ascii="Times New Roman" w:eastAsia="Times New Roman" w:hAnsi="Times New Roman" w:cs="Times New Roman"/>
          <w:color w:val="000000" w:themeColor="text1"/>
          <w:sz w:val="24"/>
          <w:szCs w:val="24"/>
        </w:rPr>
        <w:t xml:space="preserve">Isto possibilita um aumento no espectro de influência da discussão do círculo de economistas, do meio ambiente de modo a não ser possível falar de sustentabilidade sem falar de economia, mas tendo </w:t>
      </w:r>
      <w:proofErr w:type="spellStart"/>
      <w:r w:rsidR="00D20409" w:rsidRPr="00317B2D">
        <w:rPr>
          <w:rFonts w:ascii="Times New Roman" w:eastAsia="Times New Roman" w:hAnsi="Times New Roman" w:cs="Times New Roman"/>
          <w:color w:val="000000" w:themeColor="text1"/>
          <w:sz w:val="24"/>
          <w:szCs w:val="24"/>
        </w:rPr>
        <w:t>esta</w:t>
      </w:r>
      <w:proofErr w:type="spellEnd"/>
      <w:r w:rsidRPr="00317B2D">
        <w:rPr>
          <w:rFonts w:ascii="Times New Roman" w:eastAsia="Times New Roman" w:hAnsi="Times New Roman" w:cs="Times New Roman"/>
          <w:color w:val="000000" w:themeColor="text1"/>
          <w:sz w:val="24"/>
          <w:szCs w:val="24"/>
        </w:rPr>
        <w:t xml:space="preserve"> uma abordagem ecológica. Assim, é muito importante que haja uma relação entre teoria econômica e política ambiental (ALMEIDA, 1998), mas, desde que não se perca as correlações com uma visão mais sustentável dos valores e elementos de vinculação também ante aos Objetivos do Desenvolvimento Sustentável, deixando de se ter apenas uma visão mercadológica, diante dos elementos de desenvolvimento sustentável mais abrangentes.</w:t>
      </w:r>
    </w:p>
    <w:p w14:paraId="45C8AB22" w14:textId="77777777" w:rsidR="00FF368C" w:rsidRPr="00317B2D" w:rsidRDefault="00FF368C" w:rsidP="00FF368C">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Assim, estes desdobramentos, em termos de gerenciamento socioambiental, no que tange à visão e valores podem vir a serem elementos integrantes do planejamento estratégico das empresas e da prática de desenvolvimento dos negócios e que tenha não só apelo, mas seja prática habitual da alta administração das organizações e no que diz respeito ao desdobramento destas ações quanto ao engajamento junto às partes interessadas e um maior alinhamento ante aos Objetivos de Desenvolvimento Sustentável, alinhado às práticas em responsabilidade social e as possíveis carteiras de projetos socioambientais ou programas socioambientais ou corporativos ligados à responsabilidade social. </w:t>
      </w:r>
    </w:p>
    <w:p w14:paraId="3E5A1E87" w14:textId="77777777" w:rsidR="00FF368C" w:rsidRPr="00317B2D" w:rsidRDefault="00FF368C" w:rsidP="00FF368C">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Os Objetivos de Desenvolvimento Sustentável (ODS) são tais premissas, norteadores e indicadores que devem constar do pacote de ações, atividades e desenvolvimento dentro de um planejamento sistemático das organizações e que podem corroborar na consistência do desenvolvimento de uma carteira de projetos e planos de trabalhos, além de propiciar parcerias com instituições que podem também contribuir com a visão sistêmica no processo de sustentabilidade. E, além disso, integrar as comunidades assim como as partes interessadas diante do processo de inserção social, qualificação profissional e geração de trabalho e renda, conforme a linha de atuação da carteira de projetos socioambientais, ampliando o espectro da imagem e reputação das organizações. Mas, principalmente, permitindo a possibilidade de fortalecimento do tecido social do território de atuação, ampliando o senso de pertencimento local e a aproximação dos diversos públicos envolvidos. Neste sentido, vale tanto para o público de relacionamento quanto para o público interno, à medida que se vê parte do processo e das ações as quais as organizações estão relacionadas. E, neste sentido a comunicação integrada tem papel fundamental.</w:t>
      </w:r>
    </w:p>
    <w:bookmarkEnd w:id="0"/>
    <w:p w14:paraId="1F02CCCD" w14:textId="77777777" w:rsidR="00377E42" w:rsidRPr="00317B2D" w:rsidRDefault="00377E42" w:rsidP="00015777">
      <w:pPr>
        <w:widowControl w:val="0"/>
        <w:autoSpaceDE w:val="0"/>
        <w:autoSpaceDN w:val="0"/>
        <w:spacing w:after="120" w:line="240" w:lineRule="auto"/>
        <w:jc w:val="both"/>
        <w:rPr>
          <w:rFonts w:ascii="Times New Roman" w:eastAsia="Times New Roman" w:hAnsi="Times New Roman" w:cs="Times New Roman"/>
          <w:color w:val="000000" w:themeColor="text1"/>
        </w:rPr>
      </w:pPr>
    </w:p>
    <w:p w14:paraId="49779091" w14:textId="77777777" w:rsidR="00BA18C2" w:rsidRPr="00317B2D" w:rsidRDefault="00BA18C2" w:rsidP="00377E42">
      <w:pPr>
        <w:widowControl w:val="0"/>
        <w:autoSpaceDE w:val="0"/>
        <w:autoSpaceDN w:val="0"/>
        <w:spacing w:after="120" w:line="240" w:lineRule="auto"/>
        <w:jc w:val="both"/>
        <w:rPr>
          <w:rFonts w:ascii="Times New Roman" w:eastAsia="Times New Roman" w:hAnsi="Times New Roman" w:cs="Times New Roman"/>
          <w:b/>
          <w:color w:val="000000" w:themeColor="text1"/>
          <w:sz w:val="24"/>
          <w:szCs w:val="24"/>
        </w:rPr>
      </w:pPr>
      <w:r w:rsidRPr="00317B2D">
        <w:rPr>
          <w:rFonts w:ascii="Times New Roman" w:eastAsia="Times New Roman" w:hAnsi="Times New Roman" w:cs="Times New Roman"/>
          <w:b/>
          <w:color w:val="000000" w:themeColor="text1"/>
          <w:sz w:val="24"/>
          <w:szCs w:val="24"/>
        </w:rPr>
        <w:t>2.</w:t>
      </w:r>
      <w:r w:rsidR="009E3D41" w:rsidRPr="00317B2D">
        <w:rPr>
          <w:rFonts w:ascii="Times New Roman" w:eastAsia="Times New Roman" w:hAnsi="Times New Roman" w:cs="Times New Roman"/>
          <w:b/>
          <w:color w:val="000000" w:themeColor="text1"/>
          <w:sz w:val="24"/>
          <w:szCs w:val="24"/>
        </w:rPr>
        <w:t>1</w:t>
      </w:r>
      <w:r w:rsidRPr="00317B2D">
        <w:rPr>
          <w:rFonts w:ascii="Times New Roman" w:eastAsia="Times New Roman" w:hAnsi="Times New Roman" w:cs="Times New Roman"/>
          <w:b/>
          <w:color w:val="000000" w:themeColor="text1"/>
          <w:sz w:val="24"/>
          <w:szCs w:val="24"/>
        </w:rPr>
        <w:t xml:space="preserve">. </w:t>
      </w:r>
      <w:r w:rsidR="00450C44" w:rsidRPr="00317B2D">
        <w:rPr>
          <w:rFonts w:ascii="Times New Roman" w:eastAsia="Times New Roman" w:hAnsi="Times New Roman" w:cs="Times New Roman"/>
          <w:b/>
          <w:color w:val="000000" w:themeColor="text1"/>
          <w:sz w:val="24"/>
          <w:szCs w:val="24"/>
        </w:rPr>
        <w:t xml:space="preserve">O engajamento e a interação com </w:t>
      </w:r>
      <w:r w:rsidR="003947F5" w:rsidRPr="00317B2D">
        <w:rPr>
          <w:rFonts w:ascii="Times New Roman" w:eastAsia="Times New Roman" w:hAnsi="Times New Roman" w:cs="Times New Roman"/>
          <w:b/>
          <w:color w:val="000000" w:themeColor="text1"/>
          <w:sz w:val="24"/>
          <w:szCs w:val="24"/>
        </w:rPr>
        <w:t xml:space="preserve">as </w:t>
      </w:r>
      <w:r w:rsidR="00450C44" w:rsidRPr="00317B2D">
        <w:rPr>
          <w:rFonts w:ascii="Times New Roman" w:eastAsia="Times New Roman" w:hAnsi="Times New Roman" w:cs="Times New Roman"/>
          <w:b/>
          <w:color w:val="000000" w:themeColor="text1"/>
          <w:sz w:val="24"/>
          <w:szCs w:val="24"/>
        </w:rPr>
        <w:t>partes interessadas (</w:t>
      </w:r>
      <w:r w:rsidR="00450C44" w:rsidRPr="00317B2D">
        <w:rPr>
          <w:rFonts w:ascii="Times New Roman" w:eastAsia="Times New Roman" w:hAnsi="Times New Roman" w:cs="Times New Roman"/>
          <w:b/>
          <w:i/>
          <w:color w:val="000000" w:themeColor="text1"/>
          <w:sz w:val="24"/>
          <w:szCs w:val="24"/>
        </w:rPr>
        <w:t>stakeholders</w:t>
      </w:r>
      <w:r w:rsidR="00EF1970" w:rsidRPr="00317B2D">
        <w:rPr>
          <w:rFonts w:ascii="Times New Roman" w:eastAsia="Times New Roman" w:hAnsi="Times New Roman" w:cs="Times New Roman"/>
          <w:b/>
          <w:color w:val="000000" w:themeColor="text1"/>
          <w:sz w:val="24"/>
          <w:szCs w:val="24"/>
        </w:rPr>
        <w:t>)</w:t>
      </w:r>
    </w:p>
    <w:p w14:paraId="0AF1D815" w14:textId="77777777" w:rsidR="00A554D5" w:rsidRPr="00317B2D" w:rsidRDefault="00A554D5"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Para que se tenha um maior en</w:t>
      </w:r>
      <w:r w:rsidR="00317FBD" w:rsidRPr="00317B2D">
        <w:rPr>
          <w:rFonts w:ascii="Times New Roman" w:eastAsia="Times New Roman" w:hAnsi="Times New Roman" w:cs="Times New Roman"/>
          <w:color w:val="000000" w:themeColor="text1"/>
          <w:sz w:val="24"/>
          <w:szCs w:val="24"/>
        </w:rPr>
        <w:t>gajamento</w:t>
      </w:r>
      <w:r w:rsidRPr="00317B2D">
        <w:rPr>
          <w:rFonts w:ascii="Times New Roman" w:eastAsia="Times New Roman" w:hAnsi="Times New Roman" w:cs="Times New Roman"/>
          <w:color w:val="000000" w:themeColor="text1"/>
          <w:sz w:val="24"/>
          <w:szCs w:val="24"/>
        </w:rPr>
        <w:t xml:space="preserve"> acerca do conceito e premissas de </w:t>
      </w:r>
      <w:r w:rsidR="003C041C" w:rsidRPr="00317B2D">
        <w:rPr>
          <w:rFonts w:ascii="Times New Roman" w:eastAsia="Times New Roman" w:hAnsi="Times New Roman" w:cs="Times New Roman"/>
          <w:color w:val="000000" w:themeColor="text1"/>
          <w:sz w:val="24"/>
          <w:szCs w:val="24"/>
        </w:rPr>
        <w:t>desenvolvimento sustentável</w:t>
      </w:r>
      <w:r w:rsidRPr="00317B2D">
        <w:rPr>
          <w:rFonts w:ascii="Times New Roman" w:eastAsia="Times New Roman" w:hAnsi="Times New Roman" w:cs="Times New Roman"/>
          <w:color w:val="000000" w:themeColor="text1"/>
          <w:sz w:val="24"/>
          <w:szCs w:val="24"/>
        </w:rPr>
        <w:t xml:space="preserve"> isto requer um maior entendimento dos processos de mudança, seja pela relação com a </w:t>
      </w:r>
      <w:r w:rsidRPr="00317B2D">
        <w:rPr>
          <w:rFonts w:ascii="Times New Roman" w:eastAsia="Times New Roman" w:hAnsi="Times New Roman" w:cs="Times New Roman"/>
          <w:color w:val="000000" w:themeColor="text1"/>
          <w:sz w:val="24"/>
          <w:szCs w:val="24"/>
        </w:rPr>
        <w:lastRenderedPageBreak/>
        <w:t xml:space="preserve">exploração dos recursos naturais, </w:t>
      </w:r>
      <w:r w:rsidR="008872F1" w:rsidRPr="00317B2D">
        <w:rPr>
          <w:rFonts w:ascii="Times New Roman" w:eastAsia="Times New Roman" w:hAnsi="Times New Roman" w:cs="Times New Roman"/>
          <w:color w:val="000000" w:themeColor="text1"/>
          <w:sz w:val="24"/>
          <w:szCs w:val="24"/>
        </w:rPr>
        <w:t xml:space="preserve">seja </w:t>
      </w:r>
      <w:r w:rsidRPr="00317B2D">
        <w:rPr>
          <w:rFonts w:ascii="Times New Roman" w:eastAsia="Times New Roman" w:hAnsi="Times New Roman" w:cs="Times New Roman"/>
          <w:color w:val="000000" w:themeColor="text1"/>
          <w:sz w:val="24"/>
          <w:szCs w:val="24"/>
        </w:rPr>
        <w:t xml:space="preserve">em relação às ações de desenvolvimento tecnológico, </w:t>
      </w:r>
      <w:r w:rsidR="008872F1" w:rsidRPr="00317B2D">
        <w:rPr>
          <w:rFonts w:ascii="Times New Roman" w:eastAsia="Times New Roman" w:hAnsi="Times New Roman" w:cs="Times New Roman"/>
          <w:color w:val="000000" w:themeColor="text1"/>
          <w:sz w:val="24"/>
          <w:szCs w:val="24"/>
        </w:rPr>
        <w:t>suas</w:t>
      </w:r>
      <w:r w:rsidR="00317FBD" w:rsidRPr="00317B2D">
        <w:rPr>
          <w:rFonts w:ascii="Times New Roman" w:eastAsia="Times New Roman" w:hAnsi="Times New Roman" w:cs="Times New Roman"/>
          <w:color w:val="000000" w:themeColor="text1"/>
          <w:sz w:val="24"/>
          <w:szCs w:val="24"/>
        </w:rPr>
        <w:t xml:space="preserve"> reaplicabilidades de práticas de responsabilidade social, </w:t>
      </w:r>
      <w:r w:rsidR="008872F1" w:rsidRPr="00317B2D">
        <w:rPr>
          <w:rFonts w:ascii="Times New Roman" w:eastAsia="Times New Roman" w:hAnsi="Times New Roman" w:cs="Times New Roman"/>
          <w:color w:val="000000" w:themeColor="text1"/>
          <w:sz w:val="24"/>
          <w:szCs w:val="24"/>
        </w:rPr>
        <w:t xml:space="preserve">visando </w:t>
      </w:r>
      <w:r w:rsidRPr="00317B2D">
        <w:rPr>
          <w:rFonts w:ascii="Times New Roman" w:eastAsia="Times New Roman" w:hAnsi="Times New Roman" w:cs="Times New Roman"/>
          <w:color w:val="000000" w:themeColor="text1"/>
          <w:sz w:val="24"/>
          <w:szCs w:val="24"/>
        </w:rPr>
        <w:t xml:space="preserve">criar uma maior harmonia diante deste processo exploratório e produtivo, </w:t>
      </w:r>
      <w:r w:rsidR="008872F1" w:rsidRPr="00317B2D">
        <w:rPr>
          <w:rFonts w:ascii="Times New Roman" w:eastAsia="Times New Roman" w:hAnsi="Times New Roman" w:cs="Times New Roman"/>
          <w:color w:val="000000" w:themeColor="text1"/>
          <w:sz w:val="24"/>
          <w:szCs w:val="24"/>
        </w:rPr>
        <w:t>mas</w:t>
      </w:r>
      <w:r w:rsidRPr="00317B2D">
        <w:rPr>
          <w:rFonts w:ascii="Times New Roman" w:eastAsia="Times New Roman" w:hAnsi="Times New Roman" w:cs="Times New Roman"/>
          <w:color w:val="000000" w:themeColor="text1"/>
          <w:sz w:val="24"/>
          <w:szCs w:val="24"/>
        </w:rPr>
        <w:t>, também, de forma a gerar maior benefício social e menor agressão ao meio ambiente</w:t>
      </w:r>
      <w:r w:rsidR="008630B3" w:rsidRPr="00317B2D">
        <w:rPr>
          <w:rFonts w:ascii="Times New Roman" w:eastAsia="Times New Roman" w:hAnsi="Times New Roman" w:cs="Times New Roman"/>
          <w:color w:val="000000" w:themeColor="text1"/>
          <w:sz w:val="24"/>
          <w:szCs w:val="24"/>
        </w:rPr>
        <w:t>, sob pena de os níveis de poluição, por exemplo, produto da industrialização, possa</w:t>
      </w:r>
      <w:r w:rsidR="00317FBD" w:rsidRPr="00317B2D">
        <w:rPr>
          <w:rFonts w:ascii="Times New Roman" w:eastAsia="Times New Roman" w:hAnsi="Times New Roman" w:cs="Times New Roman"/>
          <w:color w:val="000000" w:themeColor="text1"/>
          <w:sz w:val="24"/>
          <w:szCs w:val="24"/>
        </w:rPr>
        <w:t>m</w:t>
      </w:r>
      <w:r w:rsidR="008630B3" w:rsidRPr="00317B2D">
        <w:rPr>
          <w:rFonts w:ascii="Times New Roman" w:eastAsia="Times New Roman" w:hAnsi="Times New Roman" w:cs="Times New Roman"/>
          <w:color w:val="000000" w:themeColor="text1"/>
          <w:sz w:val="24"/>
          <w:szCs w:val="24"/>
        </w:rPr>
        <w:t xml:space="preserve"> vir a ser o principal produto</w:t>
      </w:r>
      <w:r w:rsidR="00536727" w:rsidRPr="00317B2D">
        <w:rPr>
          <w:rFonts w:ascii="Times New Roman" w:eastAsia="Times New Roman" w:hAnsi="Times New Roman" w:cs="Times New Roman"/>
          <w:color w:val="000000" w:themeColor="text1"/>
          <w:sz w:val="24"/>
          <w:szCs w:val="24"/>
        </w:rPr>
        <w:t xml:space="preserve"> dos resultados do processo industrial</w:t>
      </w:r>
      <w:r w:rsidR="00317FBD" w:rsidRPr="00317B2D">
        <w:rPr>
          <w:rFonts w:ascii="Times New Roman" w:eastAsia="Times New Roman" w:hAnsi="Times New Roman" w:cs="Times New Roman"/>
          <w:color w:val="000000" w:themeColor="text1"/>
          <w:sz w:val="24"/>
          <w:szCs w:val="24"/>
        </w:rPr>
        <w:t xml:space="preserve">, </w:t>
      </w:r>
      <w:r w:rsidR="008872F1" w:rsidRPr="00317B2D">
        <w:rPr>
          <w:rFonts w:ascii="Times New Roman" w:eastAsia="Times New Roman" w:hAnsi="Times New Roman" w:cs="Times New Roman"/>
          <w:color w:val="000000" w:themeColor="text1"/>
          <w:sz w:val="24"/>
          <w:szCs w:val="24"/>
        </w:rPr>
        <w:t xml:space="preserve">conforme </w:t>
      </w:r>
      <w:r w:rsidR="00317FBD" w:rsidRPr="00317B2D">
        <w:rPr>
          <w:rFonts w:ascii="Times New Roman" w:eastAsia="Times New Roman" w:hAnsi="Times New Roman" w:cs="Times New Roman"/>
          <w:color w:val="000000" w:themeColor="text1"/>
          <w:sz w:val="24"/>
          <w:szCs w:val="24"/>
        </w:rPr>
        <w:t>Morin (</w:t>
      </w:r>
      <w:r w:rsidR="00536727" w:rsidRPr="00317B2D">
        <w:rPr>
          <w:rFonts w:ascii="Times New Roman" w:eastAsia="Times New Roman" w:hAnsi="Times New Roman" w:cs="Times New Roman"/>
          <w:color w:val="000000" w:themeColor="text1"/>
          <w:sz w:val="24"/>
          <w:szCs w:val="24"/>
        </w:rPr>
        <w:t>201</w:t>
      </w:r>
      <w:r w:rsidR="00FA3EB6" w:rsidRPr="00317B2D">
        <w:rPr>
          <w:rFonts w:ascii="Times New Roman" w:eastAsia="Times New Roman" w:hAnsi="Times New Roman" w:cs="Times New Roman"/>
          <w:color w:val="000000" w:themeColor="text1"/>
          <w:sz w:val="24"/>
          <w:szCs w:val="24"/>
        </w:rPr>
        <w:t>0</w:t>
      </w:r>
      <w:r w:rsidR="00536727" w:rsidRPr="00317B2D">
        <w:rPr>
          <w:rFonts w:ascii="Times New Roman" w:eastAsia="Times New Roman" w:hAnsi="Times New Roman" w:cs="Times New Roman"/>
          <w:color w:val="000000" w:themeColor="text1"/>
          <w:sz w:val="24"/>
          <w:szCs w:val="24"/>
        </w:rPr>
        <w:t>)</w:t>
      </w:r>
      <w:r w:rsidRPr="00317B2D">
        <w:rPr>
          <w:rFonts w:ascii="Times New Roman" w:eastAsia="Times New Roman" w:hAnsi="Times New Roman" w:cs="Times New Roman"/>
          <w:color w:val="000000" w:themeColor="text1"/>
          <w:sz w:val="24"/>
          <w:szCs w:val="24"/>
        </w:rPr>
        <w:t>.</w:t>
      </w:r>
    </w:p>
    <w:p w14:paraId="7AFB4317" w14:textId="77777777" w:rsidR="00536727" w:rsidRPr="00317B2D" w:rsidRDefault="00317FBD"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Já n</w:t>
      </w:r>
      <w:r w:rsidR="0021007C" w:rsidRPr="00317B2D">
        <w:rPr>
          <w:rFonts w:ascii="Times New Roman" w:eastAsia="Times New Roman" w:hAnsi="Times New Roman" w:cs="Times New Roman"/>
          <w:color w:val="000000" w:themeColor="text1"/>
          <w:sz w:val="24"/>
          <w:szCs w:val="24"/>
        </w:rPr>
        <w:t xml:space="preserve">a visão de </w:t>
      </w:r>
      <w:r w:rsidR="00C327F0" w:rsidRPr="00317B2D">
        <w:rPr>
          <w:rFonts w:ascii="Times New Roman" w:eastAsia="Times New Roman" w:hAnsi="Times New Roman" w:cs="Times New Roman"/>
          <w:color w:val="000000" w:themeColor="text1"/>
          <w:sz w:val="24"/>
          <w:szCs w:val="24"/>
        </w:rPr>
        <w:t>Neto &amp; Brennand (2004</w:t>
      </w:r>
      <w:r w:rsidR="003947F5" w:rsidRPr="00317B2D">
        <w:rPr>
          <w:rFonts w:ascii="Times New Roman" w:eastAsia="Times New Roman" w:hAnsi="Times New Roman" w:cs="Times New Roman"/>
          <w:color w:val="000000" w:themeColor="text1"/>
          <w:sz w:val="24"/>
          <w:szCs w:val="24"/>
        </w:rPr>
        <w:t>)</w:t>
      </w:r>
      <w:r w:rsidR="00C327F0" w:rsidRPr="00317B2D">
        <w:rPr>
          <w:rFonts w:ascii="Times New Roman" w:eastAsia="Times New Roman" w:hAnsi="Times New Roman" w:cs="Times New Roman"/>
          <w:color w:val="000000" w:themeColor="text1"/>
          <w:sz w:val="24"/>
          <w:szCs w:val="24"/>
        </w:rPr>
        <w:t xml:space="preserve">, o conceito de sustentabilidade deixou de ser visto pelas empresas meramente como uma atividade de negócio, mas como um atributo essencial para a sobrevivência e o respectivo </w:t>
      </w:r>
      <w:r w:rsidR="0021007C" w:rsidRPr="00317B2D">
        <w:rPr>
          <w:rFonts w:ascii="Times New Roman" w:eastAsia="Times New Roman" w:hAnsi="Times New Roman" w:cs="Times New Roman"/>
          <w:color w:val="000000" w:themeColor="text1"/>
          <w:sz w:val="24"/>
          <w:szCs w:val="24"/>
        </w:rPr>
        <w:t>êxito nos</w:t>
      </w:r>
      <w:r w:rsidR="00C327F0" w:rsidRPr="00317B2D">
        <w:rPr>
          <w:rFonts w:ascii="Times New Roman" w:eastAsia="Times New Roman" w:hAnsi="Times New Roman" w:cs="Times New Roman"/>
          <w:color w:val="000000" w:themeColor="text1"/>
          <w:sz w:val="24"/>
          <w:szCs w:val="24"/>
        </w:rPr>
        <w:t xml:space="preserve"> negócio</w:t>
      </w:r>
      <w:r w:rsidR="0021007C" w:rsidRPr="00317B2D">
        <w:rPr>
          <w:rFonts w:ascii="Times New Roman" w:eastAsia="Times New Roman" w:hAnsi="Times New Roman" w:cs="Times New Roman"/>
          <w:color w:val="000000" w:themeColor="text1"/>
          <w:sz w:val="24"/>
          <w:szCs w:val="24"/>
        </w:rPr>
        <w:t>s</w:t>
      </w:r>
      <w:r w:rsidRPr="00317B2D">
        <w:rPr>
          <w:rFonts w:ascii="Times New Roman" w:eastAsia="Times New Roman" w:hAnsi="Times New Roman" w:cs="Times New Roman"/>
          <w:color w:val="000000" w:themeColor="text1"/>
          <w:sz w:val="24"/>
          <w:szCs w:val="24"/>
        </w:rPr>
        <w:t xml:space="preserve"> e uma consecução da necessidade de se exprimirem diante da sociedade de modo diferente</w:t>
      </w:r>
      <w:r w:rsidR="00C327F0" w:rsidRPr="00317B2D">
        <w:rPr>
          <w:rFonts w:ascii="Times New Roman" w:eastAsia="Times New Roman" w:hAnsi="Times New Roman" w:cs="Times New Roman"/>
          <w:color w:val="000000" w:themeColor="text1"/>
          <w:sz w:val="24"/>
          <w:szCs w:val="24"/>
        </w:rPr>
        <w:t>. Não se atendo mais somente à realização de ações institucionais, projetos corporativos, institucionais ou de ordem social, de produtos ou serviços da companhia</w:t>
      </w:r>
      <w:r w:rsidR="000E0606" w:rsidRPr="00317B2D">
        <w:rPr>
          <w:rFonts w:ascii="Times New Roman" w:eastAsia="Times New Roman" w:hAnsi="Times New Roman" w:cs="Times New Roman"/>
          <w:color w:val="000000" w:themeColor="text1"/>
          <w:sz w:val="24"/>
          <w:szCs w:val="24"/>
        </w:rPr>
        <w:t xml:space="preserve">. Mas, sim, </w:t>
      </w:r>
      <w:r w:rsidR="00C327F0" w:rsidRPr="00317B2D">
        <w:rPr>
          <w:rFonts w:ascii="Times New Roman" w:eastAsia="Times New Roman" w:hAnsi="Times New Roman" w:cs="Times New Roman"/>
          <w:color w:val="000000" w:themeColor="text1"/>
          <w:sz w:val="24"/>
          <w:szCs w:val="24"/>
        </w:rPr>
        <w:t xml:space="preserve">como um pré-requisito para a longevidade, valorizando não só os aspectos sociais, ambientais e de gestão administrativa, de forma integrada, </w:t>
      </w:r>
      <w:r w:rsidR="000E0606" w:rsidRPr="00317B2D">
        <w:rPr>
          <w:rFonts w:ascii="Times New Roman" w:eastAsia="Times New Roman" w:hAnsi="Times New Roman" w:cs="Times New Roman"/>
          <w:color w:val="000000" w:themeColor="text1"/>
          <w:sz w:val="24"/>
          <w:szCs w:val="24"/>
        </w:rPr>
        <w:t xml:space="preserve">e </w:t>
      </w:r>
      <w:r w:rsidR="00C327F0" w:rsidRPr="00317B2D">
        <w:rPr>
          <w:rFonts w:ascii="Times New Roman" w:eastAsia="Times New Roman" w:hAnsi="Times New Roman" w:cs="Times New Roman"/>
          <w:color w:val="000000" w:themeColor="text1"/>
          <w:sz w:val="24"/>
          <w:szCs w:val="24"/>
        </w:rPr>
        <w:t xml:space="preserve">dentro de um modelo de gestão </w:t>
      </w:r>
      <w:r w:rsidR="000E0606" w:rsidRPr="00317B2D">
        <w:rPr>
          <w:rFonts w:ascii="Times New Roman" w:eastAsia="Times New Roman" w:hAnsi="Times New Roman" w:cs="Times New Roman"/>
          <w:color w:val="000000" w:themeColor="text1"/>
          <w:sz w:val="24"/>
          <w:szCs w:val="24"/>
        </w:rPr>
        <w:t xml:space="preserve">mais </w:t>
      </w:r>
      <w:r w:rsidR="00C327F0" w:rsidRPr="00317B2D">
        <w:rPr>
          <w:rFonts w:ascii="Times New Roman" w:eastAsia="Times New Roman" w:hAnsi="Times New Roman" w:cs="Times New Roman"/>
          <w:color w:val="000000" w:themeColor="text1"/>
          <w:sz w:val="24"/>
          <w:szCs w:val="24"/>
        </w:rPr>
        <w:t>eficiente, que possa dar melhor condição de gerenciamento, mas também de resultados financeiros, sociais e ambientais adequados</w:t>
      </w:r>
      <w:r w:rsidRPr="00317B2D">
        <w:rPr>
          <w:rFonts w:ascii="Times New Roman" w:eastAsia="Times New Roman" w:hAnsi="Times New Roman" w:cs="Times New Roman"/>
          <w:color w:val="000000" w:themeColor="text1"/>
          <w:sz w:val="24"/>
          <w:szCs w:val="24"/>
        </w:rPr>
        <w:t>, alinhando a indicadores sociais, delineadores nos sistemas de gestão (</w:t>
      </w:r>
      <w:r w:rsidR="008872F1" w:rsidRPr="00317B2D">
        <w:rPr>
          <w:rFonts w:ascii="Times New Roman" w:eastAsia="Times New Roman" w:hAnsi="Times New Roman" w:cs="Times New Roman"/>
          <w:color w:val="000000" w:themeColor="text1"/>
          <w:sz w:val="24"/>
          <w:szCs w:val="24"/>
        </w:rPr>
        <w:t xml:space="preserve">alguns </w:t>
      </w:r>
      <w:r w:rsidRPr="00317B2D">
        <w:rPr>
          <w:rFonts w:ascii="Times New Roman" w:eastAsia="Times New Roman" w:hAnsi="Times New Roman" w:cs="Times New Roman"/>
          <w:color w:val="000000" w:themeColor="text1"/>
          <w:sz w:val="24"/>
          <w:szCs w:val="24"/>
        </w:rPr>
        <w:t>exemplo</w:t>
      </w:r>
      <w:r w:rsidR="008872F1" w:rsidRPr="00317B2D">
        <w:rPr>
          <w:rFonts w:ascii="Times New Roman" w:eastAsia="Times New Roman" w:hAnsi="Times New Roman" w:cs="Times New Roman"/>
          <w:color w:val="000000" w:themeColor="text1"/>
          <w:sz w:val="24"/>
          <w:szCs w:val="24"/>
        </w:rPr>
        <w:t>s</w:t>
      </w:r>
      <w:r w:rsidRPr="00317B2D">
        <w:rPr>
          <w:rFonts w:ascii="Times New Roman" w:eastAsia="Times New Roman" w:hAnsi="Times New Roman" w:cs="Times New Roman"/>
          <w:color w:val="000000" w:themeColor="text1"/>
          <w:sz w:val="24"/>
          <w:szCs w:val="24"/>
        </w:rPr>
        <w:t>: ODS, GRI etc.)</w:t>
      </w:r>
      <w:r w:rsidR="00C327F0" w:rsidRPr="00317B2D">
        <w:rPr>
          <w:rFonts w:ascii="Times New Roman" w:eastAsia="Times New Roman" w:hAnsi="Times New Roman" w:cs="Times New Roman"/>
          <w:color w:val="000000" w:themeColor="text1"/>
          <w:sz w:val="24"/>
          <w:szCs w:val="24"/>
        </w:rPr>
        <w:t>.</w:t>
      </w:r>
      <w:r w:rsidR="00536727" w:rsidRPr="00317B2D">
        <w:rPr>
          <w:rFonts w:ascii="Times New Roman" w:eastAsia="Times New Roman" w:hAnsi="Times New Roman" w:cs="Times New Roman"/>
          <w:color w:val="000000" w:themeColor="text1"/>
          <w:sz w:val="24"/>
          <w:szCs w:val="24"/>
        </w:rPr>
        <w:t xml:space="preserve"> E, ainda assim, aquelas empresas que tenham desenvolvido indicadores de sustentabilidade estejam bem mais sujeitas às avaliações dos órgãos e entidades</w:t>
      </w:r>
      <w:r w:rsidR="004951CF" w:rsidRPr="00317B2D">
        <w:rPr>
          <w:rFonts w:ascii="Times New Roman" w:eastAsia="Times New Roman" w:hAnsi="Times New Roman" w:cs="Times New Roman"/>
          <w:color w:val="000000" w:themeColor="text1"/>
          <w:sz w:val="24"/>
          <w:szCs w:val="24"/>
        </w:rPr>
        <w:t xml:space="preserve"> e da sociedade</w:t>
      </w:r>
      <w:r w:rsidR="00536727" w:rsidRPr="00317B2D">
        <w:rPr>
          <w:rFonts w:ascii="Times New Roman" w:eastAsia="Times New Roman" w:hAnsi="Times New Roman" w:cs="Times New Roman"/>
          <w:color w:val="000000" w:themeColor="text1"/>
          <w:sz w:val="24"/>
          <w:szCs w:val="24"/>
        </w:rPr>
        <w:t>, em função de terem seus indicadores avaliados periodicamente</w:t>
      </w:r>
      <w:r w:rsidR="004951CF" w:rsidRPr="00317B2D">
        <w:rPr>
          <w:rFonts w:ascii="Times New Roman" w:eastAsia="Times New Roman" w:hAnsi="Times New Roman" w:cs="Times New Roman"/>
          <w:color w:val="000000" w:themeColor="text1"/>
          <w:sz w:val="24"/>
          <w:szCs w:val="24"/>
        </w:rPr>
        <w:t xml:space="preserve">. Com </w:t>
      </w:r>
      <w:r w:rsidR="00536727" w:rsidRPr="00317B2D">
        <w:rPr>
          <w:rFonts w:ascii="Times New Roman" w:eastAsia="Times New Roman" w:hAnsi="Times New Roman" w:cs="Times New Roman"/>
          <w:color w:val="000000" w:themeColor="text1"/>
          <w:sz w:val="24"/>
          <w:szCs w:val="24"/>
        </w:rPr>
        <w:t>isso</w:t>
      </w:r>
      <w:r w:rsidR="004951CF" w:rsidRPr="00317B2D">
        <w:rPr>
          <w:rFonts w:ascii="Times New Roman" w:eastAsia="Times New Roman" w:hAnsi="Times New Roman" w:cs="Times New Roman"/>
          <w:color w:val="000000" w:themeColor="text1"/>
          <w:sz w:val="24"/>
          <w:szCs w:val="24"/>
        </w:rPr>
        <w:t>,</w:t>
      </w:r>
      <w:r w:rsidR="00536727" w:rsidRPr="00317B2D">
        <w:rPr>
          <w:rFonts w:ascii="Times New Roman" w:eastAsia="Times New Roman" w:hAnsi="Times New Roman" w:cs="Times New Roman"/>
          <w:color w:val="000000" w:themeColor="text1"/>
          <w:sz w:val="24"/>
          <w:szCs w:val="24"/>
        </w:rPr>
        <w:t xml:space="preserve"> cumprindo parte do posicionamento ante a um desenvolvimento mais sustentável, </w:t>
      </w:r>
      <w:r w:rsidR="004951CF" w:rsidRPr="00317B2D">
        <w:rPr>
          <w:rFonts w:ascii="Times New Roman" w:eastAsia="Times New Roman" w:hAnsi="Times New Roman" w:cs="Times New Roman"/>
          <w:color w:val="000000" w:themeColor="text1"/>
          <w:sz w:val="24"/>
          <w:szCs w:val="24"/>
        </w:rPr>
        <w:t xml:space="preserve">mas, principalmente, </w:t>
      </w:r>
      <w:r w:rsidR="00536727" w:rsidRPr="00317B2D">
        <w:rPr>
          <w:rFonts w:ascii="Times New Roman" w:eastAsia="Times New Roman" w:hAnsi="Times New Roman" w:cs="Times New Roman"/>
          <w:color w:val="000000" w:themeColor="text1"/>
          <w:sz w:val="24"/>
          <w:szCs w:val="24"/>
        </w:rPr>
        <w:t>sob a uma visão de mercado</w:t>
      </w:r>
      <w:r w:rsidR="004951CF" w:rsidRPr="00317B2D">
        <w:rPr>
          <w:rFonts w:ascii="Times New Roman" w:eastAsia="Times New Roman" w:hAnsi="Times New Roman" w:cs="Times New Roman"/>
          <w:color w:val="000000" w:themeColor="text1"/>
          <w:sz w:val="24"/>
          <w:szCs w:val="24"/>
        </w:rPr>
        <w:t xml:space="preserve"> (financeiro e de ações)</w:t>
      </w:r>
      <w:r w:rsidR="00536727" w:rsidRPr="00317B2D">
        <w:rPr>
          <w:rFonts w:ascii="Times New Roman" w:eastAsia="Times New Roman" w:hAnsi="Times New Roman" w:cs="Times New Roman"/>
          <w:color w:val="000000" w:themeColor="text1"/>
          <w:sz w:val="24"/>
          <w:szCs w:val="24"/>
        </w:rPr>
        <w:t>.</w:t>
      </w:r>
    </w:p>
    <w:p w14:paraId="1449C2AB" w14:textId="77777777" w:rsidR="0059678F" w:rsidRPr="00317B2D" w:rsidRDefault="00536727"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No que diz respeito às práticas de governança empresarial, o</w:t>
      </w:r>
      <w:r w:rsidR="0059678F" w:rsidRPr="00317B2D">
        <w:rPr>
          <w:rFonts w:ascii="Times New Roman" w:eastAsia="Times New Roman" w:hAnsi="Times New Roman" w:cs="Times New Roman"/>
          <w:color w:val="000000" w:themeColor="text1"/>
          <w:sz w:val="24"/>
          <w:szCs w:val="24"/>
        </w:rPr>
        <w:t xml:space="preserve"> processo de transparência, de divulgação de informações e procedimentos de conduta diante de um processo de crise são elementos que corroboram com as análises quando de um momento de desgaste de imagem diante de uma situação de crise</w:t>
      </w:r>
      <w:r w:rsidR="004951CF" w:rsidRPr="00317B2D">
        <w:rPr>
          <w:rFonts w:ascii="Times New Roman" w:eastAsia="Times New Roman" w:hAnsi="Times New Roman" w:cs="Times New Roman"/>
          <w:color w:val="000000" w:themeColor="text1"/>
          <w:sz w:val="24"/>
          <w:szCs w:val="24"/>
        </w:rPr>
        <w:t xml:space="preserve"> e </w:t>
      </w:r>
      <w:r w:rsidR="008872F1" w:rsidRPr="00317B2D">
        <w:rPr>
          <w:rFonts w:ascii="Times New Roman" w:eastAsia="Times New Roman" w:hAnsi="Times New Roman" w:cs="Times New Roman"/>
          <w:color w:val="000000" w:themeColor="text1"/>
          <w:sz w:val="24"/>
          <w:szCs w:val="24"/>
        </w:rPr>
        <w:t xml:space="preserve">vir a </w:t>
      </w:r>
      <w:r w:rsidR="0059678F" w:rsidRPr="00317B2D">
        <w:rPr>
          <w:rFonts w:ascii="Times New Roman" w:eastAsia="Times New Roman" w:hAnsi="Times New Roman" w:cs="Times New Roman"/>
          <w:color w:val="000000" w:themeColor="text1"/>
          <w:sz w:val="24"/>
          <w:szCs w:val="24"/>
        </w:rPr>
        <w:t xml:space="preserve">afetar consideravelmente a mensuração </w:t>
      </w:r>
      <w:r w:rsidRPr="00317B2D">
        <w:rPr>
          <w:rFonts w:ascii="Times New Roman" w:eastAsia="Times New Roman" w:hAnsi="Times New Roman" w:cs="Times New Roman"/>
          <w:color w:val="000000" w:themeColor="text1"/>
          <w:sz w:val="24"/>
          <w:szCs w:val="24"/>
        </w:rPr>
        <w:t xml:space="preserve">ou </w:t>
      </w:r>
      <w:r w:rsidR="004951CF" w:rsidRPr="00317B2D">
        <w:rPr>
          <w:rFonts w:ascii="Times New Roman" w:eastAsia="Times New Roman" w:hAnsi="Times New Roman" w:cs="Times New Roman"/>
          <w:color w:val="000000" w:themeColor="text1"/>
          <w:sz w:val="24"/>
          <w:szCs w:val="24"/>
        </w:rPr>
        <w:t xml:space="preserve">a </w:t>
      </w:r>
      <w:r w:rsidRPr="00317B2D">
        <w:rPr>
          <w:rFonts w:ascii="Times New Roman" w:eastAsia="Times New Roman" w:hAnsi="Times New Roman" w:cs="Times New Roman"/>
          <w:color w:val="000000" w:themeColor="text1"/>
          <w:sz w:val="24"/>
          <w:szCs w:val="24"/>
        </w:rPr>
        <w:t xml:space="preserve">exposição </w:t>
      </w:r>
      <w:r w:rsidR="0059678F" w:rsidRPr="00317B2D">
        <w:rPr>
          <w:rFonts w:ascii="Times New Roman" w:eastAsia="Times New Roman" w:hAnsi="Times New Roman" w:cs="Times New Roman"/>
          <w:color w:val="000000" w:themeColor="text1"/>
          <w:sz w:val="24"/>
          <w:szCs w:val="24"/>
        </w:rPr>
        <w:t>da marca</w:t>
      </w:r>
      <w:r w:rsidR="004951CF" w:rsidRPr="00317B2D">
        <w:rPr>
          <w:rFonts w:ascii="Times New Roman" w:eastAsia="Times New Roman" w:hAnsi="Times New Roman" w:cs="Times New Roman"/>
          <w:color w:val="000000" w:themeColor="text1"/>
          <w:sz w:val="24"/>
          <w:szCs w:val="24"/>
        </w:rPr>
        <w:t xml:space="preserve"> e reputação</w:t>
      </w:r>
      <w:r w:rsidR="0059678F" w:rsidRPr="00317B2D">
        <w:rPr>
          <w:rFonts w:ascii="Times New Roman" w:eastAsia="Times New Roman" w:hAnsi="Times New Roman" w:cs="Times New Roman"/>
          <w:color w:val="000000" w:themeColor="text1"/>
          <w:sz w:val="24"/>
          <w:szCs w:val="24"/>
        </w:rPr>
        <w:t xml:space="preserve">. </w:t>
      </w:r>
      <w:r w:rsidRPr="00317B2D">
        <w:rPr>
          <w:rFonts w:ascii="Times New Roman" w:eastAsia="Times New Roman" w:hAnsi="Times New Roman" w:cs="Times New Roman"/>
          <w:color w:val="000000" w:themeColor="text1"/>
          <w:sz w:val="24"/>
          <w:szCs w:val="24"/>
        </w:rPr>
        <w:t xml:space="preserve">Na visão de </w:t>
      </w:r>
      <w:proofErr w:type="spellStart"/>
      <w:r w:rsidR="0059678F" w:rsidRPr="00317B2D">
        <w:rPr>
          <w:rFonts w:ascii="Times New Roman" w:eastAsia="Times New Roman" w:hAnsi="Times New Roman" w:cs="Times New Roman"/>
          <w:color w:val="000000" w:themeColor="text1"/>
          <w:sz w:val="24"/>
          <w:szCs w:val="24"/>
        </w:rPr>
        <w:t>Mahoney</w:t>
      </w:r>
      <w:proofErr w:type="spellEnd"/>
      <w:r w:rsidR="0059678F" w:rsidRPr="00317B2D">
        <w:rPr>
          <w:rFonts w:ascii="Times New Roman" w:eastAsia="Times New Roman" w:hAnsi="Times New Roman" w:cs="Times New Roman"/>
          <w:color w:val="000000" w:themeColor="text1"/>
          <w:sz w:val="24"/>
          <w:szCs w:val="24"/>
        </w:rPr>
        <w:t xml:space="preserve"> (2007, p.167): “As empresas devem ser a principal e a mais valiosa fonte de informações”</w:t>
      </w:r>
      <w:r w:rsidR="004951CF" w:rsidRPr="00317B2D">
        <w:rPr>
          <w:rFonts w:ascii="Times New Roman" w:eastAsia="Times New Roman" w:hAnsi="Times New Roman" w:cs="Times New Roman"/>
          <w:color w:val="000000" w:themeColor="text1"/>
          <w:sz w:val="24"/>
          <w:szCs w:val="24"/>
        </w:rPr>
        <w:t>.</w:t>
      </w:r>
      <w:r w:rsidR="0059678F" w:rsidRPr="00317B2D">
        <w:rPr>
          <w:rFonts w:ascii="Times New Roman" w:eastAsia="Times New Roman" w:hAnsi="Times New Roman" w:cs="Times New Roman"/>
          <w:color w:val="000000" w:themeColor="text1"/>
          <w:sz w:val="24"/>
          <w:szCs w:val="24"/>
        </w:rPr>
        <w:t xml:space="preserve"> Isto é um dos elementos que gera credibilidade e confiança.</w:t>
      </w:r>
    </w:p>
    <w:p w14:paraId="6CBDD097" w14:textId="77777777" w:rsidR="00112793" w:rsidRPr="00317B2D" w:rsidRDefault="0059678F"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Assim, considerando estes posicionamentos</w:t>
      </w:r>
      <w:r w:rsidR="004951CF" w:rsidRPr="00317B2D">
        <w:rPr>
          <w:rFonts w:ascii="Times New Roman" w:eastAsia="Times New Roman" w:hAnsi="Times New Roman" w:cs="Times New Roman"/>
          <w:color w:val="000000" w:themeColor="text1"/>
          <w:sz w:val="24"/>
          <w:szCs w:val="24"/>
        </w:rPr>
        <w:t>, Nassar (2004, p.18)</w:t>
      </w:r>
      <w:r w:rsidRPr="00317B2D">
        <w:rPr>
          <w:rFonts w:ascii="Times New Roman" w:eastAsia="Times New Roman" w:hAnsi="Times New Roman" w:cs="Times New Roman"/>
          <w:color w:val="000000" w:themeColor="text1"/>
          <w:sz w:val="24"/>
          <w:szCs w:val="24"/>
        </w:rPr>
        <w:t xml:space="preserve"> </w:t>
      </w:r>
      <w:r w:rsidR="004951CF" w:rsidRPr="00317B2D">
        <w:rPr>
          <w:rFonts w:ascii="Times New Roman" w:eastAsia="Times New Roman" w:hAnsi="Times New Roman" w:cs="Times New Roman"/>
          <w:color w:val="000000" w:themeColor="text1"/>
          <w:sz w:val="24"/>
          <w:szCs w:val="24"/>
        </w:rPr>
        <w:t>afirma que</w:t>
      </w:r>
      <w:r w:rsidRPr="00317B2D">
        <w:rPr>
          <w:rFonts w:ascii="Times New Roman" w:eastAsia="Times New Roman" w:hAnsi="Times New Roman" w:cs="Times New Roman"/>
          <w:color w:val="000000" w:themeColor="text1"/>
          <w:sz w:val="24"/>
          <w:szCs w:val="24"/>
        </w:rPr>
        <w:t xml:space="preserve">: </w:t>
      </w:r>
      <w:r w:rsidR="00EB0D04" w:rsidRPr="00317B2D">
        <w:rPr>
          <w:rFonts w:ascii="Times New Roman" w:eastAsia="Times New Roman" w:hAnsi="Times New Roman" w:cs="Times New Roman"/>
          <w:color w:val="000000" w:themeColor="text1"/>
          <w:sz w:val="24"/>
          <w:szCs w:val="24"/>
        </w:rPr>
        <w:t>“A história cria valor”. Com esta afirmação, retrata a questão da visibilidade dentro do contexto histórico de uma empresa e o quanto isto acrescenta de forma positiva ou negativa em um momento de crise ou mesmo em um processo de concorrência ou de risco.</w:t>
      </w:r>
      <w:r w:rsidR="004951CF" w:rsidRPr="00317B2D">
        <w:rPr>
          <w:rFonts w:ascii="Times New Roman" w:eastAsia="Times New Roman" w:hAnsi="Times New Roman" w:cs="Times New Roman"/>
          <w:color w:val="000000" w:themeColor="text1"/>
          <w:sz w:val="24"/>
          <w:szCs w:val="24"/>
        </w:rPr>
        <w:t xml:space="preserve"> Ou seja, o processo de interlocução junto às partes interessadas e no que diz respeito ao relacionamento comunitário pode fazer esta diferença num momento de crise. </w:t>
      </w:r>
    </w:p>
    <w:p w14:paraId="48F83315" w14:textId="77777777" w:rsidR="00EB0D04" w:rsidRPr="00317B2D" w:rsidRDefault="00EB0D04"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Na visão de Viana (2006), no que tange a muitas empresas, primeiro lembramos a imagem, </w:t>
      </w:r>
      <w:r w:rsidRPr="00317B2D">
        <w:rPr>
          <w:rFonts w:ascii="Times New Roman" w:eastAsia="Times New Roman" w:hAnsi="Times New Roman" w:cs="Times New Roman"/>
          <w:color w:val="000000" w:themeColor="text1"/>
          <w:sz w:val="24"/>
          <w:szCs w:val="24"/>
        </w:rPr>
        <w:lastRenderedPageBreak/>
        <w:t xml:space="preserve">seja pelo aspecto arrojado, pela forma de encarar os desafios, as novas fronteiras, enfim, uma presença suprindo as necessidades do público de relacionamento. Estas referências serão balizadoras para que as partes interessadas saibam decidir sobre o que é mais perene ou o que é mais efêmero em termos de relacionamento. Assim, </w:t>
      </w:r>
      <w:r w:rsidR="00906E94" w:rsidRPr="00317B2D">
        <w:rPr>
          <w:rFonts w:ascii="Times New Roman" w:eastAsia="Times New Roman" w:hAnsi="Times New Roman" w:cs="Times New Roman"/>
          <w:color w:val="000000" w:themeColor="text1"/>
          <w:sz w:val="24"/>
          <w:szCs w:val="24"/>
        </w:rPr>
        <w:t>na visão do autor</w:t>
      </w:r>
      <w:r w:rsidRPr="00317B2D">
        <w:rPr>
          <w:rFonts w:ascii="Times New Roman" w:eastAsia="Times New Roman" w:hAnsi="Times New Roman" w:cs="Times New Roman"/>
          <w:color w:val="000000" w:themeColor="text1"/>
          <w:sz w:val="24"/>
          <w:szCs w:val="24"/>
        </w:rPr>
        <w:t>:</w:t>
      </w:r>
    </w:p>
    <w:p w14:paraId="74CC7AC7" w14:textId="77777777" w:rsidR="00EB0D04" w:rsidRPr="00317B2D" w:rsidRDefault="00EB0D04" w:rsidP="00BD2105">
      <w:pPr>
        <w:pStyle w:val="Recuodecorpodetexto3"/>
        <w:widowControl w:val="0"/>
        <w:rPr>
          <w:rFonts w:ascii="Times New Roman" w:hAnsi="Times New Roman" w:cs="Times New Roman"/>
          <w:i w:val="0"/>
          <w:iCs/>
          <w:color w:val="000000" w:themeColor="text1"/>
          <w:sz w:val="20"/>
          <w:szCs w:val="20"/>
        </w:rPr>
      </w:pPr>
      <w:r w:rsidRPr="00317B2D">
        <w:rPr>
          <w:rFonts w:ascii="Times New Roman" w:hAnsi="Times New Roman" w:cs="Times New Roman"/>
          <w:i w:val="0"/>
          <w:iCs/>
          <w:color w:val="000000" w:themeColor="text1"/>
          <w:sz w:val="20"/>
          <w:szCs w:val="20"/>
        </w:rPr>
        <w:t>“É nesse contexto de tantas mudanças e desafios que o conceito de reputação se afirma. É nesse contexto que a imagem e a identidade se projetam para além da imagem e da identidade. É nesse contexto que mais e mais pessoas farão escolhas conscientes e dirão não àquelas empresas que tentarem enganá-las ou venham a fazer com que se sintam frustradas nas suas melhores expectativas. Em síntese, o excesso do apelo à imagem transmite a sensação de que a sociedade é vista como uma espécie de vegetal desprovida de vontade própria, consciência, razão e capacidade de mudança.”</w:t>
      </w:r>
      <w:r w:rsidR="00906E94" w:rsidRPr="00317B2D">
        <w:rPr>
          <w:rFonts w:ascii="Times New Roman" w:hAnsi="Times New Roman" w:cs="Times New Roman"/>
          <w:i w:val="0"/>
          <w:iCs/>
          <w:color w:val="000000" w:themeColor="text1"/>
          <w:sz w:val="20"/>
          <w:szCs w:val="20"/>
        </w:rPr>
        <w:t xml:space="preserve"> (VIANA, 2006, p.18).</w:t>
      </w:r>
    </w:p>
    <w:p w14:paraId="638F0F70" w14:textId="77777777" w:rsidR="00EB0D04" w:rsidRPr="00317B2D" w:rsidRDefault="00EB0D04" w:rsidP="00BD2105">
      <w:pPr>
        <w:widowControl w:val="0"/>
        <w:spacing w:after="0" w:line="360" w:lineRule="auto"/>
        <w:ind w:firstLine="709"/>
        <w:jc w:val="both"/>
        <w:rPr>
          <w:rFonts w:ascii="Times New Roman" w:hAnsi="Times New Roman" w:cs="Times New Roman"/>
          <w:color w:val="000000" w:themeColor="text1"/>
          <w:sz w:val="24"/>
          <w:szCs w:val="24"/>
        </w:rPr>
      </w:pPr>
    </w:p>
    <w:p w14:paraId="0250324E" w14:textId="77777777" w:rsidR="007A301D" w:rsidRPr="00317B2D" w:rsidRDefault="00706EA1"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Considerando a visão junto a investidores, c</w:t>
      </w:r>
      <w:r w:rsidR="007A301D" w:rsidRPr="00317B2D">
        <w:rPr>
          <w:rFonts w:ascii="Times New Roman" w:eastAsia="Times New Roman" w:hAnsi="Times New Roman" w:cs="Times New Roman"/>
          <w:color w:val="000000" w:themeColor="text1"/>
          <w:sz w:val="24"/>
          <w:szCs w:val="24"/>
        </w:rPr>
        <w:t xml:space="preserve">onforme </w:t>
      </w:r>
      <w:proofErr w:type="spellStart"/>
      <w:r w:rsidR="007A301D" w:rsidRPr="00317B2D">
        <w:rPr>
          <w:rFonts w:ascii="Times New Roman" w:eastAsia="Times New Roman" w:hAnsi="Times New Roman" w:cs="Times New Roman"/>
          <w:color w:val="000000" w:themeColor="text1"/>
          <w:sz w:val="24"/>
          <w:szCs w:val="24"/>
        </w:rPr>
        <w:t>Mahoney</w:t>
      </w:r>
      <w:proofErr w:type="spellEnd"/>
      <w:r w:rsidR="007A301D" w:rsidRPr="00317B2D">
        <w:rPr>
          <w:rFonts w:ascii="Times New Roman" w:eastAsia="Times New Roman" w:hAnsi="Times New Roman" w:cs="Times New Roman"/>
          <w:color w:val="000000" w:themeColor="text1"/>
          <w:sz w:val="24"/>
          <w:szCs w:val="24"/>
        </w:rPr>
        <w:t xml:space="preserve"> (2007, p.191)</w:t>
      </w:r>
      <w:r w:rsidR="00C327F0" w:rsidRPr="00317B2D">
        <w:rPr>
          <w:rFonts w:ascii="Times New Roman" w:eastAsia="Times New Roman" w:hAnsi="Times New Roman" w:cs="Times New Roman"/>
          <w:color w:val="000000" w:themeColor="text1"/>
          <w:sz w:val="24"/>
          <w:szCs w:val="24"/>
        </w:rPr>
        <w:t xml:space="preserve">, </w:t>
      </w:r>
      <w:r w:rsidRPr="00317B2D">
        <w:rPr>
          <w:rFonts w:ascii="Times New Roman" w:eastAsia="Times New Roman" w:hAnsi="Times New Roman" w:cs="Times New Roman"/>
          <w:color w:val="000000" w:themeColor="text1"/>
          <w:sz w:val="24"/>
          <w:szCs w:val="24"/>
        </w:rPr>
        <w:t xml:space="preserve">o autor </w:t>
      </w:r>
      <w:r w:rsidR="00C327F0" w:rsidRPr="00317B2D">
        <w:rPr>
          <w:rFonts w:ascii="Times New Roman" w:eastAsia="Times New Roman" w:hAnsi="Times New Roman" w:cs="Times New Roman"/>
          <w:color w:val="000000" w:themeColor="text1"/>
          <w:sz w:val="24"/>
          <w:szCs w:val="24"/>
        </w:rPr>
        <w:t xml:space="preserve">retrata que neste novo século é importante saber como as empresas estão sendo </w:t>
      </w:r>
      <w:r w:rsidR="006B4CC8" w:rsidRPr="00317B2D">
        <w:rPr>
          <w:rFonts w:ascii="Times New Roman" w:eastAsia="Times New Roman" w:hAnsi="Times New Roman" w:cs="Times New Roman"/>
          <w:color w:val="000000" w:themeColor="text1"/>
          <w:sz w:val="24"/>
          <w:szCs w:val="24"/>
        </w:rPr>
        <w:t>conduzidas</w:t>
      </w:r>
      <w:r w:rsidR="00C327F0" w:rsidRPr="00317B2D">
        <w:rPr>
          <w:rFonts w:ascii="Times New Roman" w:eastAsia="Times New Roman" w:hAnsi="Times New Roman" w:cs="Times New Roman"/>
          <w:color w:val="000000" w:themeColor="text1"/>
          <w:sz w:val="24"/>
          <w:szCs w:val="24"/>
        </w:rPr>
        <w:t>. Assim, as práticas de governança se combinam com política e com comportamento socioambiental. Da mesma forma, a sustentabilidade corporativa se dá de uma forma mais ativa, haja vista que este segmento de público acompanha fortemente o desenvolvimento dos negócios das empresas assim como a forma como elas lidam com o meio ambiente, suas práticas de governança, a manutenção de seus indicadores socioambientais, como forma de validar a alocação de seus investimentos</w:t>
      </w:r>
      <w:r w:rsidR="0059678F" w:rsidRPr="00317B2D">
        <w:rPr>
          <w:rFonts w:ascii="Times New Roman" w:eastAsia="Times New Roman" w:hAnsi="Times New Roman" w:cs="Times New Roman"/>
          <w:color w:val="000000" w:themeColor="text1"/>
          <w:sz w:val="24"/>
          <w:szCs w:val="24"/>
        </w:rPr>
        <w:t xml:space="preserve">, em que há </w:t>
      </w:r>
      <w:r w:rsidR="00C327F0" w:rsidRPr="00317B2D">
        <w:rPr>
          <w:rFonts w:ascii="Times New Roman" w:eastAsia="Times New Roman" w:hAnsi="Times New Roman" w:cs="Times New Roman"/>
          <w:color w:val="000000" w:themeColor="text1"/>
          <w:sz w:val="24"/>
          <w:szCs w:val="24"/>
        </w:rPr>
        <w:t xml:space="preserve">um controle do capital empresarial e para onde ele está direcionado e as respectivas condições e práticas de sustentabilidade. </w:t>
      </w:r>
      <w:r w:rsidR="006B4CC8" w:rsidRPr="00317B2D">
        <w:rPr>
          <w:rFonts w:ascii="Times New Roman" w:eastAsia="Times New Roman" w:hAnsi="Times New Roman" w:cs="Times New Roman"/>
          <w:color w:val="000000" w:themeColor="text1"/>
          <w:sz w:val="24"/>
          <w:szCs w:val="24"/>
        </w:rPr>
        <w:t xml:space="preserve">Entretanto, dentro de uma visão mais focada na sustentabilidade das relações e imbricações do tecido social, </w:t>
      </w:r>
      <w:r w:rsidR="007A301D" w:rsidRPr="00317B2D">
        <w:rPr>
          <w:rFonts w:ascii="Times New Roman" w:eastAsia="Times New Roman" w:hAnsi="Times New Roman" w:cs="Times New Roman"/>
          <w:color w:val="000000" w:themeColor="text1"/>
          <w:sz w:val="24"/>
          <w:szCs w:val="24"/>
        </w:rPr>
        <w:t>Morin (201</w:t>
      </w:r>
      <w:r w:rsidR="00FA3EB6" w:rsidRPr="00317B2D">
        <w:rPr>
          <w:rFonts w:ascii="Times New Roman" w:eastAsia="Times New Roman" w:hAnsi="Times New Roman" w:cs="Times New Roman"/>
          <w:color w:val="000000" w:themeColor="text1"/>
          <w:sz w:val="24"/>
          <w:szCs w:val="24"/>
        </w:rPr>
        <w:t>0</w:t>
      </w:r>
      <w:r w:rsidR="00AF49E0" w:rsidRPr="00317B2D">
        <w:rPr>
          <w:rFonts w:ascii="Times New Roman" w:eastAsia="Times New Roman" w:hAnsi="Times New Roman" w:cs="Times New Roman"/>
          <w:color w:val="000000" w:themeColor="text1"/>
          <w:sz w:val="24"/>
          <w:szCs w:val="24"/>
        </w:rPr>
        <w:t>, p.24)</w:t>
      </w:r>
      <w:r w:rsidR="007A301D" w:rsidRPr="00317B2D">
        <w:rPr>
          <w:rFonts w:ascii="Times New Roman" w:eastAsia="Times New Roman" w:hAnsi="Times New Roman" w:cs="Times New Roman"/>
          <w:color w:val="000000" w:themeColor="text1"/>
          <w:sz w:val="24"/>
          <w:szCs w:val="24"/>
        </w:rPr>
        <w:t xml:space="preserve">, </w:t>
      </w:r>
      <w:r w:rsidR="006B4CC8" w:rsidRPr="00317B2D">
        <w:rPr>
          <w:rFonts w:ascii="Times New Roman" w:eastAsia="Times New Roman" w:hAnsi="Times New Roman" w:cs="Times New Roman"/>
          <w:color w:val="000000" w:themeColor="text1"/>
          <w:sz w:val="24"/>
          <w:szCs w:val="24"/>
        </w:rPr>
        <w:t xml:space="preserve">exprime acerca da </w:t>
      </w:r>
      <w:r w:rsidR="007A301D" w:rsidRPr="00317B2D">
        <w:rPr>
          <w:rFonts w:ascii="Times New Roman" w:eastAsia="Times New Roman" w:hAnsi="Times New Roman" w:cs="Times New Roman"/>
          <w:color w:val="000000" w:themeColor="text1"/>
          <w:sz w:val="24"/>
          <w:szCs w:val="24"/>
        </w:rPr>
        <w:t xml:space="preserve">conjunção desta ordem e desordem socioeconômica em vez de levar a sociedade </w:t>
      </w:r>
      <w:r w:rsidR="00AF49E0" w:rsidRPr="00317B2D">
        <w:rPr>
          <w:rFonts w:ascii="Times New Roman" w:eastAsia="Times New Roman" w:hAnsi="Times New Roman" w:cs="Times New Roman"/>
          <w:color w:val="000000" w:themeColor="text1"/>
          <w:sz w:val="24"/>
          <w:szCs w:val="24"/>
        </w:rPr>
        <w:t xml:space="preserve">à </w:t>
      </w:r>
      <w:r w:rsidR="007A301D" w:rsidRPr="00317B2D">
        <w:rPr>
          <w:rFonts w:ascii="Times New Roman" w:eastAsia="Times New Roman" w:hAnsi="Times New Roman" w:cs="Times New Roman"/>
          <w:color w:val="000000" w:themeColor="text1"/>
          <w:sz w:val="24"/>
          <w:szCs w:val="24"/>
        </w:rPr>
        <w:t>agonia, a faz viver</w:t>
      </w:r>
      <w:r w:rsidR="006B4CC8" w:rsidRPr="00317B2D">
        <w:rPr>
          <w:rFonts w:ascii="Times New Roman" w:eastAsia="Times New Roman" w:hAnsi="Times New Roman" w:cs="Times New Roman"/>
          <w:color w:val="000000" w:themeColor="text1"/>
          <w:sz w:val="24"/>
          <w:szCs w:val="24"/>
        </w:rPr>
        <w:t xml:space="preserve">, realimentando esta simbiose frenética das correlações de governança, sem, no entanto, </w:t>
      </w:r>
      <w:r w:rsidR="001D6312" w:rsidRPr="00317B2D">
        <w:rPr>
          <w:rFonts w:ascii="Times New Roman" w:eastAsia="Times New Roman" w:hAnsi="Times New Roman" w:cs="Times New Roman"/>
          <w:color w:val="000000" w:themeColor="text1"/>
          <w:sz w:val="24"/>
          <w:szCs w:val="24"/>
        </w:rPr>
        <w:t>atribuir as mudanças às necessidades efetivamente de sustentabilidade pela ótica do humano</w:t>
      </w:r>
      <w:r w:rsidR="007A301D" w:rsidRPr="00317B2D">
        <w:rPr>
          <w:rFonts w:ascii="Times New Roman" w:eastAsia="Times New Roman" w:hAnsi="Times New Roman" w:cs="Times New Roman"/>
          <w:color w:val="000000" w:themeColor="text1"/>
          <w:sz w:val="24"/>
          <w:szCs w:val="24"/>
        </w:rPr>
        <w:t>. Ou seja, a desordem lhe dá a substância vital</w:t>
      </w:r>
      <w:r w:rsidR="00AF49E0" w:rsidRPr="00317B2D">
        <w:rPr>
          <w:rFonts w:ascii="Times New Roman" w:eastAsia="Times New Roman" w:hAnsi="Times New Roman" w:cs="Times New Roman"/>
          <w:color w:val="000000" w:themeColor="text1"/>
          <w:sz w:val="24"/>
          <w:szCs w:val="24"/>
        </w:rPr>
        <w:t xml:space="preserve"> para a manutenção</w:t>
      </w:r>
      <w:r w:rsidR="007A301D" w:rsidRPr="00317B2D">
        <w:rPr>
          <w:rFonts w:ascii="Times New Roman" w:eastAsia="Times New Roman" w:hAnsi="Times New Roman" w:cs="Times New Roman"/>
          <w:color w:val="000000" w:themeColor="text1"/>
          <w:sz w:val="24"/>
          <w:szCs w:val="24"/>
        </w:rPr>
        <w:t xml:space="preserve"> </w:t>
      </w:r>
      <w:r w:rsidR="00AF49E0" w:rsidRPr="00317B2D">
        <w:rPr>
          <w:rFonts w:ascii="Times New Roman" w:eastAsia="Times New Roman" w:hAnsi="Times New Roman" w:cs="Times New Roman"/>
          <w:color w:val="000000" w:themeColor="text1"/>
          <w:sz w:val="24"/>
          <w:szCs w:val="24"/>
        </w:rPr>
        <w:t>social</w:t>
      </w:r>
      <w:r w:rsidR="001D6312" w:rsidRPr="00317B2D">
        <w:rPr>
          <w:rFonts w:ascii="Times New Roman" w:eastAsia="Times New Roman" w:hAnsi="Times New Roman" w:cs="Times New Roman"/>
          <w:color w:val="000000" w:themeColor="text1"/>
          <w:sz w:val="24"/>
          <w:szCs w:val="24"/>
        </w:rPr>
        <w:t xml:space="preserve"> e das organizações, cuja ênfase financeira prevalece em suas instâncias de gestão</w:t>
      </w:r>
      <w:r w:rsidR="00AF49E0" w:rsidRPr="00317B2D">
        <w:rPr>
          <w:rFonts w:ascii="Times New Roman" w:eastAsia="Times New Roman" w:hAnsi="Times New Roman" w:cs="Times New Roman"/>
          <w:color w:val="000000" w:themeColor="text1"/>
          <w:sz w:val="24"/>
          <w:szCs w:val="24"/>
        </w:rPr>
        <w:t>.</w:t>
      </w:r>
    </w:p>
    <w:p w14:paraId="59A67C0D" w14:textId="41EDF2D7" w:rsidR="00377F0C" w:rsidRPr="00317B2D" w:rsidRDefault="00C327F0"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A implementação de regulamentações mais fortes, como a Lei </w:t>
      </w:r>
      <w:proofErr w:type="spellStart"/>
      <w:r w:rsidRPr="00317B2D">
        <w:rPr>
          <w:rFonts w:ascii="Times New Roman" w:eastAsia="Times New Roman" w:hAnsi="Times New Roman" w:cs="Times New Roman"/>
          <w:color w:val="000000" w:themeColor="text1"/>
          <w:sz w:val="24"/>
          <w:szCs w:val="24"/>
        </w:rPr>
        <w:t>Sarbannes</w:t>
      </w:r>
      <w:proofErr w:type="spellEnd"/>
      <w:r w:rsidRPr="00317B2D">
        <w:rPr>
          <w:rFonts w:ascii="Times New Roman" w:eastAsia="Times New Roman" w:hAnsi="Times New Roman" w:cs="Times New Roman"/>
          <w:color w:val="000000" w:themeColor="text1"/>
          <w:sz w:val="24"/>
          <w:szCs w:val="24"/>
        </w:rPr>
        <w:t>-Oxley</w:t>
      </w:r>
      <w:r w:rsidR="009736CE" w:rsidRPr="00317B2D">
        <w:rPr>
          <w:rFonts w:ascii="Times New Roman" w:eastAsia="Times New Roman" w:hAnsi="Times New Roman" w:cs="Times New Roman"/>
          <w:color w:val="000000" w:themeColor="text1"/>
          <w:sz w:val="24"/>
          <w:szCs w:val="24"/>
        </w:rPr>
        <w:t>,</w:t>
      </w:r>
      <w:r w:rsidRPr="00317B2D">
        <w:rPr>
          <w:rFonts w:ascii="Times New Roman" w:eastAsia="Times New Roman" w:hAnsi="Times New Roman" w:cs="Times New Roman"/>
          <w:color w:val="000000" w:themeColor="text1"/>
          <w:sz w:val="24"/>
          <w:szCs w:val="24"/>
        </w:rPr>
        <w:t xml:space="preserve"> pressiona o processo de mudança e a necessidade de se manter este processo de mudança dentro dos processos de gestão, adequando ao controle administrativo</w:t>
      </w:r>
      <w:r w:rsidR="00C7505F" w:rsidRPr="00317B2D">
        <w:rPr>
          <w:rFonts w:ascii="Times New Roman" w:eastAsia="Times New Roman" w:hAnsi="Times New Roman" w:cs="Times New Roman"/>
          <w:color w:val="000000" w:themeColor="text1"/>
          <w:sz w:val="24"/>
          <w:szCs w:val="24"/>
        </w:rPr>
        <w:t xml:space="preserve"> nos modelos de gestão. </w:t>
      </w:r>
      <w:r w:rsidRPr="00317B2D">
        <w:rPr>
          <w:rFonts w:ascii="Times New Roman" w:eastAsia="Times New Roman" w:hAnsi="Times New Roman" w:cs="Times New Roman"/>
          <w:color w:val="000000" w:themeColor="text1"/>
          <w:sz w:val="24"/>
          <w:szCs w:val="24"/>
        </w:rPr>
        <w:t xml:space="preserve"> </w:t>
      </w:r>
      <w:r w:rsidR="00706EA1" w:rsidRPr="00317B2D">
        <w:rPr>
          <w:rFonts w:ascii="Times New Roman" w:eastAsia="Times New Roman" w:hAnsi="Times New Roman" w:cs="Times New Roman"/>
          <w:color w:val="000000" w:themeColor="text1"/>
          <w:sz w:val="24"/>
          <w:szCs w:val="24"/>
        </w:rPr>
        <w:t xml:space="preserve">E, que na visão de </w:t>
      </w:r>
      <w:r w:rsidR="001809F2" w:rsidRPr="00317B2D">
        <w:rPr>
          <w:rFonts w:ascii="Times New Roman" w:eastAsia="Times New Roman" w:hAnsi="Times New Roman" w:cs="Times New Roman"/>
          <w:color w:val="000000" w:themeColor="text1"/>
          <w:sz w:val="24"/>
          <w:szCs w:val="24"/>
        </w:rPr>
        <w:t xml:space="preserve">Eccles et al., (2007) </w:t>
      </w:r>
      <w:r w:rsidR="0059678F" w:rsidRPr="00317B2D">
        <w:rPr>
          <w:rFonts w:ascii="Times New Roman" w:eastAsia="Times New Roman" w:hAnsi="Times New Roman" w:cs="Times New Roman"/>
          <w:color w:val="000000" w:themeColor="text1"/>
          <w:sz w:val="24"/>
          <w:szCs w:val="24"/>
        </w:rPr>
        <w:t>defendem que a reputação é distinta a partir do momento em que uma característica de comportamento da companhia pode se desdobrar em uma condição melhor ou pior no que diz respeito à percepção de risco ou a sua reputação</w:t>
      </w:r>
      <w:r w:rsidR="003947F5" w:rsidRPr="00317B2D">
        <w:rPr>
          <w:rFonts w:ascii="Times New Roman" w:eastAsia="Times New Roman" w:hAnsi="Times New Roman" w:cs="Times New Roman"/>
          <w:color w:val="000000" w:themeColor="text1"/>
          <w:sz w:val="24"/>
          <w:szCs w:val="24"/>
        </w:rPr>
        <w:t>. Ou</w:t>
      </w:r>
      <w:r w:rsidR="001D6312" w:rsidRPr="00317B2D">
        <w:rPr>
          <w:rFonts w:ascii="Times New Roman" w:eastAsia="Times New Roman" w:hAnsi="Times New Roman" w:cs="Times New Roman"/>
          <w:color w:val="000000" w:themeColor="text1"/>
          <w:sz w:val="24"/>
          <w:szCs w:val="24"/>
        </w:rPr>
        <w:t xml:space="preserve">, </w:t>
      </w:r>
      <w:r w:rsidR="008872F1" w:rsidRPr="00317B2D">
        <w:rPr>
          <w:rFonts w:ascii="Times New Roman" w:eastAsia="Times New Roman" w:hAnsi="Times New Roman" w:cs="Times New Roman"/>
          <w:color w:val="000000" w:themeColor="text1"/>
          <w:sz w:val="24"/>
          <w:szCs w:val="24"/>
        </w:rPr>
        <w:t xml:space="preserve">em uma </w:t>
      </w:r>
      <w:r w:rsidR="001D6312" w:rsidRPr="00317B2D">
        <w:rPr>
          <w:rFonts w:ascii="Times New Roman" w:eastAsia="Times New Roman" w:hAnsi="Times New Roman" w:cs="Times New Roman"/>
          <w:color w:val="000000" w:themeColor="text1"/>
          <w:sz w:val="24"/>
          <w:szCs w:val="24"/>
        </w:rPr>
        <w:t xml:space="preserve">contraposição </w:t>
      </w:r>
      <w:r w:rsidR="00D0065A" w:rsidRPr="00317B2D">
        <w:rPr>
          <w:rFonts w:ascii="Times New Roman" w:eastAsia="Times New Roman" w:hAnsi="Times New Roman" w:cs="Times New Roman"/>
          <w:color w:val="000000" w:themeColor="text1"/>
          <w:sz w:val="24"/>
          <w:szCs w:val="24"/>
        </w:rPr>
        <w:t>de Morin</w:t>
      </w:r>
      <w:r w:rsidR="003947F5" w:rsidRPr="00317B2D">
        <w:rPr>
          <w:rFonts w:ascii="Times New Roman" w:eastAsia="Times New Roman" w:hAnsi="Times New Roman" w:cs="Times New Roman"/>
          <w:color w:val="000000" w:themeColor="text1"/>
          <w:sz w:val="24"/>
          <w:szCs w:val="24"/>
        </w:rPr>
        <w:t xml:space="preserve"> (201</w:t>
      </w:r>
      <w:r w:rsidR="00FA3EB6" w:rsidRPr="00317B2D">
        <w:rPr>
          <w:rFonts w:ascii="Times New Roman" w:eastAsia="Times New Roman" w:hAnsi="Times New Roman" w:cs="Times New Roman"/>
          <w:color w:val="000000" w:themeColor="text1"/>
          <w:sz w:val="24"/>
          <w:szCs w:val="24"/>
        </w:rPr>
        <w:t>0</w:t>
      </w:r>
      <w:r w:rsidR="00377F0C" w:rsidRPr="00317B2D">
        <w:rPr>
          <w:rFonts w:ascii="Times New Roman" w:eastAsia="Times New Roman" w:hAnsi="Times New Roman" w:cs="Times New Roman"/>
          <w:color w:val="000000" w:themeColor="text1"/>
          <w:sz w:val="24"/>
          <w:szCs w:val="24"/>
        </w:rPr>
        <w:t>, p.19</w:t>
      </w:r>
      <w:r w:rsidR="003947F5" w:rsidRPr="00317B2D">
        <w:rPr>
          <w:rFonts w:ascii="Times New Roman" w:eastAsia="Times New Roman" w:hAnsi="Times New Roman" w:cs="Times New Roman"/>
          <w:color w:val="000000" w:themeColor="text1"/>
          <w:sz w:val="24"/>
          <w:szCs w:val="24"/>
        </w:rPr>
        <w:t xml:space="preserve">), o risco de se evidenciar pelo que pior pode ser, ou seja, ter uma imagem voltada ao </w:t>
      </w:r>
      <w:r w:rsidR="00377F0C" w:rsidRPr="00317B2D">
        <w:rPr>
          <w:rFonts w:ascii="Times New Roman" w:eastAsia="Times New Roman" w:hAnsi="Times New Roman" w:cs="Times New Roman"/>
          <w:color w:val="000000" w:themeColor="text1"/>
          <w:sz w:val="24"/>
          <w:szCs w:val="24"/>
        </w:rPr>
        <w:t xml:space="preserve">reconhecimento pela incerteza das suas ações e decorrências dessas: “(...) pensar nosso presente, isto é, os movimentos de nosso mundo atual”. Algo correlacionado à marca e que ainda advém do processo de industrialização, na década de 70, anterior e destacado pela globalização, no início da década de 90, que reduzir pelos </w:t>
      </w:r>
      <w:r w:rsidR="00377F0C" w:rsidRPr="00317B2D">
        <w:rPr>
          <w:rFonts w:ascii="Times New Roman" w:eastAsia="Times New Roman" w:hAnsi="Times New Roman" w:cs="Times New Roman"/>
          <w:color w:val="000000" w:themeColor="text1"/>
          <w:sz w:val="24"/>
          <w:szCs w:val="24"/>
        </w:rPr>
        <w:lastRenderedPageBreak/>
        <w:t>aspectos de governança, muito imputados pelo mercado de investidores</w:t>
      </w:r>
      <w:r w:rsidR="00A127A7" w:rsidRPr="00317B2D">
        <w:rPr>
          <w:rFonts w:ascii="Times New Roman" w:eastAsia="Times New Roman" w:hAnsi="Times New Roman" w:cs="Times New Roman"/>
          <w:color w:val="000000" w:themeColor="text1"/>
          <w:sz w:val="24"/>
          <w:szCs w:val="24"/>
        </w:rPr>
        <w:t xml:space="preserve"> e política de gestão ambiental. Muito mais do que pelos aspectos sociais.</w:t>
      </w:r>
      <w:r w:rsidR="00377F0C" w:rsidRPr="00317B2D">
        <w:rPr>
          <w:rFonts w:ascii="Times New Roman" w:eastAsia="Times New Roman" w:hAnsi="Times New Roman" w:cs="Times New Roman"/>
          <w:color w:val="000000" w:themeColor="text1"/>
          <w:sz w:val="24"/>
          <w:szCs w:val="24"/>
        </w:rPr>
        <w:t xml:space="preserve"> </w:t>
      </w:r>
    </w:p>
    <w:p w14:paraId="62F1F4E3" w14:textId="28967632" w:rsidR="001809F2" w:rsidRPr="00317B2D" w:rsidRDefault="0059678F"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Em caso de ocorrer uma situação de crise nestas condições, este alto custo será apresentado e revelado, e a reputação declinará de forma tão acentuada que poderá se equiparar de fato ao que representa na realidade, e não somente uma reputação criada com base em uma imagem. Por outro lado, os autores </w:t>
      </w:r>
      <w:r w:rsidR="001809F2" w:rsidRPr="00317B2D">
        <w:rPr>
          <w:rFonts w:ascii="Times New Roman" w:eastAsia="Times New Roman" w:hAnsi="Times New Roman" w:cs="Times New Roman"/>
          <w:color w:val="000000" w:themeColor="text1"/>
          <w:sz w:val="24"/>
          <w:szCs w:val="24"/>
        </w:rPr>
        <w:t xml:space="preserve">acrescentam que é necessário que a organização identifique, </w:t>
      </w:r>
      <w:r w:rsidR="00C7505F" w:rsidRPr="00317B2D">
        <w:rPr>
          <w:rFonts w:ascii="Times New Roman" w:eastAsia="Times New Roman" w:hAnsi="Times New Roman" w:cs="Times New Roman"/>
          <w:color w:val="000000" w:themeColor="text1"/>
          <w:sz w:val="24"/>
          <w:szCs w:val="24"/>
        </w:rPr>
        <w:t xml:space="preserve">além de </w:t>
      </w:r>
      <w:r w:rsidR="001809F2" w:rsidRPr="00317B2D">
        <w:rPr>
          <w:rFonts w:ascii="Times New Roman" w:eastAsia="Times New Roman" w:hAnsi="Times New Roman" w:cs="Times New Roman"/>
          <w:color w:val="000000" w:themeColor="text1"/>
          <w:sz w:val="24"/>
          <w:szCs w:val="24"/>
        </w:rPr>
        <w:t xml:space="preserve">mensurar, quantificar e gerenciar os riscos referentes à reputação da empresa, de forma que se consiga mantê-la preservada antes que o problema ou </w:t>
      </w:r>
      <w:r w:rsidR="00C7505F" w:rsidRPr="00317B2D">
        <w:rPr>
          <w:rFonts w:ascii="Times New Roman" w:eastAsia="Times New Roman" w:hAnsi="Times New Roman" w:cs="Times New Roman"/>
          <w:color w:val="000000" w:themeColor="text1"/>
          <w:sz w:val="24"/>
          <w:szCs w:val="24"/>
        </w:rPr>
        <w:t xml:space="preserve">a </w:t>
      </w:r>
      <w:r w:rsidR="001809F2" w:rsidRPr="00317B2D">
        <w:rPr>
          <w:rFonts w:ascii="Times New Roman" w:eastAsia="Times New Roman" w:hAnsi="Times New Roman" w:cs="Times New Roman"/>
          <w:color w:val="000000" w:themeColor="text1"/>
          <w:sz w:val="24"/>
          <w:szCs w:val="24"/>
        </w:rPr>
        <w:t xml:space="preserve">crise possam </w:t>
      </w:r>
      <w:r w:rsidRPr="00317B2D">
        <w:rPr>
          <w:rFonts w:ascii="Times New Roman" w:eastAsia="Times New Roman" w:hAnsi="Times New Roman" w:cs="Times New Roman"/>
          <w:color w:val="000000" w:themeColor="text1"/>
          <w:sz w:val="24"/>
          <w:szCs w:val="24"/>
        </w:rPr>
        <w:t>ocorrer</w:t>
      </w:r>
      <w:r w:rsidR="001D6312" w:rsidRPr="00317B2D">
        <w:rPr>
          <w:rFonts w:ascii="Times New Roman" w:eastAsia="Times New Roman" w:hAnsi="Times New Roman" w:cs="Times New Roman"/>
          <w:color w:val="000000" w:themeColor="text1"/>
          <w:sz w:val="24"/>
          <w:szCs w:val="24"/>
        </w:rPr>
        <w:t>,</w:t>
      </w:r>
      <w:r w:rsidR="001809F2" w:rsidRPr="00317B2D">
        <w:rPr>
          <w:rFonts w:ascii="Times New Roman" w:eastAsia="Times New Roman" w:hAnsi="Times New Roman" w:cs="Times New Roman"/>
          <w:color w:val="000000" w:themeColor="text1"/>
          <w:sz w:val="24"/>
          <w:szCs w:val="24"/>
        </w:rPr>
        <w:t xml:space="preserve"> se ins</w:t>
      </w:r>
      <w:r w:rsidR="00C7505F" w:rsidRPr="00317B2D">
        <w:rPr>
          <w:rFonts w:ascii="Times New Roman" w:eastAsia="Times New Roman" w:hAnsi="Times New Roman" w:cs="Times New Roman"/>
          <w:color w:val="000000" w:themeColor="text1"/>
          <w:sz w:val="24"/>
          <w:szCs w:val="24"/>
        </w:rPr>
        <w:t>taurar</w:t>
      </w:r>
      <w:r w:rsidR="001809F2" w:rsidRPr="00317B2D">
        <w:rPr>
          <w:rFonts w:ascii="Times New Roman" w:eastAsia="Times New Roman" w:hAnsi="Times New Roman" w:cs="Times New Roman"/>
          <w:color w:val="000000" w:themeColor="text1"/>
          <w:sz w:val="24"/>
          <w:szCs w:val="24"/>
        </w:rPr>
        <w:t xml:space="preserve"> ou </w:t>
      </w:r>
      <w:r w:rsidR="00C7505F" w:rsidRPr="00317B2D">
        <w:rPr>
          <w:rFonts w:ascii="Times New Roman" w:eastAsia="Times New Roman" w:hAnsi="Times New Roman" w:cs="Times New Roman"/>
          <w:color w:val="000000" w:themeColor="text1"/>
          <w:sz w:val="24"/>
          <w:szCs w:val="24"/>
        </w:rPr>
        <w:t>venha e</w:t>
      </w:r>
      <w:r w:rsidR="001809F2" w:rsidRPr="00317B2D">
        <w:rPr>
          <w:rFonts w:ascii="Times New Roman" w:eastAsia="Times New Roman" w:hAnsi="Times New Roman" w:cs="Times New Roman"/>
          <w:color w:val="000000" w:themeColor="text1"/>
          <w:sz w:val="24"/>
          <w:szCs w:val="24"/>
        </w:rPr>
        <w:t>clodir</w:t>
      </w:r>
      <w:r w:rsidR="00C7505F" w:rsidRPr="00317B2D">
        <w:rPr>
          <w:rFonts w:ascii="Times New Roman" w:eastAsia="Times New Roman" w:hAnsi="Times New Roman" w:cs="Times New Roman"/>
          <w:color w:val="000000" w:themeColor="text1"/>
          <w:sz w:val="24"/>
          <w:szCs w:val="24"/>
        </w:rPr>
        <w:t xml:space="preserve"> </w:t>
      </w:r>
      <w:r w:rsidR="001809F2" w:rsidRPr="00317B2D">
        <w:rPr>
          <w:rFonts w:ascii="Times New Roman" w:eastAsia="Times New Roman" w:hAnsi="Times New Roman" w:cs="Times New Roman"/>
          <w:color w:val="000000" w:themeColor="text1"/>
          <w:sz w:val="24"/>
          <w:szCs w:val="24"/>
        </w:rPr>
        <w:t>de forma inesperada. Segundo os autores, o pior risco existente é quando o processo de reputação é mais positivo do que efetivamente representa na realidade, o que aumenta consideravelmente o risco de crise na reputação</w:t>
      </w:r>
      <w:r w:rsidR="00AF49E0" w:rsidRPr="00317B2D">
        <w:rPr>
          <w:rFonts w:ascii="Times New Roman" w:eastAsia="Times New Roman" w:hAnsi="Times New Roman" w:cs="Times New Roman"/>
          <w:color w:val="000000" w:themeColor="text1"/>
          <w:sz w:val="24"/>
          <w:szCs w:val="24"/>
        </w:rPr>
        <w:t>, s</w:t>
      </w:r>
      <w:r w:rsidR="00511433" w:rsidRPr="00317B2D">
        <w:rPr>
          <w:rFonts w:ascii="Times New Roman" w:eastAsia="Times New Roman" w:hAnsi="Times New Roman" w:cs="Times New Roman"/>
          <w:color w:val="000000" w:themeColor="text1"/>
          <w:sz w:val="24"/>
          <w:szCs w:val="24"/>
        </w:rPr>
        <w:t xml:space="preserve">ob pena de termos um estado </w:t>
      </w:r>
      <w:proofErr w:type="spellStart"/>
      <w:r w:rsidR="00511433" w:rsidRPr="00317B2D">
        <w:rPr>
          <w:rFonts w:ascii="Times New Roman" w:eastAsia="Times New Roman" w:hAnsi="Times New Roman" w:cs="Times New Roman"/>
          <w:color w:val="000000" w:themeColor="text1"/>
          <w:sz w:val="24"/>
          <w:szCs w:val="24"/>
        </w:rPr>
        <w:t>crí</w:t>
      </w:r>
      <w:r w:rsidR="000F1939" w:rsidRPr="00317B2D">
        <w:rPr>
          <w:rFonts w:ascii="Times New Roman" w:eastAsia="Times New Roman" w:hAnsi="Times New Roman" w:cs="Times New Roman"/>
          <w:color w:val="000000" w:themeColor="text1"/>
          <w:sz w:val="24"/>
          <w:szCs w:val="24"/>
        </w:rPr>
        <w:t>s</w:t>
      </w:r>
      <w:r w:rsidR="00511433" w:rsidRPr="00317B2D">
        <w:rPr>
          <w:rFonts w:ascii="Times New Roman" w:eastAsia="Times New Roman" w:hAnsi="Times New Roman" w:cs="Times New Roman"/>
          <w:color w:val="000000" w:themeColor="text1"/>
          <w:sz w:val="24"/>
          <w:szCs w:val="24"/>
        </w:rPr>
        <w:t>ico</w:t>
      </w:r>
      <w:proofErr w:type="spellEnd"/>
      <w:r w:rsidR="000F1939" w:rsidRPr="00317B2D">
        <w:rPr>
          <w:rFonts w:ascii="Times New Roman" w:eastAsia="Times New Roman" w:hAnsi="Times New Roman" w:cs="Times New Roman"/>
          <w:color w:val="000000" w:themeColor="text1"/>
          <w:sz w:val="24"/>
          <w:szCs w:val="24"/>
        </w:rPr>
        <w:t>.</w:t>
      </w:r>
      <w:r w:rsidR="00511433" w:rsidRPr="00317B2D">
        <w:rPr>
          <w:rFonts w:ascii="Times New Roman" w:eastAsia="Times New Roman" w:hAnsi="Times New Roman" w:cs="Times New Roman"/>
          <w:color w:val="000000" w:themeColor="text1"/>
          <w:sz w:val="24"/>
          <w:szCs w:val="24"/>
          <w:vertAlign w:val="superscript"/>
        </w:rPr>
        <w:footnoteReference w:id="1"/>
      </w:r>
      <w:r w:rsidR="007F75F7" w:rsidRPr="00317B2D">
        <w:rPr>
          <w:rFonts w:ascii="Times New Roman" w:eastAsia="Times New Roman" w:hAnsi="Times New Roman" w:cs="Times New Roman"/>
          <w:color w:val="000000" w:themeColor="text1"/>
          <w:sz w:val="24"/>
          <w:szCs w:val="24"/>
        </w:rPr>
        <w:t xml:space="preserve"> (MORIN, 201</w:t>
      </w:r>
      <w:r w:rsidR="00FA3EB6" w:rsidRPr="00317B2D">
        <w:rPr>
          <w:rFonts w:ascii="Times New Roman" w:eastAsia="Times New Roman" w:hAnsi="Times New Roman" w:cs="Times New Roman"/>
          <w:color w:val="000000" w:themeColor="text1"/>
          <w:sz w:val="24"/>
          <w:szCs w:val="24"/>
        </w:rPr>
        <w:t>0</w:t>
      </w:r>
      <w:r w:rsidR="007F75F7" w:rsidRPr="00317B2D">
        <w:rPr>
          <w:rFonts w:ascii="Times New Roman" w:eastAsia="Times New Roman" w:hAnsi="Times New Roman" w:cs="Times New Roman"/>
          <w:color w:val="000000" w:themeColor="text1"/>
          <w:sz w:val="24"/>
          <w:szCs w:val="24"/>
        </w:rPr>
        <w:t>).</w:t>
      </w:r>
    </w:p>
    <w:p w14:paraId="774C8419" w14:textId="77777777" w:rsidR="00EB0D04" w:rsidRPr="00317B2D" w:rsidRDefault="00EB0D04" w:rsidP="008872F1">
      <w:pPr>
        <w:widowControl w:val="0"/>
        <w:spacing w:after="0" w:line="360" w:lineRule="auto"/>
        <w:ind w:firstLine="709"/>
        <w:jc w:val="both"/>
        <w:rPr>
          <w:rFonts w:ascii="Times New Roman" w:hAnsi="Times New Roman" w:cs="Times New Roman"/>
          <w:color w:val="000000" w:themeColor="text1"/>
          <w:sz w:val="24"/>
          <w:szCs w:val="24"/>
        </w:rPr>
      </w:pPr>
    </w:p>
    <w:p w14:paraId="4D74B8E7" w14:textId="77777777" w:rsidR="008A3358" w:rsidRPr="00317B2D" w:rsidRDefault="008A3358" w:rsidP="008872F1">
      <w:pPr>
        <w:widowControl w:val="0"/>
        <w:autoSpaceDE w:val="0"/>
        <w:autoSpaceDN w:val="0"/>
        <w:spacing w:after="120" w:line="240" w:lineRule="auto"/>
        <w:jc w:val="both"/>
        <w:rPr>
          <w:rFonts w:ascii="Times New Roman" w:eastAsia="Times New Roman" w:hAnsi="Times New Roman" w:cs="Times New Roman"/>
          <w:b/>
          <w:color w:val="000000" w:themeColor="text1"/>
          <w:sz w:val="24"/>
          <w:szCs w:val="24"/>
        </w:rPr>
      </w:pPr>
      <w:r w:rsidRPr="00317B2D">
        <w:rPr>
          <w:rFonts w:ascii="Times New Roman" w:eastAsia="Times New Roman" w:hAnsi="Times New Roman" w:cs="Times New Roman"/>
          <w:b/>
          <w:color w:val="000000" w:themeColor="text1"/>
          <w:sz w:val="24"/>
          <w:szCs w:val="24"/>
        </w:rPr>
        <w:t xml:space="preserve">3. </w:t>
      </w:r>
      <w:r w:rsidR="00377E42" w:rsidRPr="00317B2D">
        <w:rPr>
          <w:rFonts w:ascii="Times New Roman" w:eastAsia="Times New Roman" w:hAnsi="Times New Roman" w:cs="Times New Roman"/>
          <w:b/>
          <w:color w:val="000000" w:themeColor="text1"/>
          <w:sz w:val="24"/>
          <w:szCs w:val="24"/>
        </w:rPr>
        <w:t>A comunicação e cultura organizacional como agentes</w:t>
      </w:r>
      <w:r w:rsidR="000E4A95" w:rsidRPr="00317B2D">
        <w:rPr>
          <w:rFonts w:ascii="Times New Roman" w:eastAsia="Times New Roman" w:hAnsi="Times New Roman" w:cs="Times New Roman"/>
          <w:b/>
          <w:color w:val="000000" w:themeColor="text1"/>
          <w:sz w:val="24"/>
          <w:szCs w:val="24"/>
        </w:rPr>
        <w:t xml:space="preserve"> </w:t>
      </w:r>
      <w:r w:rsidR="00377E42" w:rsidRPr="00317B2D">
        <w:rPr>
          <w:rFonts w:ascii="Times New Roman" w:eastAsia="Times New Roman" w:hAnsi="Times New Roman" w:cs="Times New Roman"/>
          <w:b/>
          <w:color w:val="000000" w:themeColor="text1"/>
          <w:sz w:val="24"/>
          <w:szCs w:val="24"/>
        </w:rPr>
        <w:t>de interação junto às</w:t>
      </w:r>
      <w:r w:rsidR="000E4A95" w:rsidRPr="00317B2D">
        <w:rPr>
          <w:rFonts w:ascii="Times New Roman" w:eastAsia="Times New Roman" w:hAnsi="Times New Roman" w:cs="Times New Roman"/>
          <w:b/>
          <w:color w:val="000000" w:themeColor="text1"/>
          <w:sz w:val="24"/>
          <w:szCs w:val="24"/>
        </w:rPr>
        <w:t xml:space="preserve"> </w:t>
      </w:r>
      <w:r w:rsidR="00377E42" w:rsidRPr="00317B2D">
        <w:rPr>
          <w:rFonts w:ascii="Times New Roman" w:eastAsia="Times New Roman" w:hAnsi="Times New Roman" w:cs="Times New Roman"/>
          <w:b/>
          <w:color w:val="000000" w:themeColor="text1"/>
          <w:sz w:val="24"/>
          <w:szCs w:val="24"/>
        </w:rPr>
        <w:t>partes interessadas (</w:t>
      </w:r>
      <w:r w:rsidR="00377E42" w:rsidRPr="00317B2D">
        <w:rPr>
          <w:rFonts w:ascii="Times New Roman" w:eastAsia="Times New Roman" w:hAnsi="Times New Roman" w:cs="Times New Roman"/>
          <w:b/>
          <w:i/>
          <w:color w:val="000000" w:themeColor="text1"/>
          <w:sz w:val="24"/>
          <w:szCs w:val="24"/>
        </w:rPr>
        <w:t>stakeholders</w:t>
      </w:r>
      <w:r w:rsidR="00AD64F8" w:rsidRPr="00317B2D">
        <w:rPr>
          <w:rFonts w:ascii="Times New Roman" w:eastAsia="Times New Roman" w:hAnsi="Times New Roman" w:cs="Times New Roman"/>
          <w:b/>
          <w:color w:val="000000" w:themeColor="text1"/>
          <w:sz w:val="24"/>
          <w:szCs w:val="24"/>
        </w:rPr>
        <w:t>)</w:t>
      </w:r>
      <w:r w:rsidRPr="00317B2D">
        <w:rPr>
          <w:rFonts w:ascii="Times New Roman" w:eastAsia="Times New Roman" w:hAnsi="Times New Roman" w:cs="Times New Roman"/>
          <w:b/>
          <w:color w:val="000000" w:themeColor="text1"/>
          <w:sz w:val="24"/>
          <w:szCs w:val="24"/>
        </w:rPr>
        <w:t xml:space="preserve"> </w:t>
      </w:r>
    </w:p>
    <w:p w14:paraId="73D5B521" w14:textId="77777777" w:rsidR="000F1939" w:rsidRPr="00317B2D" w:rsidRDefault="000F1939" w:rsidP="008872F1">
      <w:pPr>
        <w:widowControl w:val="0"/>
        <w:autoSpaceDE w:val="0"/>
        <w:autoSpaceDN w:val="0"/>
        <w:spacing w:after="120" w:line="240" w:lineRule="auto"/>
        <w:jc w:val="both"/>
        <w:rPr>
          <w:rFonts w:ascii="Times New Roman" w:eastAsia="Times New Roman" w:hAnsi="Times New Roman" w:cs="Times New Roman"/>
          <w:b/>
          <w:color w:val="000000" w:themeColor="text1"/>
          <w:sz w:val="24"/>
          <w:szCs w:val="24"/>
        </w:rPr>
      </w:pPr>
    </w:p>
    <w:p w14:paraId="11E65FA5" w14:textId="77777777" w:rsidR="00953183" w:rsidRPr="00317B2D" w:rsidRDefault="00FC7CC6"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O </w:t>
      </w:r>
      <w:r w:rsidR="009E3D41" w:rsidRPr="00317B2D">
        <w:rPr>
          <w:rFonts w:ascii="Times New Roman" w:eastAsia="Times New Roman" w:hAnsi="Times New Roman" w:cs="Times New Roman"/>
          <w:color w:val="000000" w:themeColor="text1"/>
          <w:sz w:val="24"/>
          <w:szCs w:val="24"/>
        </w:rPr>
        <w:t>entrelaçamento entre a empresa</w:t>
      </w:r>
      <w:r w:rsidR="006D1125" w:rsidRPr="00317B2D">
        <w:rPr>
          <w:rFonts w:ascii="Times New Roman" w:eastAsia="Times New Roman" w:hAnsi="Times New Roman" w:cs="Times New Roman"/>
          <w:color w:val="000000" w:themeColor="text1"/>
          <w:sz w:val="24"/>
          <w:szCs w:val="24"/>
        </w:rPr>
        <w:t xml:space="preserve">, </w:t>
      </w:r>
      <w:r w:rsidR="00B54317" w:rsidRPr="00317B2D">
        <w:rPr>
          <w:rFonts w:ascii="Times New Roman" w:eastAsia="Times New Roman" w:hAnsi="Times New Roman" w:cs="Times New Roman"/>
          <w:color w:val="000000" w:themeColor="text1"/>
          <w:sz w:val="24"/>
          <w:szCs w:val="24"/>
        </w:rPr>
        <w:t xml:space="preserve">o público de relacionamento e </w:t>
      </w:r>
      <w:r w:rsidR="006D1125" w:rsidRPr="00317B2D">
        <w:rPr>
          <w:rFonts w:ascii="Times New Roman" w:eastAsia="Times New Roman" w:hAnsi="Times New Roman" w:cs="Times New Roman"/>
          <w:color w:val="000000" w:themeColor="text1"/>
          <w:sz w:val="24"/>
          <w:szCs w:val="24"/>
        </w:rPr>
        <w:t xml:space="preserve">as </w:t>
      </w:r>
      <w:r w:rsidR="009E3D41" w:rsidRPr="00317B2D">
        <w:rPr>
          <w:rFonts w:ascii="Times New Roman" w:eastAsia="Times New Roman" w:hAnsi="Times New Roman" w:cs="Times New Roman"/>
          <w:color w:val="000000" w:themeColor="text1"/>
          <w:sz w:val="24"/>
          <w:szCs w:val="24"/>
        </w:rPr>
        <w:t xml:space="preserve">partes interessadas </w:t>
      </w:r>
      <w:r w:rsidRPr="00317B2D">
        <w:rPr>
          <w:rFonts w:ascii="Times New Roman" w:eastAsia="Times New Roman" w:hAnsi="Times New Roman" w:cs="Times New Roman"/>
          <w:color w:val="000000" w:themeColor="text1"/>
          <w:sz w:val="24"/>
          <w:szCs w:val="24"/>
        </w:rPr>
        <w:t xml:space="preserve">é </w:t>
      </w:r>
      <w:r w:rsidR="009E3D41" w:rsidRPr="00317B2D">
        <w:rPr>
          <w:rFonts w:ascii="Times New Roman" w:eastAsia="Times New Roman" w:hAnsi="Times New Roman" w:cs="Times New Roman"/>
          <w:color w:val="000000" w:themeColor="text1"/>
          <w:sz w:val="24"/>
          <w:szCs w:val="24"/>
        </w:rPr>
        <w:t xml:space="preserve">que faz com que </w:t>
      </w:r>
      <w:r w:rsidRPr="00317B2D">
        <w:rPr>
          <w:rFonts w:ascii="Times New Roman" w:eastAsia="Times New Roman" w:hAnsi="Times New Roman" w:cs="Times New Roman"/>
          <w:color w:val="000000" w:themeColor="text1"/>
          <w:sz w:val="24"/>
          <w:szCs w:val="24"/>
        </w:rPr>
        <w:t xml:space="preserve">a comunicação e a cultura organizacional </w:t>
      </w:r>
      <w:r w:rsidR="008872F1" w:rsidRPr="00317B2D">
        <w:rPr>
          <w:rFonts w:ascii="Times New Roman" w:eastAsia="Times New Roman" w:hAnsi="Times New Roman" w:cs="Times New Roman"/>
          <w:color w:val="000000" w:themeColor="text1"/>
          <w:sz w:val="24"/>
          <w:szCs w:val="24"/>
        </w:rPr>
        <w:t>venham convergir</w:t>
      </w:r>
      <w:r w:rsidRPr="00317B2D">
        <w:rPr>
          <w:rFonts w:ascii="Times New Roman" w:eastAsia="Times New Roman" w:hAnsi="Times New Roman" w:cs="Times New Roman"/>
          <w:color w:val="000000" w:themeColor="text1"/>
          <w:sz w:val="24"/>
          <w:szCs w:val="24"/>
        </w:rPr>
        <w:t xml:space="preserve"> fazendo com que as relações diante dos diversos públicos de relacionamento sejam mais próximas.</w:t>
      </w:r>
      <w:r w:rsidR="00B54317" w:rsidRPr="00317B2D">
        <w:rPr>
          <w:rFonts w:ascii="Times New Roman" w:eastAsia="Times New Roman" w:hAnsi="Times New Roman" w:cs="Times New Roman"/>
          <w:color w:val="000000" w:themeColor="text1"/>
          <w:sz w:val="24"/>
          <w:szCs w:val="24"/>
        </w:rPr>
        <w:t xml:space="preserve"> </w:t>
      </w:r>
      <w:r w:rsidRPr="00317B2D">
        <w:rPr>
          <w:rFonts w:ascii="Times New Roman" w:eastAsia="Times New Roman" w:hAnsi="Times New Roman" w:cs="Times New Roman"/>
          <w:color w:val="000000" w:themeColor="text1"/>
          <w:sz w:val="24"/>
          <w:szCs w:val="24"/>
        </w:rPr>
        <w:t>O</w:t>
      </w:r>
      <w:r w:rsidR="009F6F1E" w:rsidRPr="00317B2D">
        <w:rPr>
          <w:rFonts w:ascii="Times New Roman" w:eastAsia="Times New Roman" w:hAnsi="Times New Roman" w:cs="Times New Roman"/>
          <w:color w:val="000000" w:themeColor="text1"/>
          <w:sz w:val="24"/>
          <w:szCs w:val="24"/>
        </w:rPr>
        <w:t xml:space="preserve"> planejamento interno adotado e </w:t>
      </w:r>
      <w:r w:rsidR="00E842B4" w:rsidRPr="00317B2D">
        <w:rPr>
          <w:rFonts w:ascii="Times New Roman" w:eastAsia="Times New Roman" w:hAnsi="Times New Roman" w:cs="Times New Roman"/>
          <w:color w:val="000000" w:themeColor="text1"/>
          <w:sz w:val="24"/>
          <w:szCs w:val="24"/>
        </w:rPr>
        <w:t>a política interna de comunicação são</w:t>
      </w:r>
      <w:r w:rsidR="009F6F1E" w:rsidRPr="00317B2D">
        <w:rPr>
          <w:rFonts w:ascii="Times New Roman" w:eastAsia="Times New Roman" w:hAnsi="Times New Roman" w:cs="Times New Roman"/>
          <w:color w:val="000000" w:themeColor="text1"/>
          <w:sz w:val="24"/>
          <w:szCs w:val="24"/>
        </w:rPr>
        <w:t xml:space="preserve"> formas de interlocuções fundamentais neste processo </w:t>
      </w:r>
      <w:r w:rsidR="00706EA1" w:rsidRPr="00317B2D">
        <w:rPr>
          <w:rFonts w:ascii="Times New Roman" w:eastAsia="Times New Roman" w:hAnsi="Times New Roman" w:cs="Times New Roman"/>
          <w:color w:val="000000" w:themeColor="text1"/>
          <w:sz w:val="24"/>
          <w:szCs w:val="24"/>
        </w:rPr>
        <w:t>junto aos seus diversos públicos de interesse</w:t>
      </w:r>
      <w:r w:rsidR="00E842B4" w:rsidRPr="00317B2D">
        <w:rPr>
          <w:rFonts w:ascii="Times New Roman" w:eastAsia="Times New Roman" w:hAnsi="Times New Roman" w:cs="Times New Roman"/>
          <w:color w:val="000000" w:themeColor="text1"/>
          <w:sz w:val="24"/>
          <w:szCs w:val="24"/>
        </w:rPr>
        <w:t xml:space="preserve">. Entretanto, esta falta de diálogo e </w:t>
      </w:r>
      <w:r w:rsidR="006D1125" w:rsidRPr="00317B2D">
        <w:rPr>
          <w:rFonts w:ascii="Times New Roman" w:eastAsia="Times New Roman" w:hAnsi="Times New Roman" w:cs="Times New Roman"/>
          <w:color w:val="000000" w:themeColor="text1"/>
          <w:sz w:val="24"/>
          <w:szCs w:val="24"/>
        </w:rPr>
        <w:t xml:space="preserve">de </w:t>
      </w:r>
      <w:r w:rsidR="00E842B4" w:rsidRPr="00317B2D">
        <w:rPr>
          <w:rFonts w:ascii="Times New Roman" w:eastAsia="Times New Roman" w:hAnsi="Times New Roman" w:cs="Times New Roman"/>
          <w:color w:val="000000" w:themeColor="text1"/>
          <w:sz w:val="24"/>
          <w:szCs w:val="24"/>
        </w:rPr>
        <w:t>interatividade</w:t>
      </w:r>
      <w:r w:rsidR="00706EA1" w:rsidRPr="00317B2D">
        <w:rPr>
          <w:rFonts w:ascii="Times New Roman" w:eastAsia="Times New Roman" w:hAnsi="Times New Roman" w:cs="Times New Roman"/>
          <w:color w:val="000000" w:themeColor="text1"/>
          <w:sz w:val="24"/>
          <w:szCs w:val="24"/>
        </w:rPr>
        <w:t xml:space="preserve"> pode</w:t>
      </w:r>
      <w:r w:rsidR="00CD2109" w:rsidRPr="00317B2D">
        <w:rPr>
          <w:rFonts w:ascii="Times New Roman" w:eastAsia="Times New Roman" w:hAnsi="Times New Roman" w:cs="Times New Roman"/>
          <w:color w:val="000000" w:themeColor="text1"/>
          <w:sz w:val="24"/>
          <w:szCs w:val="24"/>
        </w:rPr>
        <w:t>m</w:t>
      </w:r>
      <w:r w:rsidR="00706EA1" w:rsidRPr="00317B2D">
        <w:rPr>
          <w:rFonts w:ascii="Times New Roman" w:eastAsia="Times New Roman" w:hAnsi="Times New Roman" w:cs="Times New Roman"/>
          <w:color w:val="000000" w:themeColor="text1"/>
          <w:sz w:val="24"/>
          <w:szCs w:val="24"/>
        </w:rPr>
        <w:t xml:space="preserve"> acirrar</w:t>
      </w:r>
      <w:r w:rsidR="009F6F1E" w:rsidRPr="00317B2D">
        <w:rPr>
          <w:rFonts w:ascii="Times New Roman" w:eastAsia="Times New Roman" w:hAnsi="Times New Roman" w:cs="Times New Roman"/>
          <w:color w:val="000000" w:themeColor="text1"/>
          <w:sz w:val="24"/>
          <w:szCs w:val="24"/>
        </w:rPr>
        <w:t xml:space="preserve"> </w:t>
      </w:r>
      <w:r w:rsidR="006D1125" w:rsidRPr="00317B2D">
        <w:rPr>
          <w:rFonts w:ascii="Times New Roman" w:eastAsia="Times New Roman" w:hAnsi="Times New Roman" w:cs="Times New Roman"/>
          <w:color w:val="000000" w:themeColor="text1"/>
          <w:sz w:val="24"/>
          <w:szCs w:val="24"/>
        </w:rPr>
        <w:t>ao invés de es</w:t>
      </w:r>
      <w:r w:rsidR="009F6F1E" w:rsidRPr="00317B2D">
        <w:rPr>
          <w:rFonts w:ascii="Times New Roman" w:eastAsia="Times New Roman" w:hAnsi="Times New Roman" w:cs="Times New Roman"/>
          <w:color w:val="000000" w:themeColor="text1"/>
          <w:sz w:val="24"/>
          <w:szCs w:val="24"/>
        </w:rPr>
        <w:t xml:space="preserve">treitar as relações, num </w:t>
      </w:r>
      <w:r w:rsidR="00E842B4" w:rsidRPr="00317B2D">
        <w:rPr>
          <w:rFonts w:ascii="Times New Roman" w:eastAsia="Times New Roman" w:hAnsi="Times New Roman" w:cs="Times New Roman"/>
          <w:color w:val="000000" w:themeColor="text1"/>
          <w:sz w:val="24"/>
          <w:szCs w:val="24"/>
        </w:rPr>
        <w:t xml:space="preserve">respectivo </w:t>
      </w:r>
      <w:r w:rsidR="009F6F1E" w:rsidRPr="00317B2D">
        <w:rPr>
          <w:rFonts w:ascii="Times New Roman" w:eastAsia="Times New Roman" w:hAnsi="Times New Roman" w:cs="Times New Roman"/>
          <w:color w:val="000000" w:themeColor="text1"/>
          <w:sz w:val="24"/>
          <w:szCs w:val="24"/>
        </w:rPr>
        <w:t xml:space="preserve">momento de desgaste, por exemplo, quando há um maior embate em relação </w:t>
      </w:r>
      <w:r w:rsidR="00CD2109" w:rsidRPr="00317B2D">
        <w:rPr>
          <w:rFonts w:ascii="Times New Roman" w:eastAsia="Times New Roman" w:hAnsi="Times New Roman" w:cs="Times New Roman"/>
          <w:color w:val="000000" w:themeColor="text1"/>
          <w:sz w:val="24"/>
          <w:szCs w:val="24"/>
        </w:rPr>
        <w:t xml:space="preserve">as ações dessa ou aquela empresa e as implicações ante a </w:t>
      </w:r>
      <w:r w:rsidR="009F6F1E" w:rsidRPr="00317B2D">
        <w:rPr>
          <w:rFonts w:ascii="Times New Roman" w:eastAsia="Times New Roman" w:hAnsi="Times New Roman" w:cs="Times New Roman"/>
          <w:color w:val="000000" w:themeColor="text1"/>
          <w:sz w:val="24"/>
          <w:szCs w:val="24"/>
        </w:rPr>
        <w:t>marca da empresa, um maior nível de exposição</w:t>
      </w:r>
      <w:r w:rsidR="00E842B4" w:rsidRPr="00317B2D">
        <w:rPr>
          <w:rFonts w:ascii="Times New Roman" w:eastAsia="Times New Roman" w:hAnsi="Times New Roman" w:cs="Times New Roman"/>
          <w:color w:val="000000" w:themeColor="text1"/>
          <w:sz w:val="24"/>
          <w:szCs w:val="24"/>
        </w:rPr>
        <w:t>, um maior desgaste nas relações envolvidas</w:t>
      </w:r>
      <w:r w:rsidR="009F6F1E" w:rsidRPr="00317B2D">
        <w:rPr>
          <w:rFonts w:ascii="Times New Roman" w:eastAsia="Times New Roman" w:hAnsi="Times New Roman" w:cs="Times New Roman"/>
          <w:color w:val="000000" w:themeColor="text1"/>
          <w:sz w:val="24"/>
          <w:szCs w:val="24"/>
        </w:rPr>
        <w:t xml:space="preserve">. </w:t>
      </w:r>
      <w:r w:rsidR="00E842B4" w:rsidRPr="00317B2D">
        <w:rPr>
          <w:rFonts w:ascii="Times New Roman" w:eastAsia="Times New Roman" w:hAnsi="Times New Roman" w:cs="Times New Roman"/>
          <w:color w:val="000000" w:themeColor="text1"/>
          <w:sz w:val="24"/>
          <w:szCs w:val="24"/>
        </w:rPr>
        <w:t xml:space="preserve">Por isso, a relevância em se ter um maior estreitamento e um plano de ação específico para cobrir as interlocuções junto aos </w:t>
      </w:r>
      <w:r w:rsidR="009F6F1E" w:rsidRPr="00317B2D">
        <w:rPr>
          <w:rFonts w:ascii="Times New Roman" w:eastAsia="Times New Roman" w:hAnsi="Times New Roman" w:cs="Times New Roman"/>
          <w:color w:val="000000" w:themeColor="text1"/>
          <w:sz w:val="24"/>
          <w:szCs w:val="24"/>
        </w:rPr>
        <w:t>públicos de interesse envolvidos diretamente, mas também indiretamente, diante dos reflexos</w:t>
      </w:r>
      <w:r w:rsidR="00E842B4" w:rsidRPr="00317B2D">
        <w:rPr>
          <w:rFonts w:ascii="Times New Roman" w:eastAsia="Times New Roman" w:hAnsi="Times New Roman" w:cs="Times New Roman"/>
          <w:color w:val="000000" w:themeColor="text1"/>
          <w:sz w:val="24"/>
          <w:szCs w:val="24"/>
        </w:rPr>
        <w:t xml:space="preserve"> inerentes às lacunas apontadas</w:t>
      </w:r>
      <w:r w:rsidR="005A317D" w:rsidRPr="00317B2D">
        <w:rPr>
          <w:rFonts w:ascii="Times New Roman" w:eastAsia="Times New Roman" w:hAnsi="Times New Roman" w:cs="Times New Roman"/>
          <w:color w:val="000000" w:themeColor="text1"/>
          <w:sz w:val="24"/>
          <w:szCs w:val="24"/>
        </w:rPr>
        <w:t xml:space="preserve">. </w:t>
      </w:r>
      <w:r w:rsidR="00953183" w:rsidRPr="00317B2D">
        <w:rPr>
          <w:rFonts w:ascii="Times New Roman" w:eastAsia="Times New Roman" w:hAnsi="Times New Roman" w:cs="Times New Roman"/>
          <w:color w:val="000000" w:themeColor="text1"/>
          <w:sz w:val="24"/>
          <w:szCs w:val="24"/>
        </w:rPr>
        <w:t>E, neste sentido tanto a comunicação integrada quanto às ações de responsabilidade social são essenciais. Não só sob a ótica da prevenção e da mitigação, mas, principalmente, num ponto anterior</w:t>
      </w:r>
      <w:r w:rsidR="00CD2109" w:rsidRPr="00317B2D">
        <w:rPr>
          <w:rFonts w:ascii="Times New Roman" w:eastAsia="Times New Roman" w:hAnsi="Times New Roman" w:cs="Times New Roman"/>
          <w:color w:val="000000" w:themeColor="text1"/>
          <w:sz w:val="24"/>
          <w:szCs w:val="24"/>
        </w:rPr>
        <w:t xml:space="preserve"> a isso, ou seja,</w:t>
      </w:r>
      <w:r w:rsidR="00953183" w:rsidRPr="00317B2D">
        <w:rPr>
          <w:rFonts w:ascii="Times New Roman" w:eastAsia="Times New Roman" w:hAnsi="Times New Roman" w:cs="Times New Roman"/>
          <w:color w:val="000000" w:themeColor="text1"/>
          <w:sz w:val="24"/>
          <w:szCs w:val="24"/>
        </w:rPr>
        <w:t xml:space="preserve"> de ser preditivo às ações, numa prevenção anterior à ocorrência</w:t>
      </w:r>
      <w:r w:rsidR="00CD2109" w:rsidRPr="00317B2D">
        <w:rPr>
          <w:rFonts w:ascii="Times New Roman" w:eastAsia="Times New Roman" w:hAnsi="Times New Roman" w:cs="Times New Roman"/>
          <w:color w:val="000000" w:themeColor="text1"/>
          <w:sz w:val="24"/>
          <w:szCs w:val="24"/>
        </w:rPr>
        <w:t>, que passa pelo processo de conscientização, implementação de programas e projetos socioambientais, estreita no que diz respeito ao relacionamento institucional e comunitário</w:t>
      </w:r>
      <w:r w:rsidR="00953183" w:rsidRPr="00317B2D">
        <w:rPr>
          <w:rFonts w:ascii="Times New Roman" w:eastAsia="Times New Roman" w:hAnsi="Times New Roman" w:cs="Times New Roman"/>
          <w:color w:val="000000" w:themeColor="text1"/>
          <w:sz w:val="24"/>
          <w:szCs w:val="24"/>
        </w:rPr>
        <w:t xml:space="preserve">. </w:t>
      </w:r>
    </w:p>
    <w:p w14:paraId="4DEFFBBB" w14:textId="77777777" w:rsidR="00D21EAC" w:rsidRPr="00317B2D" w:rsidRDefault="00953183"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Assim, b</w:t>
      </w:r>
      <w:r w:rsidR="005A317D" w:rsidRPr="00317B2D">
        <w:rPr>
          <w:rFonts w:ascii="Times New Roman" w:eastAsia="Times New Roman" w:hAnsi="Times New Roman" w:cs="Times New Roman"/>
          <w:color w:val="000000" w:themeColor="text1"/>
          <w:sz w:val="24"/>
          <w:szCs w:val="24"/>
        </w:rPr>
        <w:t>aseado na visão de Rego (19</w:t>
      </w:r>
      <w:r w:rsidR="00CD2109" w:rsidRPr="00317B2D">
        <w:rPr>
          <w:rFonts w:ascii="Times New Roman" w:eastAsia="Times New Roman" w:hAnsi="Times New Roman" w:cs="Times New Roman"/>
          <w:color w:val="000000" w:themeColor="text1"/>
          <w:sz w:val="24"/>
          <w:szCs w:val="24"/>
        </w:rPr>
        <w:t>86</w:t>
      </w:r>
      <w:r w:rsidR="005A317D" w:rsidRPr="00317B2D">
        <w:rPr>
          <w:rFonts w:ascii="Times New Roman" w:eastAsia="Times New Roman" w:hAnsi="Times New Roman" w:cs="Times New Roman"/>
          <w:color w:val="000000" w:themeColor="text1"/>
          <w:sz w:val="24"/>
          <w:szCs w:val="24"/>
        </w:rPr>
        <w:t xml:space="preserve">), a comunicação é um sistema aberto e como tal, </w:t>
      </w:r>
      <w:r w:rsidR="005A317D" w:rsidRPr="00317B2D">
        <w:rPr>
          <w:rFonts w:ascii="Times New Roman" w:eastAsia="Times New Roman" w:hAnsi="Times New Roman" w:cs="Times New Roman"/>
          <w:color w:val="000000" w:themeColor="text1"/>
          <w:sz w:val="24"/>
          <w:szCs w:val="24"/>
        </w:rPr>
        <w:lastRenderedPageBreak/>
        <w:t xml:space="preserve">semelhante à empresa. </w:t>
      </w:r>
      <w:r w:rsidRPr="00317B2D">
        <w:rPr>
          <w:rFonts w:ascii="Times New Roman" w:eastAsia="Times New Roman" w:hAnsi="Times New Roman" w:cs="Times New Roman"/>
          <w:color w:val="000000" w:themeColor="text1"/>
          <w:sz w:val="24"/>
          <w:szCs w:val="24"/>
        </w:rPr>
        <w:t>Ou seja, é</w:t>
      </w:r>
      <w:r w:rsidR="005A317D" w:rsidRPr="00317B2D">
        <w:rPr>
          <w:rFonts w:ascii="Times New Roman" w:eastAsia="Times New Roman" w:hAnsi="Times New Roman" w:cs="Times New Roman"/>
          <w:color w:val="000000" w:themeColor="text1"/>
          <w:sz w:val="24"/>
          <w:szCs w:val="24"/>
        </w:rPr>
        <w:t xml:space="preserve"> organizada por elementos que vitalizam o processo. </w:t>
      </w:r>
      <w:r w:rsidRPr="00317B2D">
        <w:rPr>
          <w:rFonts w:ascii="Times New Roman" w:eastAsia="Times New Roman" w:hAnsi="Times New Roman" w:cs="Times New Roman"/>
          <w:color w:val="000000" w:themeColor="text1"/>
          <w:sz w:val="24"/>
          <w:szCs w:val="24"/>
        </w:rPr>
        <w:t>Deste modo, e</w:t>
      </w:r>
      <w:r w:rsidR="005A317D" w:rsidRPr="00317B2D">
        <w:rPr>
          <w:rFonts w:ascii="Times New Roman" w:eastAsia="Times New Roman" w:hAnsi="Times New Roman" w:cs="Times New Roman"/>
          <w:color w:val="000000" w:themeColor="text1"/>
          <w:sz w:val="24"/>
          <w:szCs w:val="24"/>
        </w:rPr>
        <w:t xml:space="preserve">stas ferramentas imputam posturas </w:t>
      </w:r>
      <w:r w:rsidR="00377E42" w:rsidRPr="00317B2D">
        <w:rPr>
          <w:rFonts w:ascii="Times New Roman" w:eastAsia="Times New Roman" w:hAnsi="Times New Roman" w:cs="Times New Roman"/>
          <w:color w:val="000000" w:themeColor="text1"/>
          <w:sz w:val="24"/>
          <w:szCs w:val="24"/>
        </w:rPr>
        <w:t xml:space="preserve">organizacionais </w:t>
      </w:r>
      <w:r w:rsidR="005A317D" w:rsidRPr="00317B2D">
        <w:rPr>
          <w:rFonts w:ascii="Times New Roman" w:eastAsia="Times New Roman" w:hAnsi="Times New Roman" w:cs="Times New Roman"/>
          <w:color w:val="000000" w:themeColor="text1"/>
          <w:sz w:val="24"/>
          <w:szCs w:val="24"/>
        </w:rPr>
        <w:t xml:space="preserve">que </w:t>
      </w:r>
      <w:r w:rsidR="00377E42" w:rsidRPr="00317B2D">
        <w:rPr>
          <w:rFonts w:ascii="Times New Roman" w:eastAsia="Times New Roman" w:hAnsi="Times New Roman" w:cs="Times New Roman"/>
          <w:color w:val="000000" w:themeColor="text1"/>
          <w:sz w:val="24"/>
          <w:szCs w:val="24"/>
        </w:rPr>
        <w:t xml:space="preserve">podem ser consideradas </w:t>
      </w:r>
      <w:r w:rsidRPr="00317B2D">
        <w:rPr>
          <w:rFonts w:ascii="Times New Roman" w:eastAsia="Times New Roman" w:hAnsi="Times New Roman" w:cs="Times New Roman"/>
          <w:color w:val="000000" w:themeColor="text1"/>
          <w:sz w:val="24"/>
          <w:szCs w:val="24"/>
        </w:rPr>
        <w:t>na fase de</w:t>
      </w:r>
      <w:r w:rsidR="00377E42" w:rsidRPr="00317B2D">
        <w:rPr>
          <w:rFonts w:ascii="Times New Roman" w:eastAsia="Times New Roman" w:hAnsi="Times New Roman" w:cs="Times New Roman"/>
          <w:color w:val="000000" w:themeColor="text1"/>
          <w:sz w:val="24"/>
          <w:szCs w:val="24"/>
        </w:rPr>
        <w:t xml:space="preserve"> esgarçamento pelo momento de crise</w:t>
      </w:r>
      <w:r w:rsidRPr="00317B2D">
        <w:rPr>
          <w:rFonts w:ascii="Times New Roman" w:eastAsia="Times New Roman" w:hAnsi="Times New Roman" w:cs="Times New Roman"/>
          <w:color w:val="000000" w:themeColor="text1"/>
          <w:sz w:val="24"/>
          <w:szCs w:val="24"/>
        </w:rPr>
        <w:t xml:space="preserve"> existente</w:t>
      </w:r>
      <w:r w:rsidR="00CD2109" w:rsidRPr="00317B2D">
        <w:rPr>
          <w:rFonts w:ascii="Times New Roman" w:eastAsia="Times New Roman" w:hAnsi="Times New Roman" w:cs="Times New Roman"/>
          <w:color w:val="000000" w:themeColor="text1"/>
          <w:sz w:val="24"/>
          <w:szCs w:val="24"/>
        </w:rPr>
        <w:t xml:space="preserve"> ou mesmo em uma mera percepção de risco</w:t>
      </w:r>
      <w:r w:rsidR="00377E42" w:rsidRPr="00317B2D">
        <w:rPr>
          <w:rFonts w:ascii="Times New Roman" w:eastAsia="Times New Roman" w:hAnsi="Times New Roman" w:cs="Times New Roman"/>
          <w:color w:val="000000" w:themeColor="text1"/>
          <w:sz w:val="24"/>
          <w:szCs w:val="24"/>
        </w:rPr>
        <w:t xml:space="preserve">. </w:t>
      </w:r>
      <w:r w:rsidR="005A317D" w:rsidRPr="00317B2D">
        <w:rPr>
          <w:rFonts w:ascii="Times New Roman" w:eastAsia="Times New Roman" w:hAnsi="Times New Roman" w:cs="Times New Roman"/>
          <w:color w:val="000000" w:themeColor="text1"/>
          <w:sz w:val="24"/>
          <w:szCs w:val="24"/>
        </w:rPr>
        <w:t>Pois, há uma interação entre empresa e público de interesse, relação de respeito, postura e comportamentos associados</w:t>
      </w:r>
      <w:r w:rsidR="00D021BF" w:rsidRPr="00317B2D">
        <w:rPr>
          <w:rFonts w:ascii="Times New Roman" w:eastAsia="Times New Roman" w:hAnsi="Times New Roman" w:cs="Times New Roman"/>
          <w:color w:val="000000" w:themeColor="text1"/>
          <w:sz w:val="24"/>
          <w:szCs w:val="24"/>
        </w:rPr>
        <w:t xml:space="preserve"> (MAHONEY, 2007). </w:t>
      </w:r>
      <w:r w:rsidR="00377E42" w:rsidRPr="00317B2D">
        <w:rPr>
          <w:rFonts w:ascii="Times New Roman" w:eastAsia="Times New Roman" w:hAnsi="Times New Roman" w:cs="Times New Roman"/>
          <w:color w:val="000000" w:themeColor="text1"/>
          <w:sz w:val="24"/>
          <w:szCs w:val="24"/>
        </w:rPr>
        <w:t xml:space="preserve">Podendo assim, </w:t>
      </w:r>
      <w:r w:rsidR="00B54317" w:rsidRPr="00317B2D">
        <w:rPr>
          <w:rFonts w:ascii="Times New Roman" w:eastAsia="Times New Roman" w:hAnsi="Times New Roman" w:cs="Times New Roman"/>
          <w:color w:val="000000" w:themeColor="text1"/>
          <w:sz w:val="24"/>
          <w:szCs w:val="24"/>
        </w:rPr>
        <w:t xml:space="preserve">reduzir o processo </w:t>
      </w:r>
      <w:r w:rsidR="009A6DE8" w:rsidRPr="00317B2D">
        <w:rPr>
          <w:rFonts w:ascii="Times New Roman" w:eastAsia="Times New Roman" w:hAnsi="Times New Roman" w:cs="Times New Roman"/>
          <w:color w:val="000000" w:themeColor="text1"/>
          <w:sz w:val="24"/>
          <w:szCs w:val="24"/>
        </w:rPr>
        <w:t>do</w:t>
      </w:r>
      <w:r w:rsidR="00377E42" w:rsidRPr="00317B2D">
        <w:rPr>
          <w:rFonts w:ascii="Times New Roman" w:eastAsia="Times New Roman" w:hAnsi="Times New Roman" w:cs="Times New Roman"/>
          <w:color w:val="000000" w:themeColor="text1"/>
          <w:sz w:val="24"/>
          <w:szCs w:val="24"/>
        </w:rPr>
        <w:t xml:space="preserve"> </w:t>
      </w:r>
      <w:r w:rsidR="00B54317" w:rsidRPr="00317B2D">
        <w:rPr>
          <w:rFonts w:ascii="Times New Roman" w:eastAsia="Times New Roman" w:hAnsi="Times New Roman" w:cs="Times New Roman"/>
          <w:color w:val="000000" w:themeColor="text1"/>
          <w:sz w:val="24"/>
          <w:szCs w:val="24"/>
        </w:rPr>
        <w:t xml:space="preserve">ônus ou </w:t>
      </w:r>
      <w:r w:rsidR="009A6DE8" w:rsidRPr="00317B2D">
        <w:rPr>
          <w:rFonts w:ascii="Times New Roman" w:eastAsia="Times New Roman" w:hAnsi="Times New Roman" w:cs="Times New Roman"/>
          <w:color w:val="000000" w:themeColor="text1"/>
          <w:sz w:val="24"/>
          <w:szCs w:val="24"/>
        </w:rPr>
        <w:t xml:space="preserve">mesmo </w:t>
      </w:r>
      <w:r w:rsidR="009E3D41" w:rsidRPr="00317B2D">
        <w:rPr>
          <w:rFonts w:ascii="Times New Roman" w:eastAsia="Times New Roman" w:hAnsi="Times New Roman" w:cs="Times New Roman"/>
          <w:color w:val="000000" w:themeColor="text1"/>
          <w:sz w:val="24"/>
          <w:szCs w:val="24"/>
        </w:rPr>
        <w:t>penalidade</w:t>
      </w:r>
      <w:r w:rsidR="00B54317" w:rsidRPr="00317B2D">
        <w:rPr>
          <w:rFonts w:ascii="Times New Roman" w:eastAsia="Times New Roman" w:hAnsi="Times New Roman" w:cs="Times New Roman"/>
          <w:color w:val="000000" w:themeColor="text1"/>
          <w:sz w:val="24"/>
          <w:szCs w:val="24"/>
        </w:rPr>
        <w:t>s</w:t>
      </w:r>
      <w:r w:rsidR="009E3D41" w:rsidRPr="00317B2D">
        <w:rPr>
          <w:rFonts w:ascii="Times New Roman" w:eastAsia="Times New Roman" w:hAnsi="Times New Roman" w:cs="Times New Roman"/>
          <w:color w:val="000000" w:themeColor="text1"/>
          <w:sz w:val="24"/>
          <w:szCs w:val="24"/>
        </w:rPr>
        <w:t>, mas</w:t>
      </w:r>
      <w:r w:rsidR="00B54317" w:rsidRPr="00317B2D">
        <w:rPr>
          <w:rFonts w:ascii="Times New Roman" w:eastAsia="Times New Roman" w:hAnsi="Times New Roman" w:cs="Times New Roman"/>
          <w:color w:val="000000" w:themeColor="text1"/>
          <w:sz w:val="24"/>
          <w:szCs w:val="24"/>
        </w:rPr>
        <w:t>,</w:t>
      </w:r>
      <w:r w:rsidR="009E3D41" w:rsidRPr="00317B2D">
        <w:rPr>
          <w:rFonts w:ascii="Times New Roman" w:eastAsia="Times New Roman" w:hAnsi="Times New Roman" w:cs="Times New Roman"/>
          <w:color w:val="000000" w:themeColor="text1"/>
          <w:sz w:val="24"/>
          <w:szCs w:val="24"/>
        </w:rPr>
        <w:t xml:space="preserve"> </w:t>
      </w:r>
      <w:r w:rsidR="00377E42" w:rsidRPr="00317B2D">
        <w:rPr>
          <w:rFonts w:ascii="Times New Roman" w:eastAsia="Times New Roman" w:hAnsi="Times New Roman" w:cs="Times New Roman"/>
          <w:color w:val="000000" w:themeColor="text1"/>
          <w:sz w:val="24"/>
          <w:szCs w:val="24"/>
        </w:rPr>
        <w:t xml:space="preserve">também, </w:t>
      </w:r>
      <w:r w:rsidR="009E3D41" w:rsidRPr="00317B2D">
        <w:rPr>
          <w:rFonts w:ascii="Times New Roman" w:eastAsia="Times New Roman" w:hAnsi="Times New Roman" w:cs="Times New Roman"/>
          <w:color w:val="000000" w:themeColor="text1"/>
          <w:sz w:val="24"/>
          <w:szCs w:val="24"/>
        </w:rPr>
        <w:t>no que diz respeito à</w:t>
      </w:r>
      <w:r w:rsidR="00B54317" w:rsidRPr="00317B2D">
        <w:rPr>
          <w:rFonts w:ascii="Times New Roman" w:eastAsia="Times New Roman" w:hAnsi="Times New Roman" w:cs="Times New Roman"/>
          <w:color w:val="000000" w:themeColor="text1"/>
          <w:sz w:val="24"/>
          <w:szCs w:val="24"/>
        </w:rPr>
        <w:t>s relações de credibilidade, imagem e reputação</w:t>
      </w:r>
      <w:r w:rsidR="00377E42" w:rsidRPr="00317B2D">
        <w:rPr>
          <w:rFonts w:ascii="Times New Roman" w:eastAsia="Times New Roman" w:hAnsi="Times New Roman" w:cs="Times New Roman"/>
          <w:color w:val="000000" w:themeColor="text1"/>
          <w:sz w:val="24"/>
          <w:szCs w:val="24"/>
        </w:rPr>
        <w:t xml:space="preserve"> </w:t>
      </w:r>
      <w:r w:rsidR="009A6DE8" w:rsidRPr="00317B2D">
        <w:rPr>
          <w:rFonts w:ascii="Times New Roman" w:eastAsia="Times New Roman" w:hAnsi="Times New Roman" w:cs="Times New Roman"/>
          <w:color w:val="000000" w:themeColor="text1"/>
          <w:sz w:val="24"/>
          <w:szCs w:val="24"/>
        </w:rPr>
        <w:t xml:space="preserve">assim como da </w:t>
      </w:r>
      <w:r w:rsidR="00377E42" w:rsidRPr="00317B2D">
        <w:rPr>
          <w:rFonts w:ascii="Times New Roman" w:eastAsia="Times New Roman" w:hAnsi="Times New Roman" w:cs="Times New Roman"/>
          <w:color w:val="000000" w:themeColor="text1"/>
          <w:sz w:val="24"/>
          <w:szCs w:val="24"/>
        </w:rPr>
        <w:t>manutenção das relações mais sistêmicas com seus públicos</w:t>
      </w:r>
      <w:r w:rsidR="009E3D41" w:rsidRPr="00317B2D">
        <w:rPr>
          <w:rFonts w:ascii="Times New Roman" w:eastAsia="Times New Roman" w:hAnsi="Times New Roman" w:cs="Times New Roman"/>
          <w:color w:val="000000" w:themeColor="text1"/>
          <w:sz w:val="24"/>
          <w:szCs w:val="24"/>
        </w:rPr>
        <w:t xml:space="preserve">. </w:t>
      </w:r>
    </w:p>
    <w:p w14:paraId="0A991705" w14:textId="77777777" w:rsidR="00FC7CC6" w:rsidRPr="00317B2D" w:rsidRDefault="00CD2109"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Em um ambiente de concorrência acirrada, s</w:t>
      </w:r>
      <w:r w:rsidR="00FC7CC6" w:rsidRPr="00317B2D">
        <w:rPr>
          <w:rFonts w:ascii="Times New Roman" w:eastAsia="Times New Roman" w:hAnsi="Times New Roman" w:cs="Times New Roman"/>
          <w:color w:val="000000" w:themeColor="text1"/>
          <w:sz w:val="24"/>
          <w:szCs w:val="24"/>
        </w:rPr>
        <w:t xml:space="preserve">egundo Nassar (2004), as empresas que possuem uma história e uma jornada de atuação em uma determinada região têm uma considerável vantagem competitiva, em caso de uma condição de crise. Alguns fatores são relevantes: seja pela questão histórica local, pela trajetória de realizações do negócio, pelo relacionamento com as partes interessadas e de </w:t>
      </w:r>
      <w:r w:rsidR="00943C83" w:rsidRPr="00317B2D">
        <w:rPr>
          <w:rFonts w:ascii="Times New Roman" w:eastAsia="Times New Roman" w:hAnsi="Times New Roman" w:cs="Times New Roman"/>
          <w:color w:val="000000" w:themeColor="text1"/>
          <w:sz w:val="24"/>
          <w:szCs w:val="24"/>
        </w:rPr>
        <w:t xml:space="preserve">relacionamento </w:t>
      </w:r>
      <w:r w:rsidR="00FC7CC6" w:rsidRPr="00317B2D">
        <w:rPr>
          <w:rFonts w:ascii="Times New Roman" w:eastAsia="Times New Roman" w:hAnsi="Times New Roman" w:cs="Times New Roman"/>
          <w:color w:val="000000" w:themeColor="text1"/>
          <w:sz w:val="24"/>
          <w:szCs w:val="24"/>
        </w:rPr>
        <w:t xml:space="preserve">no entorno e na abrangência de atuação, enfim. </w:t>
      </w:r>
    </w:p>
    <w:p w14:paraId="2E14C561" w14:textId="77777777" w:rsidR="009E3D41" w:rsidRPr="00317B2D" w:rsidRDefault="009E3D41"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Em termos de mercado de capitais, investidores e acionistas, certamente, manterão a oscilação peculiar de negociações que perdura em um mercado de capitais</w:t>
      </w:r>
      <w:r w:rsidR="00B54317" w:rsidRPr="00317B2D">
        <w:rPr>
          <w:rFonts w:ascii="Times New Roman" w:eastAsia="Times New Roman" w:hAnsi="Times New Roman" w:cs="Times New Roman"/>
          <w:color w:val="000000" w:themeColor="text1"/>
          <w:sz w:val="24"/>
          <w:szCs w:val="24"/>
        </w:rPr>
        <w:t xml:space="preserve"> de regime aberto</w:t>
      </w:r>
      <w:r w:rsidR="00CD2109" w:rsidRPr="00317B2D">
        <w:rPr>
          <w:rFonts w:ascii="Times New Roman" w:eastAsia="Times New Roman" w:hAnsi="Times New Roman" w:cs="Times New Roman"/>
          <w:color w:val="000000" w:themeColor="text1"/>
          <w:sz w:val="24"/>
          <w:szCs w:val="24"/>
        </w:rPr>
        <w:t xml:space="preserve"> (CARVALHO &amp; SPINELLI, 2012)</w:t>
      </w:r>
      <w:r w:rsidRPr="00317B2D">
        <w:rPr>
          <w:rFonts w:ascii="Times New Roman" w:eastAsia="Times New Roman" w:hAnsi="Times New Roman" w:cs="Times New Roman"/>
          <w:color w:val="000000" w:themeColor="text1"/>
          <w:sz w:val="24"/>
          <w:szCs w:val="24"/>
        </w:rPr>
        <w:t>. Contudo, as partes interessadas, como comunidades, poder público local, clientes e fornecedores, agentes ambientalistas</w:t>
      </w:r>
      <w:r w:rsidR="00B54317" w:rsidRPr="00317B2D">
        <w:rPr>
          <w:rFonts w:ascii="Times New Roman" w:eastAsia="Times New Roman" w:hAnsi="Times New Roman" w:cs="Times New Roman"/>
          <w:color w:val="000000" w:themeColor="text1"/>
          <w:sz w:val="24"/>
          <w:szCs w:val="24"/>
        </w:rPr>
        <w:t xml:space="preserve"> entre outros</w:t>
      </w:r>
      <w:r w:rsidRPr="00317B2D">
        <w:rPr>
          <w:rFonts w:ascii="Times New Roman" w:eastAsia="Times New Roman" w:hAnsi="Times New Roman" w:cs="Times New Roman"/>
          <w:color w:val="000000" w:themeColor="text1"/>
          <w:sz w:val="24"/>
          <w:szCs w:val="24"/>
        </w:rPr>
        <w:t>, terão um panorama mais próximo de entendimento e coesão, mas não menos reducionista em seus impactos</w:t>
      </w:r>
      <w:r w:rsidR="00D21EAC" w:rsidRPr="00317B2D">
        <w:rPr>
          <w:rFonts w:ascii="Times New Roman" w:eastAsia="Times New Roman" w:hAnsi="Times New Roman" w:cs="Times New Roman"/>
          <w:color w:val="000000" w:themeColor="text1"/>
          <w:sz w:val="24"/>
          <w:szCs w:val="24"/>
        </w:rPr>
        <w:t xml:space="preserve"> (MAHONEY, 2007)</w:t>
      </w:r>
      <w:r w:rsidRPr="00317B2D">
        <w:rPr>
          <w:rFonts w:ascii="Times New Roman" w:eastAsia="Times New Roman" w:hAnsi="Times New Roman" w:cs="Times New Roman"/>
          <w:color w:val="000000" w:themeColor="text1"/>
          <w:sz w:val="24"/>
          <w:szCs w:val="24"/>
        </w:rPr>
        <w:t xml:space="preserve">. E, no caso de investidores e acionistas, as relações têm um maior cunho econômico onde o entendimento da situação de crise existe, mas o direcionamento </w:t>
      </w:r>
      <w:r w:rsidR="00B54317" w:rsidRPr="00317B2D">
        <w:rPr>
          <w:rFonts w:ascii="Times New Roman" w:eastAsia="Times New Roman" w:hAnsi="Times New Roman" w:cs="Times New Roman"/>
          <w:color w:val="000000" w:themeColor="text1"/>
          <w:sz w:val="24"/>
          <w:szCs w:val="24"/>
        </w:rPr>
        <w:t xml:space="preserve">cultural </w:t>
      </w:r>
      <w:r w:rsidRPr="00317B2D">
        <w:rPr>
          <w:rFonts w:ascii="Times New Roman" w:eastAsia="Times New Roman" w:hAnsi="Times New Roman" w:cs="Times New Roman"/>
          <w:color w:val="000000" w:themeColor="text1"/>
          <w:sz w:val="24"/>
          <w:szCs w:val="24"/>
        </w:rPr>
        <w:t>de investimento é bem maior. É certo que este posicionamento é fruto das condições e dos impactos de crise</w:t>
      </w:r>
      <w:r w:rsidR="00CD2109" w:rsidRPr="00317B2D">
        <w:rPr>
          <w:rFonts w:ascii="Times New Roman" w:eastAsia="Times New Roman" w:hAnsi="Times New Roman" w:cs="Times New Roman"/>
          <w:color w:val="000000" w:themeColor="text1"/>
          <w:sz w:val="24"/>
          <w:szCs w:val="24"/>
        </w:rPr>
        <w:t xml:space="preserve"> e de risco</w:t>
      </w:r>
      <w:r w:rsidRPr="00317B2D">
        <w:rPr>
          <w:rFonts w:ascii="Times New Roman" w:eastAsia="Times New Roman" w:hAnsi="Times New Roman" w:cs="Times New Roman"/>
          <w:color w:val="000000" w:themeColor="text1"/>
          <w:sz w:val="24"/>
          <w:szCs w:val="24"/>
        </w:rPr>
        <w:t>. Por outro lado, o risco existente é compatível quando se tem uma relação fortalecida, como retrata Eccles</w:t>
      </w:r>
      <w:r w:rsidR="00F833F5" w:rsidRPr="00317B2D">
        <w:rPr>
          <w:rFonts w:ascii="Times New Roman" w:eastAsia="Times New Roman" w:hAnsi="Times New Roman" w:cs="Times New Roman"/>
          <w:color w:val="000000" w:themeColor="text1"/>
          <w:sz w:val="24"/>
          <w:szCs w:val="24"/>
        </w:rPr>
        <w:t xml:space="preserve"> et. al.</w:t>
      </w:r>
      <w:r w:rsidRPr="00317B2D">
        <w:rPr>
          <w:rFonts w:ascii="Times New Roman" w:eastAsia="Times New Roman" w:hAnsi="Times New Roman" w:cs="Times New Roman"/>
          <w:color w:val="000000" w:themeColor="text1"/>
          <w:sz w:val="24"/>
          <w:szCs w:val="24"/>
        </w:rPr>
        <w:t xml:space="preserve"> (2007), onde os clientes são mais leais e adquirem uma faixa maior de produtos e serviços porque o mercado acredita que tais companhias propiciam maior ganho e possui um crescimento futuro mais sustentável</w:t>
      </w:r>
      <w:r w:rsidR="00294C61" w:rsidRPr="00317B2D">
        <w:rPr>
          <w:rFonts w:ascii="Times New Roman" w:eastAsia="Times New Roman" w:hAnsi="Times New Roman" w:cs="Times New Roman"/>
          <w:color w:val="000000" w:themeColor="text1"/>
          <w:sz w:val="24"/>
          <w:szCs w:val="24"/>
        </w:rPr>
        <w:t>, numa clara contraposição da visão de sustentabilidade de autores que possuem uma visão mais integrada e holística no aspecto mais social</w:t>
      </w:r>
      <w:r w:rsidRPr="00317B2D">
        <w:rPr>
          <w:rFonts w:ascii="Times New Roman" w:eastAsia="Times New Roman" w:hAnsi="Times New Roman" w:cs="Times New Roman"/>
          <w:color w:val="000000" w:themeColor="text1"/>
          <w:sz w:val="24"/>
          <w:szCs w:val="24"/>
        </w:rPr>
        <w:t>.</w:t>
      </w:r>
    </w:p>
    <w:p w14:paraId="6DE4D44E" w14:textId="77777777" w:rsidR="008A3358" w:rsidRPr="00317B2D" w:rsidRDefault="00A06EDE"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A necessidade de ajustes ante as</w:t>
      </w:r>
      <w:r w:rsidR="008A3358" w:rsidRPr="00317B2D">
        <w:rPr>
          <w:rFonts w:ascii="Times New Roman" w:eastAsia="Times New Roman" w:hAnsi="Times New Roman" w:cs="Times New Roman"/>
          <w:color w:val="000000" w:themeColor="text1"/>
          <w:sz w:val="24"/>
          <w:szCs w:val="24"/>
        </w:rPr>
        <w:t xml:space="preserve"> transformações empresariais recaindo consideravelmente sobre a imagem desta ou daquela empresa</w:t>
      </w:r>
      <w:r w:rsidR="00294C61" w:rsidRPr="00317B2D">
        <w:rPr>
          <w:rFonts w:ascii="Times New Roman" w:eastAsia="Times New Roman" w:hAnsi="Times New Roman" w:cs="Times New Roman"/>
          <w:color w:val="000000" w:themeColor="text1"/>
          <w:sz w:val="24"/>
          <w:szCs w:val="24"/>
        </w:rPr>
        <w:t xml:space="preserve"> exerce um papel significativo</w:t>
      </w:r>
      <w:r w:rsidR="00CD2109" w:rsidRPr="00317B2D">
        <w:rPr>
          <w:rFonts w:ascii="Times New Roman" w:eastAsia="Times New Roman" w:hAnsi="Times New Roman" w:cs="Times New Roman"/>
          <w:color w:val="000000" w:themeColor="text1"/>
          <w:sz w:val="24"/>
          <w:szCs w:val="24"/>
        </w:rPr>
        <w:t>, daí a necessidade do papel da resiliência empresarial</w:t>
      </w:r>
      <w:r w:rsidR="002D743E" w:rsidRPr="00317B2D">
        <w:rPr>
          <w:color w:val="000000" w:themeColor="text1"/>
          <w:sz w:val="24"/>
          <w:szCs w:val="24"/>
        </w:rPr>
        <w:footnoteReference w:id="2"/>
      </w:r>
      <w:r w:rsidR="00CD2109" w:rsidRPr="00317B2D">
        <w:rPr>
          <w:rFonts w:ascii="Times New Roman" w:eastAsia="Times New Roman" w:hAnsi="Times New Roman" w:cs="Times New Roman"/>
          <w:color w:val="000000" w:themeColor="text1"/>
          <w:sz w:val="24"/>
          <w:szCs w:val="24"/>
        </w:rPr>
        <w:t xml:space="preserve"> no processo de gestão integrada</w:t>
      </w:r>
      <w:r w:rsidR="008A3358" w:rsidRPr="00317B2D">
        <w:rPr>
          <w:rFonts w:ascii="Times New Roman" w:eastAsia="Times New Roman" w:hAnsi="Times New Roman" w:cs="Times New Roman"/>
          <w:color w:val="000000" w:themeColor="text1"/>
          <w:sz w:val="24"/>
          <w:szCs w:val="24"/>
        </w:rPr>
        <w:t xml:space="preserve">.  Da mesma forma, </w:t>
      </w:r>
      <w:r w:rsidR="00294C61" w:rsidRPr="00317B2D">
        <w:rPr>
          <w:rFonts w:ascii="Times New Roman" w:eastAsia="Times New Roman" w:hAnsi="Times New Roman" w:cs="Times New Roman"/>
          <w:color w:val="000000" w:themeColor="text1"/>
          <w:sz w:val="24"/>
          <w:szCs w:val="24"/>
        </w:rPr>
        <w:t>à</w:t>
      </w:r>
      <w:r w:rsidR="008A3358" w:rsidRPr="00317B2D">
        <w:rPr>
          <w:rFonts w:ascii="Times New Roman" w:eastAsia="Times New Roman" w:hAnsi="Times New Roman" w:cs="Times New Roman"/>
          <w:color w:val="000000" w:themeColor="text1"/>
          <w:sz w:val="24"/>
          <w:szCs w:val="24"/>
        </w:rPr>
        <w:t xml:space="preserve"> tecnologia da informação </w:t>
      </w:r>
      <w:r w:rsidR="00294C61" w:rsidRPr="00317B2D">
        <w:rPr>
          <w:rFonts w:ascii="Times New Roman" w:eastAsia="Times New Roman" w:hAnsi="Times New Roman" w:cs="Times New Roman"/>
          <w:color w:val="000000" w:themeColor="text1"/>
          <w:sz w:val="24"/>
          <w:szCs w:val="24"/>
        </w:rPr>
        <w:t>é atribuído u</w:t>
      </w:r>
      <w:r w:rsidR="008A3358" w:rsidRPr="00317B2D">
        <w:rPr>
          <w:rFonts w:ascii="Times New Roman" w:eastAsia="Times New Roman" w:hAnsi="Times New Roman" w:cs="Times New Roman"/>
          <w:color w:val="000000" w:themeColor="text1"/>
          <w:sz w:val="24"/>
          <w:szCs w:val="24"/>
        </w:rPr>
        <w:t xml:space="preserve">m </w:t>
      </w:r>
      <w:r w:rsidR="00294C61" w:rsidRPr="00317B2D">
        <w:rPr>
          <w:rFonts w:ascii="Times New Roman" w:eastAsia="Times New Roman" w:hAnsi="Times New Roman" w:cs="Times New Roman"/>
          <w:color w:val="000000" w:themeColor="text1"/>
          <w:sz w:val="24"/>
          <w:szCs w:val="24"/>
        </w:rPr>
        <w:t xml:space="preserve">desempenho </w:t>
      </w:r>
      <w:r w:rsidR="008A3358" w:rsidRPr="00317B2D">
        <w:rPr>
          <w:rFonts w:ascii="Times New Roman" w:eastAsia="Times New Roman" w:hAnsi="Times New Roman" w:cs="Times New Roman"/>
          <w:color w:val="000000" w:themeColor="text1"/>
          <w:sz w:val="24"/>
          <w:szCs w:val="24"/>
        </w:rPr>
        <w:t>importante no processo de sobrevivência das empresas, pois</w:t>
      </w:r>
      <w:r w:rsidR="00D43724" w:rsidRPr="00317B2D">
        <w:rPr>
          <w:rFonts w:ascii="Times New Roman" w:eastAsia="Times New Roman" w:hAnsi="Times New Roman" w:cs="Times New Roman"/>
          <w:color w:val="000000" w:themeColor="text1"/>
          <w:sz w:val="24"/>
          <w:szCs w:val="24"/>
        </w:rPr>
        <w:t>,</w:t>
      </w:r>
      <w:r w:rsidR="008A3358" w:rsidRPr="00317B2D">
        <w:rPr>
          <w:rFonts w:ascii="Times New Roman" w:eastAsia="Times New Roman" w:hAnsi="Times New Roman" w:cs="Times New Roman"/>
          <w:color w:val="000000" w:themeColor="text1"/>
          <w:sz w:val="24"/>
          <w:szCs w:val="24"/>
        </w:rPr>
        <w:t xml:space="preserve"> sem a mesma, </w:t>
      </w:r>
      <w:r w:rsidR="00D43724" w:rsidRPr="00317B2D">
        <w:rPr>
          <w:rFonts w:ascii="Times New Roman" w:eastAsia="Times New Roman" w:hAnsi="Times New Roman" w:cs="Times New Roman"/>
          <w:color w:val="000000" w:themeColor="text1"/>
          <w:sz w:val="24"/>
          <w:szCs w:val="24"/>
        </w:rPr>
        <w:t xml:space="preserve">e </w:t>
      </w:r>
      <w:r w:rsidR="008A3358" w:rsidRPr="00317B2D">
        <w:rPr>
          <w:rFonts w:ascii="Times New Roman" w:eastAsia="Times New Roman" w:hAnsi="Times New Roman" w:cs="Times New Roman"/>
          <w:color w:val="000000" w:themeColor="text1"/>
          <w:sz w:val="24"/>
          <w:szCs w:val="24"/>
        </w:rPr>
        <w:t>sendo ela a base das ações institucionalizadas e processuais de gestão</w:t>
      </w:r>
      <w:r w:rsidR="00D43724" w:rsidRPr="00317B2D">
        <w:rPr>
          <w:rFonts w:ascii="Times New Roman" w:eastAsia="Times New Roman" w:hAnsi="Times New Roman" w:cs="Times New Roman"/>
          <w:color w:val="000000" w:themeColor="text1"/>
          <w:sz w:val="24"/>
          <w:szCs w:val="24"/>
        </w:rPr>
        <w:t>, imputa</w:t>
      </w:r>
      <w:r w:rsidR="00294C61" w:rsidRPr="00317B2D">
        <w:rPr>
          <w:rFonts w:ascii="Times New Roman" w:eastAsia="Times New Roman" w:hAnsi="Times New Roman" w:cs="Times New Roman"/>
          <w:color w:val="000000" w:themeColor="text1"/>
          <w:sz w:val="24"/>
          <w:szCs w:val="24"/>
        </w:rPr>
        <w:t>riam</w:t>
      </w:r>
      <w:r w:rsidR="00D43724" w:rsidRPr="00317B2D">
        <w:rPr>
          <w:rFonts w:ascii="Times New Roman" w:eastAsia="Times New Roman" w:hAnsi="Times New Roman" w:cs="Times New Roman"/>
          <w:color w:val="000000" w:themeColor="text1"/>
          <w:sz w:val="24"/>
          <w:szCs w:val="24"/>
        </w:rPr>
        <w:t xml:space="preserve"> </w:t>
      </w:r>
      <w:r w:rsidR="00D43724" w:rsidRPr="00317B2D">
        <w:rPr>
          <w:rFonts w:ascii="Times New Roman" w:eastAsia="Times New Roman" w:hAnsi="Times New Roman" w:cs="Times New Roman"/>
          <w:color w:val="000000" w:themeColor="text1"/>
          <w:sz w:val="24"/>
          <w:szCs w:val="24"/>
        </w:rPr>
        <w:lastRenderedPageBreak/>
        <w:t>um ônus maior ou menor junto aos diversos públicos de relacionamento e partes interessadas</w:t>
      </w:r>
      <w:r w:rsidR="008A3358" w:rsidRPr="00317B2D">
        <w:rPr>
          <w:rFonts w:ascii="Times New Roman" w:eastAsia="Times New Roman" w:hAnsi="Times New Roman" w:cs="Times New Roman"/>
          <w:color w:val="000000" w:themeColor="text1"/>
          <w:sz w:val="24"/>
          <w:szCs w:val="24"/>
        </w:rPr>
        <w:t xml:space="preserve">. Enfim, as empresas não conseguiriam </w:t>
      </w:r>
      <w:r w:rsidR="00D43724" w:rsidRPr="00317B2D">
        <w:rPr>
          <w:rFonts w:ascii="Times New Roman" w:eastAsia="Times New Roman" w:hAnsi="Times New Roman" w:cs="Times New Roman"/>
          <w:color w:val="000000" w:themeColor="text1"/>
          <w:sz w:val="24"/>
          <w:szCs w:val="24"/>
        </w:rPr>
        <w:t>suportar o</w:t>
      </w:r>
      <w:r w:rsidR="008A3358" w:rsidRPr="00317B2D">
        <w:rPr>
          <w:rFonts w:ascii="Times New Roman" w:eastAsia="Times New Roman" w:hAnsi="Times New Roman" w:cs="Times New Roman"/>
          <w:color w:val="000000" w:themeColor="text1"/>
          <w:sz w:val="24"/>
          <w:szCs w:val="24"/>
        </w:rPr>
        <w:t xml:space="preserve"> grau de resiliência</w:t>
      </w:r>
      <w:r w:rsidR="00D43724" w:rsidRPr="00317B2D">
        <w:rPr>
          <w:rFonts w:ascii="Times New Roman" w:eastAsia="Times New Roman" w:hAnsi="Times New Roman" w:cs="Times New Roman"/>
          <w:color w:val="000000" w:themeColor="text1"/>
          <w:sz w:val="24"/>
          <w:szCs w:val="24"/>
        </w:rPr>
        <w:t xml:space="preserve"> necessário </w:t>
      </w:r>
      <w:r w:rsidR="008A3358" w:rsidRPr="00317B2D">
        <w:rPr>
          <w:rFonts w:ascii="Times New Roman" w:eastAsia="Times New Roman" w:hAnsi="Times New Roman" w:cs="Times New Roman"/>
          <w:color w:val="000000" w:themeColor="text1"/>
          <w:sz w:val="24"/>
          <w:szCs w:val="24"/>
        </w:rPr>
        <w:t xml:space="preserve">e de longevidade na execução e desenvolvimento dos seus negócios. </w:t>
      </w:r>
    </w:p>
    <w:p w14:paraId="7EB1ABC5" w14:textId="77777777" w:rsidR="008A3358" w:rsidRPr="00317B2D" w:rsidRDefault="008A3358"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Da mesma forma, ainda segundo Rodriguez (2002), as empresas devem se fixar e planejar de forma estratégica perante suas ações de negócio, tendo uma visão de execução do que foi planejado baseado no longo prazo. Estas condições são fundamentais para que as projeções de investimento e as respectivas execuções sejam realizadas de modo que a qualidade de seus produtos e serviços prestados, e as condições junto às partes interessadas, investidores e acionistas, sejam um pré-requisito e ainda um diferencial competitivo, </w:t>
      </w:r>
      <w:r w:rsidR="00294C61" w:rsidRPr="00317B2D">
        <w:rPr>
          <w:rFonts w:ascii="Times New Roman" w:eastAsia="Times New Roman" w:hAnsi="Times New Roman" w:cs="Times New Roman"/>
          <w:color w:val="000000" w:themeColor="text1"/>
          <w:sz w:val="24"/>
          <w:szCs w:val="24"/>
        </w:rPr>
        <w:t>além d</w:t>
      </w:r>
      <w:r w:rsidRPr="00317B2D">
        <w:rPr>
          <w:rFonts w:ascii="Times New Roman" w:eastAsia="Times New Roman" w:hAnsi="Times New Roman" w:cs="Times New Roman"/>
          <w:color w:val="000000" w:themeColor="text1"/>
          <w:sz w:val="24"/>
          <w:szCs w:val="24"/>
        </w:rPr>
        <w:t>e est</w:t>
      </w:r>
      <w:r w:rsidR="00294C61" w:rsidRPr="00317B2D">
        <w:rPr>
          <w:rFonts w:ascii="Times New Roman" w:eastAsia="Times New Roman" w:hAnsi="Times New Roman" w:cs="Times New Roman"/>
          <w:color w:val="000000" w:themeColor="text1"/>
          <w:sz w:val="24"/>
          <w:szCs w:val="24"/>
        </w:rPr>
        <w:t>arem</w:t>
      </w:r>
      <w:r w:rsidRPr="00317B2D">
        <w:rPr>
          <w:rFonts w:ascii="Times New Roman" w:eastAsia="Times New Roman" w:hAnsi="Times New Roman" w:cs="Times New Roman"/>
          <w:color w:val="000000" w:themeColor="text1"/>
          <w:sz w:val="24"/>
          <w:szCs w:val="24"/>
        </w:rPr>
        <w:t xml:space="preserve"> aliadas ao processo de transparência nas informações e no processo de gestão. </w:t>
      </w:r>
      <w:r w:rsidR="00D43724" w:rsidRPr="00317B2D">
        <w:rPr>
          <w:rFonts w:ascii="Times New Roman" w:eastAsia="Times New Roman" w:hAnsi="Times New Roman" w:cs="Times New Roman"/>
          <w:color w:val="000000" w:themeColor="text1"/>
          <w:sz w:val="24"/>
          <w:szCs w:val="24"/>
        </w:rPr>
        <w:t xml:space="preserve">Ainda na visão </w:t>
      </w:r>
      <w:r w:rsidR="00294C61" w:rsidRPr="00317B2D">
        <w:rPr>
          <w:rFonts w:ascii="Times New Roman" w:eastAsia="Times New Roman" w:hAnsi="Times New Roman" w:cs="Times New Roman"/>
          <w:color w:val="000000" w:themeColor="text1"/>
          <w:sz w:val="24"/>
          <w:szCs w:val="24"/>
        </w:rPr>
        <w:t>do autor</w:t>
      </w:r>
      <w:r w:rsidR="00D43724" w:rsidRPr="00317B2D">
        <w:rPr>
          <w:rFonts w:ascii="Times New Roman" w:eastAsia="Times New Roman" w:hAnsi="Times New Roman" w:cs="Times New Roman"/>
          <w:color w:val="000000" w:themeColor="text1"/>
          <w:sz w:val="24"/>
          <w:szCs w:val="24"/>
        </w:rPr>
        <w:t xml:space="preserve">, </w:t>
      </w:r>
      <w:r w:rsidRPr="00317B2D">
        <w:rPr>
          <w:rFonts w:ascii="Times New Roman" w:eastAsia="Times New Roman" w:hAnsi="Times New Roman" w:cs="Times New Roman"/>
          <w:color w:val="000000" w:themeColor="text1"/>
          <w:sz w:val="24"/>
          <w:szCs w:val="24"/>
        </w:rPr>
        <w:t>o aumento d</w:t>
      </w:r>
      <w:r w:rsidR="00294C61" w:rsidRPr="00317B2D">
        <w:rPr>
          <w:rFonts w:ascii="Times New Roman" w:eastAsia="Times New Roman" w:hAnsi="Times New Roman" w:cs="Times New Roman"/>
          <w:color w:val="000000" w:themeColor="text1"/>
          <w:sz w:val="24"/>
          <w:szCs w:val="24"/>
        </w:rPr>
        <w:t>e</w:t>
      </w:r>
      <w:r w:rsidRPr="00317B2D">
        <w:rPr>
          <w:rFonts w:ascii="Times New Roman" w:eastAsia="Times New Roman" w:hAnsi="Times New Roman" w:cs="Times New Roman"/>
          <w:color w:val="000000" w:themeColor="text1"/>
          <w:sz w:val="24"/>
          <w:szCs w:val="24"/>
        </w:rPr>
        <w:t xml:space="preserve"> competitividade entre as organizações depende</w:t>
      </w:r>
      <w:r w:rsidR="00D43724" w:rsidRPr="00317B2D">
        <w:rPr>
          <w:rFonts w:ascii="Times New Roman" w:eastAsia="Times New Roman" w:hAnsi="Times New Roman" w:cs="Times New Roman"/>
          <w:color w:val="000000" w:themeColor="text1"/>
          <w:sz w:val="24"/>
          <w:szCs w:val="24"/>
        </w:rPr>
        <w:t xml:space="preserve"> bastante do </w:t>
      </w:r>
      <w:r w:rsidRPr="00317B2D">
        <w:rPr>
          <w:rFonts w:ascii="Times New Roman" w:eastAsia="Times New Roman" w:hAnsi="Times New Roman" w:cs="Times New Roman"/>
          <w:color w:val="000000" w:themeColor="text1"/>
          <w:sz w:val="24"/>
          <w:szCs w:val="24"/>
        </w:rPr>
        <w:t xml:space="preserve">segmento de </w:t>
      </w:r>
      <w:r w:rsidR="00D43724" w:rsidRPr="00317B2D">
        <w:rPr>
          <w:rFonts w:ascii="Times New Roman" w:eastAsia="Times New Roman" w:hAnsi="Times New Roman" w:cs="Times New Roman"/>
          <w:color w:val="000000" w:themeColor="text1"/>
          <w:sz w:val="24"/>
          <w:szCs w:val="24"/>
        </w:rPr>
        <w:t xml:space="preserve">atuação do </w:t>
      </w:r>
      <w:r w:rsidRPr="00317B2D">
        <w:rPr>
          <w:rFonts w:ascii="Times New Roman" w:eastAsia="Times New Roman" w:hAnsi="Times New Roman" w:cs="Times New Roman"/>
          <w:color w:val="000000" w:themeColor="text1"/>
          <w:sz w:val="24"/>
          <w:szCs w:val="24"/>
        </w:rPr>
        <w:t>negócio</w:t>
      </w:r>
      <w:r w:rsidR="00D43724" w:rsidRPr="00317B2D">
        <w:rPr>
          <w:rFonts w:ascii="Times New Roman" w:eastAsia="Times New Roman" w:hAnsi="Times New Roman" w:cs="Times New Roman"/>
          <w:color w:val="000000" w:themeColor="text1"/>
          <w:sz w:val="24"/>
          <w:szCs w:val="24"/>
        </w:rPr>
        <w:t xml:space="preserve">, principalmente pelo fato de que </w:t>
      </w:r>
      <w:r w:rsidRPr="00317B2D">
        <w:rPr>
          <w:rFonts w:ascii="Times New Roman" w:eastAsia="Times New Roman" w:hAnsi="Times New Roman" w:cs="Times New Roman"/>
          <w:color w:val="000000" w:themeColor="text1"/>
          <w:sz w:val="24"/>
          <w:szCs w:val="24"/>
        </w:rPr>
        <w:t>alguns produtos se tornaram commodities</w:t>
      </w:r>
      <w:r w:rsidR="00A06EDE" w:rsidRPr="00317B2D">
        <w:rPr>
          <w:rFonts w:ascii="Times New Roman" w:eastAsia="Times New Roman" w:hAnsi="Times New Roman" w:cs="Times New Roman"/>
          <w:color w:val="000000" w:themeColor="text1"/>
          <w:sz w:val="24"/>
          <w:szCs w:val="24"/>
        </w:rPr>
        <w:t>, o que requer maior intensidade de ações de comunicação</w:t>
      </w:r>
      <w:r w:rsidR="00D33AEA" w:rsidRPr="00317B2D">
        <w:rPr>
          <w:rFonts w:ascii="Times New Roman" w:eastAsia="Times New Roman" w:hAnsi="Times New Roman" w:cs="Times New Roman"/>
          <w:color w:val="000000" w:themeColor="text1"/>
          <w:sz w:val="24"/>
          <w:szCs w:val="24"/>
        </w:rPr>
        <w:t xml:space="preserve"> integrada</w:t>
      </w:r>
      <w:r w:rsidR="00A06EDE" w:rsidRPr="00317B2D">
        <w:rPr>
          <w:rFonts w:ascii="Times New Roman" w:eastAsia="Times New Roman" w:hAnsi="Times New Roman" w:cs="Times New Roman"/>
          <w:color w:val="000000" w:themeColor="text1"/>
          <w:sz w:val="24"/>
          <w:szCs w:val="24"/>
        </w:rPr>
        <w:t xml:space="preserve"> junto aos seus públicos de interesse</w:t>
      </w:r>
      <w:r w:rsidR="00D43724" w:rsidRPr="00317B2D">
        <w:rPr>
          <w:rFonts w:ascii="Times New Roman" w:eastAsia="Times New Roman" w:hAnsi="Times New Roman" w:cs="Times New Roman"/>
          <w:color w:val="000000" w:themeColor="text1"/>
          <w:sz w:val="24"/>
          <w:szCs w:val="24"/>
        </w:rPr>
        <w:t>.</w:t>
      </w:r>
      <w:r w:rsidRPr="00317B2D">
        <w:rPr>
          <w:rFonts w:ascii="Times New Roman" w:eastAsia="Times New Roman" w:hAnsi="Times New Roman" w:cs="Times New Roman"/>
          <w:color w:val="000000" w:themeColor="text1"/>
          <w:sz w:val="24"/>
          <w:szCs w:val="24"/>
        </w:rPr>
        <w:t xml:space="preserve"> Por esta razão é que cada vez mais o comportamento dos formadores de opinião é importante. </w:t>
      </w:r>
      <w:r w:rsidR="00A06EDE" w:rsidRPr="00317B2D">
        <w:rPr>
          <w:rFonts w:ascii="Times New Roman" w:eastAsia="Times New Roman" w:hAnsi="Times New Roman" w:cs="Times New Roman"/>
          <w:color w:val="000000" w:themeColor="text1"/>
          <w:sz w:val="24"/>
          <w:szCs w:val="24"/>
        </w:rPr>
        <w:t>O</w:t>
      </w:r>
      <w:r w:rsidRPr="00317B2D">
        <w:rPr>
          <w:rFonts w:ascii="Times New Roman" w:eastAsia="Times New Roman" w:hAnsi="Times New Roman" w:cs="Times New Roman"/>
          <w:color w:val="000000" w:themeColor="text1"/>
          <w:sz w:val="24"/>
          <w:szCs w:val="24"/>
        </w:rPr>
        <w:t xml:space="preserve"> processo de transparência, de atitude, de postura geral das empresas junto às partes interessadas é fundamental no processo de sobrevivência delas</w:t>
      </w:r>
      <w:r w:rsidR="00A06EDE" w:rsidRPr="00317B2D">
        <w:rPr>
          <w:rFonts w:ascii="Times New Roman" w:eastAsia="Times New Roman" w:hAnsi="Times New Roman" w:cs="Times New Roman"/>
          <w:color w:val="000000" w:themeColor="text1"/>
          <w:sz w:val="24"/>
          <w:szCs w:val="24"/>
        </w:rPr>
        <w:t>, atuando fortemente na gestão da cultura organizacional</w:t>
      </w:r>
      <w:r w:rsidRPr="00317B2D">
        <w:rPr>
          <w:rFonts w:ascii="Times New Roman" w:eastAsia="Times New Roman" w:hAnsi="Times New Roman" w:cs="Times New Roman"/>
          <w:color w:val="000000" w:themeColor="text1"/>
          <w:sz w:val="24"/>
          <w:szCs w:val="24"/>
        </w:rPr>
        <w:t>. E</w:t>
      </w:r>
      <w:r w:rsidR="007D070E" w:rsidRPr="00317B2D">
        <w:rPr>
          <w:rFonts w:ascii="Times New Roman" w:eastAsia="Times New Roman" w:hAnsi="Times New Roman" w:cs="Times New Roman"/>
          <w:color w:val="000000" w:themeColor="text1"/>
          <w:sz w:val="24"/>
          <w:szCs w:val="24"/>
        </w:rPr>
        <w:t>,</w:t>
      </w:r>
      <w:r w:rsidRPr="00317B2D">
        <w:rPr>
          <w:rFonts w:ascii="Times New Roman" w:eastAsia="Times New Roman" w:hAnsi="Times New Roman" w:cs="Times New Roman"/>
          <w:color w:val="000000" w:themeColor="text1"/>
          <w:sz w:val="24"/>
          <w:szCs w:val="24"/>
        </w:rPr>
        <w:t xml:space="preserve"> esta relação de transparência da gestão e da cultura praticada, certamente, gera impactos consideráveis no processo de avaliação. Não é à toa que </w:t>
      </w:r>
      <w:proofErr w:type="spellStart"/>
      <w:r w:rsidRPr="00317B2D">
        <w:rPr>
          <w:rFonts w:ascii="Times New Roman" w:eastAsia="Times New Roman" w:hAnsi="Times New Roman" w:cs="Times New Roman"/>
          <w:color w:val="000000" w:themeColor="text1"/>
          <w:sz w:val="24"/>
          <w:szCs w:val="24"/>
        </w:rPr>
        <w:t>Strucker</w:t>
      </w:r>
      <w:proofErr w:type="spellEnd"/>
      <w:r w:rsidRPr="00317B2D">
        <w:rPr>
          <w:rFonts w:ascii="Times New Roman" w:eastAsia="Times New Roman" w:hAnsi="Times New Roman" w:cs="Times New Roman"/>
          <w:color w:val="000000" w:themeColor="text1"/>
          <w:sz w:val="24"/>
          <w:szCs w:val="24"/>
        </w:rPr>
        <w:t xml:space="preserve"> (2003, p.29) afirma que: </w:t>
      </w:r>
    </w:p>
    <w:p w14:paraId="01179317" w14:textId="77777777" w:rsidR="008A3358" w:rsidRPr="00317B2D" w:rsidRDefault="008A3358" w:rsidP="00D021BF">
      <w:pPr>
        <w:pStyle w:val="Recuodecorpodetexto3"/>
        <w:widowControl w:val="0"/>
        <w:spacing w:after="120"/>
        <w:rPr>
          <w:rFonts w:ascii="Times New Roman" w:hAnsi="Times New Roman" w:cs="Times New Roman"/>
          <w:i w:val="0"/>
          <w:iCs/>
          <w:color w:val="000000" w:themeColor="text1"/>
          <w:sz w:val="20"/>
          <w:szCs w:val="20"/>
        </w:rPr>
      </w:pPr>
      <w:r w:rsidRPr="00317B2D">
        <w:rPr>
          <w:rFonts w:ascii="Times New Roman" w:hAnsi="Times New Roman" w:cs="Times New Roman"/>
          <w:i w:val="0"/>
          <w:iCs/>
          <w:color w:val="000000" w:themeColor="text1"/>
          <w:sz w:val="20"/>
          <w:szCs w:val="20"/>
        </w:rPr>
        <w:t xml:space="preserve">“Nesses casos, a marca é um ativo intangível, ou bem imaterial, cuja vida é indeterminada, desde que bem administrada, pois seus gestores terão permanentemente que defendê-la de pressões externas da concorrência, mudanças de hábitos sociais, evoluções tecnológicas e outras formas de ataque.”   </w:t>
      </w:r>
    </w:p>
    <w:p w14:paraId="007289D7" w14:textId="77777777" w:rsidR="00D021BF" w:rsidRPr="00317B2D" w:rsidRDefault="00D021BF" w:rsidP="00D021BF">
      <w:pPr>
        <w:widowControl w:val="0"/>
        <w:autoSpaceDE w:val="0"/>
        <w:autoSpaceDN w:val="0"/>
        <w:spacing w:after="120" w:line="240" w:lineRule="auto"/>
        <w:jc w:val="both"/>
        <w:rPr>
          <w:rFonts w:ascii="Times New Roman" w:eastAsia="Times New Roman" w:hAnsi="Times New Roman" w:cs="Times New Roman"/>
          <w:color w:val="000000" w:themeColor="text1"/>
          <w:sz w:val="24"/>
          <w:szCs w:val="24"/>
        </w:rPr>
      </w:pPr>
    </w:p>
    <w:p w14:paraId="451E9E3A" w14:textId="77777777" w:rsidR="008A3358" w:rsidRPr="00317B2D" w:rsidRDefault="008A3358"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Ainda de acordo com</w:t>
      </w:r>
      <w:r w:rsidR="007D070E" w:rsidRPr="00317B2D">
        <w:rPr>
          <w:rFonts w:ascii="Times New Roman" w:eastAsia="Times New Roman" w:hAnsi="Times New Roman" w:cs="Times New Roman"/>
          <w:color w:val="000000" w:themeColor="text1"/>
          <w:sz w:val="24"/>
          <w:szCs w:val="24"/>
        </w:rPr>
        <w:t xml:space="preserve"> </w:t>
      </w:r>
      <w:proofErr w:type="spellStart"/>
      <w:r w:rsidR="005D70C6" w:rsidRPr="00317B2D">
        <w:rPr>
          <w:rFonts w:ascii="Times New Roman" w:eastAsia="Times New Roman" w:hAnsi="Times New Roman" w:cs="Times New Roman"/>
          <w:color w:val="000000" w:themeColor="text1"/>
          <w:sz w:val="24"/>
          <w:szCs w:val="24"/>
        </w:rPr>
        <w:t>Strucker</w:t>
      </w:r>
      <w:proofErr w:type="spellEnd"/>
      <w:r w:rsidR="005D70C6" w:rsidRPr="00317B2D">
        <w:rPr>
          <w:rFonts w:ascii="Times New Roman" w:eastAsia="Times New Roman" w:hAnsi="Times New Roman" w:cs="Times New Roman"/>
          <w:color w:val="000000" w:themeColor="text1"/>
          <w:sz w:val="24"/>
          <w:szCs w:val="24"/>
        </w:rPr>
        <w:t xml:space="preserve"> (2003)</w:t>
      </w:r>
      <w:r w:rsidRPr="00317B2D">
        <w:rPr>
          <w:rFonts w:ascii="Times New Roman" w:eastAsia="Times New Roman" w:hAnsi="Times New Roman" w:cs="Times New Roman"/>
          <w:color w:val="000000" w:themeColor="text1"/>
          <w:sz w:val="24"/>
          <w:szCs w:val="24"/>
        </w:rPr>
        <w:t xml:space="preserve">, </w:t>
      </w:r>
      <w:r w:rsidR="005D70C6" w:rsidRPr="00317B2D">
        <w:rPr>
          <w:rFonts w:ascii="Times New Roman" w:eastAsia="Times New Roman" w:hAnsi="Times New Roman" w:cs="Times New Roman"/>
          <w:color w:val="000000" w:themeColor="text1"/>
          <w:sz w:val="24"/>
          <w:szCs w:val="24"/>
        </w:rPr>
        <w:t xml:space="preserve">as inflexões e desdobramentos da gestão empresarial e na cultura organizacional </w:t>
      </w:r>
      <w:r w:rsidRPr="00317B2D">
        <w:rPr>
          <w:rFonts w:ascii="Times New Roman" w:eastAsia="Times New Roman" w:hAnsi="Times New Roman" w:cs="Times New Roman"/>
          <w:color w:val="000000" w:themeColor="text1"/>
          <w:sz w:val="24"/>
          <w:szCs w:val="24"/>
        </w:rPr>
        <w:t>também tem uma relação direta com a forma como se mantém visível diante dos mercados onde atua e suas diferentes formas de posicionamento ante ao seu processo de gestão. Por outro lado, é pela forma como lida</w:t>
      </w:r>
      <w:r w:rsidR="00D33AEA" w:rsidRPr="00317B2D">
        <w:rPr>
          <w:rFonts w:ascii="Times New Roman" w:eastAsia="Times New Roman" w:hAnsi="Times New Roman" w:cs="Times New Roman"/>
          <w:color w:val="000000" w:themeColor="text1"/>
          <w:sz w:val="24"/>
          <w:szCs w:val="24"/>
        </w:rPr>
        <w:t>r</w:t>
      </w:r>
      <w:r w:rsidRPr="00317B2D">
        <w:rPr>
          <w:rFonts w:ascii="Times New Roman" w:eastAsia="Times New Roman" w:hAnsi="Times New Roman" w:cs="Times New Roman"/>
          <w:color w:val="000000" w:themeColor="text1"/>
          <w:sz w:val="24"/>
          <w:szCs w:val="24"/>
        </w:rPr>
        <w:t xml:space="preserve"> e ger</w:t>
      </w:r>
      <w:r w:rsidR="00D33AEA" w:rsidRPr="00317B2D">
        <w:rPr>
          <w:rFonts w:ascii="Times New Roman" w:eastAsia="Times New Roman" w:hAnsi="Times New Roman" w:cs="Times New Roman"/>
          <w:color w:val="000000" w:themeColor="text1"/>
          <w:sz w:val="24"/>
          <w:szCs w:val="24"/>
        </w:rPr>
        <w:t>ir</w:t>
      </w:r>
      <w:r w:rsidRPr="00317B2D">
        <w:rPr>
          <w:rFonts w:ascii="Times New Roman" w:eastAsia="Times New Roman" w:hAnsi="Times New Roman" w:cs="Times New Roman"/>
          <w:color w:val="000000" w:themeColor="text1"/>
          <w:sz w:val="24"/>
          <w:szCs w:val="24"/>
        </w:rPr>
        <w:t xml:space="preserve"> suas políticas administrativas e de gestão é que ela irá prevalecer </w:t>
      </w:r>
      <w:r w:rsidR="00D33AEA" w:rsidRPr="00317B2D">
        <w:rPr>
          <w:rFonts w:ascii="Times New Roman" w:eastAsia="Times New Roman" w:hAnsi="Times New Roman" w:cs="Times New Roman"/>
          <w:color w:val="000000" w:themeColor="text1"/>
          <w:sz w:val="24"/>
          <w:szCs w:val="24"/>
        </w:rPr>
        <w:t xml:space="preserve">e se estabelecer dentro das regras </w:t>
      </w:r>
      <w:r w:rsidRPr="00317B2D">
        <w:rPr>
          <w:rFonts w:ascii="Times New Roman" w:eastAsia="Times New Roman" w:hAnsi="Times New Roman" w:cs="Times New Roman"/>
          <w:color w:val="000000" w:themeColor="text1"/>
          <w:sz w:val="24"/>
          <w:szCs w:val="24"/>
        </w:rPr>
        <w:t xml:space="preserve">de um mundo globalizado. </w:t>
      </w:r>
      <w:r w:rsidR="005D70C6" w:rsidRPr="00317B2D">
        <w:rPr>
          <w:rFonts w:ascii="Times New Roman" w:eastAsia="Times New Roman" w:hAnsi="Times New Roman" w:cs="Times New Roman"/>
          <w:color w:val="000000" w:themeColor="text1"/>
          <w:sz w:val="24"/>
          <w:szCs w:val="24"/>
        </w:rPr>
        <w:t xml:space="preserve">E, mais uma vez, a relevância da comunicação como ferramenta </w:t>
      </w:r>
      <w:r w:rsidR="00294C61" w:rsidRPr="00317B2D">
        <w:rPr>
          <w:rFonts w:ascii="Times New Roman" w:eastAsia="Times New Roman" w:hAnsi="Times New Roman" w:cs="Times New Roman"/>
          <w:color w:val="000000" w:themeColor="text1"/>
          <w:sz w:val="24"/>
          <w:szCs w:val="24"/>
        </w:rPr>
        <w:t xml:space="preserve">integradora </w:t>
      </w:r>
      <w:r w:rsidR="005D70C6" w:rsidRPr="00317B2D">
        <w:rPr>
          <w:rFonts w:ascii="Times New Roman" w:eastAsia="Times New Roman" w:hAnsi="Times New Roman" w:cs="Times New Roman"/>
          <w:color w:val="000000" w:themeColor="text1"/>
          <w:sz w:val="24"/>
          <w:szCs w:val="24"/>
        </w:rPr>
        <w:t>de gestão das empresas</w:t>
      </w:r>
      <w:r w:rsidR="00294C61" w:rsidRPr="00317B2D">
        <w:rPr>
          <w:rFonts w:ascii="Times New Roman" w:eastAsia="Times New Roman" w:hAnsi="Times New Roman" w:cs="Times New Roman"/>
          <w:color w:val="000000" w:themeColor="text1"/>
          <w:sz w:val="24"/>
          <w:szCs w:val="24"/>
        </w:rPr>
        <w:t xml:space="preserve"> para os diversos públicos de interesse e de relacionamento</w:t>
      </w:r>
      <w:r w:rsidR="005D70C6" w:rsidRPr="00317B2D">
        <w:rPr>
          <w:rFonts w:ascii="Times New Roman" w:eastAsia="Times New Roman" w:hAnsi="Times New Roman" w:cs="Times New Roman"/>
          <w:color w:val="000000" w:themeColor="text1"/>
          <w:sz w:val="24"/>
          <w:szCs w:val="24"/>
        </w:rPr>
        <w:t xml:space="preserve">. </w:t>
      </w:r>
      <w:r w:rsidRPr="00317B2D">
        <w:rPr>
          <w:rFonts w:ascii="Times New Roman" w:eastAsia="Times New Roman" w:hAnsi="Times New Roman" w:cs="Times New Roman"/>
          <w:color w:val="000000" w:themeColor="text1"/>
          <w:sz w:val="24"/>
          <w:szCs w:val="24"/>
        </w:rPr>
        <w:t xml:space="preserve">Daí que o reconhecimento mais uniforme em relação às diferentes culturas e países </w:t>
      </w:r>
      <w:r w:rsidR="00973CE1" w:rsidRPr="00317B2D">
        <w:rPr>
          <w:rFonts w:ascii="Times New Roman" w:eastAsia="Times New Roman" w:hAnsi="Times New Roman" w:cs="Times New Roman"/>
          <w:color w:val="000000" w:themeColor="text1"/>
          <w:sz w:val="24"/>
          <w:szCs w:val="24"/>
        </w:rPr>
        <w:t xml:space="preserve">que </w:t>
      </w:r>
      <w:r w:rsidRPr="00317B2D">
        <w:rPr>
          <w:rFonts w:ascii="Times New Roman" w:eastAsia="Times New Roman" w:hAnsi="Times New Roman" w:cs="Times New Roman"/>
          <w:color w:val="000000" w:themeColor="text1"/>
          <w:sz w:val="24"/>
          <w:szCs w:val="24"/>
        </w:rPr>
        <w:t xml:space="preserve">faz com que </w:t>
      </w:r>
      <w:r w:rsidR="00973CE1" w:rsidRPr="00317B2D">
        <w:rPr>
          <w:rFonts w:ascii="Times New Roman" w:eastAsia="Times New Roman" w:hAnsi="Times New Roman" w:cs="Times New Roman"/>
          <w:color w:val="000000" w:themeColor="text1"/>
          <w:sz w:val="24"/>
          <w:szCs w:val="24"/>
        </w:rPr>
        <w:t xml:space="preserve">certas condições </w:t>
      </w:r>
      <w:r w:rsidRPr="00317B2D">
        <w:rPr>
          <w:rFonts w:ascii="Times New Roman" w:eastAsia="Times New Roman" w:hAnsi="Times New Roman" w:cs="Times New Roman"/>
          <w:color w:val="000000" w:themeColor="text1"/>
          <w:sz w:val="24"/>
          <w:szCs w:val="24"/>
        </w:rPr>
        <w:t xml:space="preserve">sejam mais conhecidas, consumidas, e se tenha uma cultura mais íntima de seus produtos (forma tangível) e seus símbolos, através de sua marca (forma intangível).  </w:t>
      </w:r>
    </w:p>
    <w:p w14:paraId="42A8E0FC" w14:textId="77777777" w:rsidR="008A3358" w:rsidRPr="00317B2D" w:rsidRDefault="008A3358"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É bem possível que os investidores e os acionistas usem cada vez mais a sustentabilidade ecológica, no lugar da rentabilidade estrita, como forma de avaliar o posicionamento estratégico de </w:t>
      </w:r>
      <w:r w:rsidRPr="00317B2D">
        <w:rPr>
          <w:rFonts w:ascii="Times New Roman" w:eastAsia="Times New Roman" w:hAnsi="Times New Roman" w:cs="Times New Roman"/>
          <w:color w:val="000000" w:themeColor="text1"/>
          <w:sz w:val="24"/>
          <w:szCs w:val="24"/>
        </w:rPr>
        <w:lastRenderedPageBreak/>
        <w:t>longo prazo das empresas. Mas</w:t>
      </w:r>
      <w:r w:rsidR="007D070E" w:rsidRPr="00317B2D">
        <w:rPr>
          <w:rFonts w:ascii="Times New Roman" w:eastAsia="Times New Roman" w:hAnsi="Times New Roman" w:cs="Times New Roman"/>
          <w:color w:val="000000" w:themeColor="text1"/>
          <w:sz w:val="24"/>
          <w:szCs w:val="24"/>
        </w:rPr>
        <w:t>, isso é um longo caminho de transformação</w:t>
      </w:r>
      <w:r w:rsidR="00D33AEA" w:rsidRPr="00317B2D">
        <w:rPr>
          <w:rFonts w:ascii="Times New Roman" w:eastAsia="Times New Roman" w:hAnsi="Times New Roman" w:cs="Times New Roman"/>
          <w:color w:val="000000" w:themeColor="text1"/>
          <w:sz w:val="24"/>
          <w:szCs w:val="24"/>
        </w:rPr>
        <w:t xml:space="preserve"> socio</w:t>
      </w:r>
      <w:r w:rsidR="007D070E" w:rsidRPr="00317B2D">
        <w:rPr>
          <w:rFonts w:ascii="Times New Roman" w:eastAsia="Times New Roman" w:hAnsi="Times New Roman" w:cs="Times New Roman"/>
          <w:color w:val="000000" w:themeColor="text1"/>
          <w:sz w:val="24"/>
          <w:szCs w:val="24"/>
        </w:rPr>
        <w:t>cultural</w:t>
      </w:r>
      <w:r w:rsidR="00973CE1" w:rsidRPr="00317B2D">
        <w:rPr>
          <w:rFonts w:ascii="Times New Roman" w:eastAsia="Times New Roman" w:hAnsi="Times New Roman" w:cs="Times New Roman"/>
          <w:color w:val="000000" w:themeColor="text1"/>
          <w:sz w:val="24"/>
          <w:szCs w:val="24"/>
        </w:rPr>
        <w:t>. E, isso vai depender muito do posicionamento das empresas neste sentido</w:t>
      </w:r>
      <w:r w:rsidR="007D070E" w:rsidRPr="00317B2D">
        <w:rPr>
          <w:rFonts w:ascii="Times New Roman" w:eastAsia="Times New Roman" w:hAnsi="Times New Roman" w:cs="Times New Roman"/>
          <w:color w:val="000000" w:themeColor="text1"/>
          <w:sz w:val="24"/>
          <w:szCs w:val="24"/>
        </w:rPr>
        <w:t xml:space="preserve">. </w:t>
      </w:r>
      <w:r w:rsidR="00973CE1" w:rsidRPr="00317B2D">
        <w:rPr>
          <w:rFonts w:ascii="Times New Roman" w:eastAsia="Times New Roman" w:hAnsi="Times New Roman" w:cs="Times New Roman"/>
          <w:color w:val="000000" w:themeColor="text1"/>
          <w:sz w:val="24"/>
          <w:szCs w:val="24"/>
        </w:rPr>
        <w:t>Se mais voltadas à visão do desenvolvimento sustentável pela ótica dos indicadores sociais voltados às certificações de mercado ou àquelas voltadas ao desenvolvimento sustentável pela aplicabilidade de premissas de responsabilidade s</w:t>
      </w:r>
      <w:r w:rsidR="00D33AEA" w:rsidRPr="00317B2D">
        <w:rPr>
          <w:rFonts w:ascii="Times New Roman" w:eastAsia="Times New Roman" w:hAnsi="Times New Roman" w:cs="Times New Roman"/>
          <w:color w:val="000000" w:themeColor="text1"/>
          <w:sz w:val="24"/>
          <w:szCs w:val="24"/>
        </w:rPr>
        <w:t>o</w:t>
      </w:r>
      <w:r w:rsidR="00973CE1" w:rsidRPr="00317B2D">
        <w:rPr>
          <w:rFonts w:ascii="Times New Roman" w:eastAsia="Times New Roman" w:hAnsi="Times New Roman" w:cs="Times New Roman"/>
          <w:color w:val="000000" w:themeColor="text1"/>
          <w:sz w:val="24"/>
          <w:szCs w:val="24"/>
        </w:rPr>
        <w:t>cial e dos Objetivos de Desenvolvimento Sustentável (ODS)</w:t>
      </w:r>
      <w:r w:rsidR="00D33AEA" w:rsidRPr="00317B2D">
        <w:rPr>
          <w:rFonts w:ascii="Times New Roman" w:eastAsia="Times New Roman" w:hAnsi="Times New Roman" w:cs="Times New Roman"/>
          <w:color w:val="000000" w:themeColor="text1"/>
          <w:sz w:val="24"/>
          <w:szCs w:val="24"/>
        </w:rPr>
        <w:t xml:space="preserve"> ou ambas as condições</w:t>
      </w:r>
      <w:r w:rsidR="00973CE1" w:rsidRPr="00317B2D">
        <w:rPr>
          <w:rFonts w:ascii="Times New Roman" w:eastAsia="Times New Roman" w:hAnsi="Times New Roman" w:cs="Times New Roman"/>
          <w:color w:val="000000" w:themeColor="text1"/>
          <w:sz w:val="24"/>
          <w:szCs w:val="24"/>
        </w:rPr>
        <w:t xml:space="preserve">. </w:t>
      </w:r>
      <w:r w:rsidR="007D070E" w:rsidRPr="00317B2D">
        <w:rPr>
          <w:rFonts w:ascii="Times New Roman" w:eastAsia="Times New Roman" w:hAnsi="Times New Roman" w:cs="Times New Roman"/>
          <w:color w:val="000000" w:themeColor="text1"/>
          <w:sz w:val="24"/>
          <w:szCs w:val="24"/>
        </w:rPr>
        <w:t xml:space="preserve">Pois, o que conduz ainda é a de </w:t>
      </w:r>
      <w:r w:rsidRPr="00317B2D">
        <w:rPr>
          <w:rFonts w:ascii="Times New Roman" w:eastAsia="Times New Roman" w:hAnsi="Times New Roman" w:cs="Times New Roman"/>
          <w:color w:val="000000" w:themeColor="text1"/>
          <w:sz w:val="24"/>
          <w:szCs w:val="24"/>
        </w:rPr>
        <w:t xml:space="preserve">posicionamento no que tange ao processo </w:t>
      </w:r>
      <w:r w:rsidR="007D070E" w:rsidRPr="00317B2D">
        <w:rPr>
          <w:rFonts w:ascii="Times New Roman" w:eastAsia="Times New Roman" w:hAnsi="Times New Roman" w:cs="Times New Roman"/>
          <w:color w:val="000000" w:themeColor="text1"/>
          <w:sz w:val="24"/>
          <w:szCs w:val="24"/>
        </w:rPr>
        <w:t>de rentabilidade e liquidez</w:t>
      </w:r>
      <w:r w:rsidR="00973CE1" w:rsidRPr="00317B2D">
        <w:rPr>
          <w:rFonts w:ascii="Times New Roman" w:eastAsia="Times New Roman" w:hAnsi="Times New Roman" w:cs="Times New Roman"/>
          <w:color w:val="000000" w:themeColor="text1"/>
          <w:sz w:val="24"/>
          <w:szCs w:val="24"/>
        </w:rPr>
        <w:t xml:space="preserve">, sob o aspecto do mercado financeiro, com ênfase aos controles de indicadores de sustentabilidade atrelados a estas condições e valorizados pelas certificações </w:t>
      </w:r>
      <w:r w:rsidR="00D33AEA" w:rsidRPr="00317B2D">
        <w:rPr>
          <w:rFonts w:ascii="Times New Roman" w:eastAsia="Times New Roman" w:hAnsi="Times New Roman" w:cs="Times New Roman"/>
          <w:color w:val="000000" w:themeColor="text1"/>
          <w:sz w:val="24"/>
          <w:szCs w:val="24"/>
        </w:rPr>
        <w:t xml:space="preserve">econômicas </w:t>
      </w:r>
      <w:r w:rsidR="00973CE1" w:rsidRPr="00317B2D">
        <w:rPr>
          <w:rFonts w:ascii="Times New Roman" w:eastAsia="Times New Roman" w:hAnsi="Times New Roman" w:cs="Times New Roman"/>
          <w:color w:val="000000" w:themeColor="text1"/>
          <w:sz w:val="24"/>
          <w:szCs w:val="24"/>
        </w:rPr>
        <w:t xml:space="preserve">sociais ou </w:t>
      </w:r>
      <w:r w:rsidR="00D33AEA" w:rsidRPr="00317B2D">
        <w:rPr>
          <w:rFonts w:ascii="Times New Roman" w:eastAsia="Times New Roman" w:hAnsi="Times New Roman" w:cs="Times New Roman"/>
          <w:color w:val="000000" w:themeColor="text1"/>
          <w:sz w:val="24"/>
          <w:szCs w:val="24"/>
        </w:rPr>
        <w:t xml:space="preserve">de </w:t>
      </w:r>
      <w:r w:rsidR="00973CE1" w:rsidRPr="00317B2D">
        <w:rPr>
          <w:rFonts w:ascii="Times New Roman" w:eastAsia="Times New Roman" w:hAnsi="Times New Roman" w:cs="Times New Roman"/>
          <w:color w:val="000000" w:themeColor="text1"/>
          <w:sz w:val="24"/>
          <w:szCs w:val="24"/>
        </w:rPr>
        <w:t>níveis de governança. Entretanto, sem, necessariamente estar engajado no desenvolvimento sustentável pela ótica d</w:t>
      </w:r>
      <w:r w:rsidR="00D33AEA" w:rsidRPr="00317B2D">
        <w:rPr>
          <w:rFonts w:ascii="Times New Roman" w:eastAsia="Times New Roman" w:hAnsi="Times New Roman" w:cs="Times New Roman"/>
          <w:color w:val="000000" w:themeColor="text1"/>
          <w:sz w:val="24"/>
          <w:szCs w:val="24"/>
        </w:rPr>
        <w:t>a responsabilidade social como sendo uma premissa de atuação assim como em relação a</w:t>
      </w:r>
      <w:r w:rsidR="00973CE1" w:rsidRPr="00317B2D">
        <w:rPr>
          <w:rFonts w:ascii="Times New Roman" w:eastAsia="Times New Roman" w:hAnsi="Times New Roman" w:cs="Times New Roman"/>
          <w:color w:val="000000" w:themeColor="text1"/>
          <w:sz w:val="24"/>
          <w:szCs w:val="24"/>
        </w:rPr>
        <w:t>o desenvolvimento territorial/local e o aumento do senso de pertencimento local</w:t>
      </w:r>
      <w:r w:rsidR="007D070E" w:rsidRPr="00317B2D">
        <w:rPr>
          <w:rFonts w:ascii="Times New Roman" w:eastAsia="Times New Roman" w:hAnsi="Times New Roman" w:cs="Times New Roman"/>
          <w:color w:val="000000" w:themeColor="text1"/>
          <w:sz w:val="24"/>
          <w:szCs w:val="24"/>
        </w:rPr>
        <w:t xml:space="preserve">. Porém, </w:t>
      </w:r>
      <w:r w:rsidR="005D70C6" w:rsidRPr="00317B2D">
        <w:rPr>
          <w:rFonts w:ascii="Times New Roman" w:eastAsia="Times New Roman" w:hAnsi="Times New Roman" w:cs="Times New Roman"/>
          <w:color w:val="000000" w:themeColor="text1"/>
          <w:sz w:val="24"/>
          <w:szCs w:val="24"/>
        </w:rPr>
        <w:t>a abordagem de transparência</w:t>
      </w:r>
      <w:r w:rsidR="00973CE1" w:rsidRPr="00317B2D">
        <w:rPr>
          <w:rFonts w:ascii="Times New Roman" w:eastAsia="Times New Roman" w:hAnsi="Times New Roman" w:cs="Times New Roman"/>
          <w:color w:val="000000" w:themeColor="text1"/>
          <w:sz w:val="24"/>
          <w:szCs w:val="24"/>
        </w:rPr>
        <w:t>, d</w:t>
      </w:r>
      <w:r w:rsidR="005D70C6" w:rsidRPr="00317B2D">
        <w:rPr>
          <w:rFonts w:ascii="Times New Roman" w:eastAsia="Times New Roman" w:hAnsi="Times New Roman" w:cs="Times New Roman"/>
          <w:color w:val="000000" w:themeColor="text1"/>
          <w:sz w:val="24"/>
          <w:szCs w:val="24"/>
        </w:rPr>
        <w:t>e formação de valores</w:t>
      </w:r>
      <w:r w:rsidR="00973CE1" w:rsidRPr="00317B2D">
        <w:rPr>
          <w:rFonts w:ascii="Times New Roman" w:eastAsia="Times New Roman" w:hAnsi="Times New Roman" w:cs="Times New Roman"/>
          <w:color w:val="000000" w:themeColor="text1"/>
          <w:sz w:val="24"/>
          <w:szCs w:val="24"/>
        </w:rPr>
        <w:t>, mudança de comportamento, de gestão da cultura organizacional,</w:t>
      </w:r>
      <w:r w:rsidR="005D70C6" w:rsidRPr="00317B2D">
        <w:rPr>
          <w:rFonts w:ascii="Times New Roman" w:eastAsia="Times New Roman" w:hAnsi="Times New Roman" w:cs="Times New Roman"/>
          <w:color w:val="000000" w:themeColor="text1"/>
          <w:sz w:val="24"/>
          <w:szCs w:val="24"/>
        </w:rPr>
        <w:t xml:space="preserve"> vem</w:t>
      </w:r>
      <w:r w:rsidR="007D070E" w:rsidRPr="00317B2D">
        <w:rPr>
          <w:rFonts w:ascii="Times New Roman" w:eastAsia="Times New Roman" w:hAnsi="Times New Roman" w:cs="Times New Roman"/>
          <w:color w:val="000000" w:themeColor="text1"/>
          <w:sz w:val="24"/>
          <w:szCs w:val="24"/>
        </w:rPr>
        <w:t xml:space="preserve"> cada vez mais permeando </w:t>
      </w:r>
      <w:r w:rsidRPr="00317B2D">
        <w:rPr>
          <w:rFonts w:ascii="Times New Roman" w:eastAsia="Times New Roman" w:hAnsi="Times New Roman" w:cs="Times New Roman"/>
          <w:color w:val="000000" w:themeColor="text1"/>
          <w:sz w:val="24"/>
          <w:szCs w:val="24"/>
        </w:rPr>
        <w:t>e garanti</w:t>
      </w:r>
      <w:r w:rsidR="007D070E" w:rsidRPr="00317B2D">
        <w:rPr>
          <w:rFonts w:ascii="Times New Roman" w:eastAsia="Times New Roman" w:hAnsi="Times New Roman" w:cs="Times New Roman"/>
          <w:color w:val="000000" w:themeColor="text1"/>
          <w:sz w:val="24"/>
          <w:szCs w:val="24"/>
        </w:rPr>
        <w:t>ndo</w:t>
      </w:r>
      <w:r w:rsidRPr="00317B2D">
        <w:rPr>
          <w:rFonts w:ascii="Times New Roman" w:eastAsia="Times New Roman" w:hAnsi="Times New Roman" w:cs="Times New Roman"/>
          <w:color w:val="000000" w:themeColor="text1"/>
          <w:sz w:val="24"/>
          <w:szCs w:val="24"/>
        </w:rPr>
        <w:t xml:space="preserve"> o contexto da credibilidade e d</w:t>
      </w:r>
      <w:r w:rsidR="00C05DF9" w:rsidRPr="00317B2D">
        <w:rPr>
          <w:rFonts w:ascii="Times New Roman" w:eastAsia="Times New Roman" w:hAnsi="Times New Roman" w:cs="Times New Roman"/>
          <w:color w:val="000000" w:themeColor="text1"/>
          <w:sz w:val="24"/>
          <w:szCs w:val="24"/>
        </w:rPr>
        <w:t>a</w:t>
      </w:r>
      <w:r w:rsidRPr="00317B2D">
        <w:rPr>
          <w:rFonts w:ascii="Times New Roman" w:eastAsia="Times New Roman" w:hAnsi="Times New Roman" w:cs="Times New Roman"/>
          <w:color w:val="000000" w:themeColor="text1"/>
          <w:sz w:val="24"/>
          <w:szCs w:val="24"/>
        </w:rPr>
        <w:t xml:space="preserve"> reputação da empresa</w:t>
      </w:r>
      <w:r w:rsidR="00C05DF9" w:rsidRPr="00317B2D">
        <w:rPr>
          <w:rFonts w:ascii="Times New Roman" w:eastAsia="Times New Roman" w:hAnsi="Times New Roman" w:cs="Times New Roman"/>
          <w:color w:val="000000" w:themeColor="text1"/>
          <w:sz w:val="24"/>
          <w:szCs w:val="24"/>
        </w:rPr>
        <w:t xml:space="preserve"> (KRAEMER, </w:t>
      </w:r>
      <w:r w:rsidRPr="00317B2D">
        <w:rPr>
          <w:rFonts w:ascii="Times New Roman" w:eastAsia="Times New Roman" w:hAnsi="Times New Roman" w:cs="Times New Roman"/>
          <w:color w:val="000000" w:themeColor="text1"/>
          <w:sz w:val="24"/>
          <w:szCs w:val="24"/>
        </w:rPr>
        <w:t xml:space="preserve">2004). </w:t>
      </w:r>
      <w:r w:rsidR="00C05DF9" w:rsidRPr="00317B2D">
        <w:rPr>
          <w:rFonts w:ascii="Times New Roman" w:eastAsia="Times New Roman" w:hAnsi="Times New Roman" w:cs="Times New Roman"/>
          <w:color w:val="000000" w:themeColor="text1"/>
          <w:sz w:val="24"/>
          <w:szCs w:val="24"/>
        </w:rPr>
        <w:t>Assim, considerando a ótica mais global das premissas de desenvolvimento sustentável, na visão de Rodriguez (2002), a</w:t>
      </w:r>
      <w:r w:rsidR="007D070E" w:rsidRPr="00317B2D">
        <w:rPr>
          <w:rFonts w:ascii="Times New Roman" w:eastAsia="Times New Roman" w:hAnsi="Times New Roman" w:cs="Times New Roman"/>
          <w:color w:val="000000" w:themeColor="text1"/>
          <w:sz w:val="24"/>
          <w:szCs w:val="24"/>
        </w:rPr>
        <w:t>s</w:t>
      </w:r>
      <w:r w:rsidRPr="00317B2D">
        <w:rPr>
          <w:rFonts w:ascii="Times New Roman" w:eastAsia="Times New Roman" w:hAnsi="Times New Roman" w:cs="Times New Roman"/>
          <w:color w:val="000000" w:themeColor="text1"/>
          <w:sz w:val="24"/>
          <w:szCs w:val="24"/>
        </w:rPr>
        <w:t xml:space="preserve"> organizações devem levar em consideração que a cultura, os valores de mercado e as pessoas, a própria forma de lidar com o meio ambiente e seus aspectos de transparência e de lidar com os diversos processos, também devem ser vistos como parte do negócio</w:t>
      </w:r>
      <w:r w:rsidR="00C05DF9" w:rsidRPr="00317B2D">
        <w:rPr>
          <w:rFonts w:ascii="Times New Roman" w:eastAsia="Times New Roman" w:hAnsi="Times New Roman" w:cs="Times New Roman"/>
          <w:color w:val="000000" w:themeColor="text1"/>
          <w:sz w:val="24"/>
          <w:szCs w:val="24"/>
        </w:rPr>
        <w:t xml:space="preserve"> e da forma de desenvolver suas ações junto às diversas partes interessadas e suas práticas de responsabilidade social aplicada à empresa</w:t>
      </w:r>
      <w:r w:rsidRPr="00317B2D">
        <w:rPr>
          <w:rFonts w:ascii="Times New Roman" w:eastAsia="Times New Roman" w:hAnsi="Times New Roman" w:cs="Times New Roman"/>
          <w:color w:val="000000" w:themeColor="text1"/>
          <w:sz w:val="24"/>
          <w:szCs w:val="24"/>
        </w:rPr>
        <w:t xml:space="preserve">. </w:t>
      </w:r>
    </w:p>
    <w:p w14:paraId="63CC00D5" w14:textId="77777777" w:rsidR="005D70C6" w:rsidRPr="00317B2D" w:rsidRDefault="005D70C6" w:rsidP="005D70C6">
      <w:pPr>
        <w:widowControl w:val="0"/>
        <w:autoSpaceDE w:val="0"/>
        <w:autoSpaceDN w:val="0"/>
        <w:spacing w:after="120" w:line="240" w:lineRule="auto"/>
        <w:jc w:val="both"/>
        <w:rPr>
          <w:rFonts w:ascii="Times New Roman" w:eastAsia="Times New Roman" w:hAnsi="Times New Roman" w:cs="Times New Roman"/>
          <w:color w:val="000000" w:themeColor="text1"/>
        </w:rPr>
      </w:pPr>
    </w:p>
    <w:p w14:paraId="2448CAB1" w14:textId="77777777" w:rsidR="00B35223" w:rsidRPr="00317B2D" w:rsidRDefault="00B35223" w:rsidP="00450C44">
      <w:pPr>
        <w:widowControl w:val="0"/>
        <w:autoSpaceDE w:val="0"/>
        <w:autoSpaceDN w:val="0"/>
        <w:spacing w:after="120" w:line="240" w:lineRule="auto"/>
        <w:jc w:val="both"/>
        <w:rPr>
          <w:rFonts w:ascii="Times New Roman" w:eastAsia="Times New Roman" w:hAnsi="Times New Roman" w:cs="Times New Roman"/>
          <w:b/>
          <w:color w:val="000000" w:themeColor="text1"/>
          <w:sz w:val="24"/>
          <w:szCs w:val="24"/>
        </w:rPr>
      </w:pPr>
      <w:r w:rsidRPr="00317B2D">
        <w:rPr>
          <w:rFonts w:ascii="Times New Roman" w:eastAsia="Times New Roman" w:hAnsi="Times New Roman" w:cs="Times New Roman"/>
          <w:b/>
          <w:color w:val="000000" w:themeColor="text1"/>
          <w:sz w:val="24"/>
          <w:szCs w:val="24"/>
        </w:rPr>
        <w:t>3.</w:t>
      </w:r>
      <w:r w:rsidR="00BD2105" w:rsidRPr="00317B2D">
        <w:rPr>
          <w:rFonts w:ascii="Times New Roman" w:eastAsia="Times New Roman" w:hAnsi="Times New Roman" w:cs="Times New Roman"/>
          <w:b/>
          <w:color w:val="000000" w:themeColor="text1"/>
          <w:sz w:val="24"/>
          <w:szCs w:val="24"/>
        </w:rPr>
        <w:t>1</w:t>
      </w:r>
      <w:r w:rsidRPr="00317B2D">
        <w:rPr>
          <w:rFonts w:ascii="Times New Roman" w:eastAsia="Times New Roman" w:hAnsi="Times New Roman" w:cs="Times New Roman"/>
          <w:b/>
          <w:color w:val="000000" w:themeColor="text1"/>
          <w:sz w:val="24"/>
          <w:szCs w:val="24"/>
        </w:rPr>
        <w:t xml:space="preserve">. A </w:t>
      </w:r>
      <w:r w:rsidR="00450C44" w:rsidRPr="00317B2D">
        <w:rPr>
          <w:rFonts w:ascii="Times New Roman" w:eastAsia="Times New Roman" w:hAnsi="Times New Roman" w:cs="Times New Roman"/>
          <w:b/>
          <w:color w:val="000000" w:themeColor="text1"/>
          <w:sz w:val="24"/>
          <w:szCs w:val="24"/>
        </w:rPr>
        <w:t>cultura organizacional e a necessidade de relacionamento permanente</w:t>
      </w:r>
      <w:r w:rsidRPr="00317B2D">
        <w:rPr>
          <w:rFonts w:ascii="Times New Roman" w:eastAsia="Times New Roman" w:hAnsi="Times New Roman" w:cs="Times New Roman"/>
          <w:b/>
          <w:color w:val="000000" w:themeColor="text1"/>
          <w:sz w:val="24"/>
          <w:szCs w:val="24"/>
        </w:rPr>
        <w:t xml:space="preserve"> </w:t>
      </w:r>
      <w:r w:rsidR="00450C44" w:rsidRPr="00317B2D">
        <w:rPr>
          <w:rFonts w:ascii="Times New Roman" w:eastAsia="Times New Roman" w:hAnsi="Times New Roman" w:cs="Times New Roman"/>
          <w:b/>
          <w:color w:val="000000" w:themeColor="text1"/>
          <w:sz w:val="24"/>
          <w:szCs w:val="24"/>
        </w:rPr>
        <w:t>junto aos seus diversos públicos de relacionamento</w:t>
      </w:r>
    </w:p>
    <w:p w14:paraId="5A8D430A" w14:textId="77777777" w:rsidR="000F1939" w:rsidRPr="00317B2D" w:rsidRDefault="000F1939"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rPr>
      </w:pPr>
    </w:p>
    <w:p w14:paraId="17949D94" w14:textId="689295E4" w:rsidR="00B35223" w:rsidRPr="00317B2D" w:rsidRDefault="00B35223"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A visão de mudança cultural sob a ótica da gestão empresarial é decorrente da crescente competitividade entre as empresas. </w:t>
      </w:r>
      <w:r w:rsidR="00501C59" w:rsidRPr="00317B2D">
        <w:rPr>
          <w:rFonts w:ascii="Times New Roman" w:eastAsia="Times New Roman" w:hAnsi="Times New Roman" w:cs="Times New Roman"/>
          <w:color w:val="000000" w:themeColor="text1"/>
          <w:sz w:val="24"/>
          <w:szCs w:val="24"/>
        </w:rPr>
        <w:t>P</w:t>
      </w:r>
      <w:r w:rsidR="00550037" w:rsidRPr="00317B2D">
        <w:rPr>
          <w:rFonts w:ascii="Times New Roman" w:eastAsia="Times New Roman" w:hAnsi="Times New Roman" w:cs="Times New Roman"/>
          <w:color w:val="000000" w:themeColor="text1"/>
          <w:sz w:val="24"/>
          <w:szCs w:val="24"/>
        </w:rPr>
        <w:t xml:space="preserve">ois, não só </w:t>
      </w:r>
      <w:r w:rsidR="007F2F0B" w:rsidRPr="00317B2D">
        <w:rPr>
          <w:rFonts w:ascii="Times New Roman" w:eastAsia="Times New Roman" w:hAnsi="Times New Roman" w:cs="Times New Roman"/>
          <w:color w:val="000000" w:themeColor="text1"/>
          <w:sz w:val="24"/>
          <w:szCs w:val="24"/>
        </w:rPr>
        <w:t>afeta</w:t>
      </w:r>
      <w:r w:rsidRPr="00317B2D">
        <w:rPr>
          <w:rFonts w:ascii="Times New Roman" w:eastAsia="Times New Roman" w:hAnsi="Times New Roman" w:cs="Times New Roman"/>
          <w:color w:val="000000" w:themeColor="text1"/>
          <w:sz w:val="24"/>
          <w:szCs w:val="24"/>
        </w:rPr>
        <w:t xml:space="preserve"> os sistemas de produção e </w:t>
      </w:r>
      <w:r w:rsidR="00550037" w:rsidRPr="00317B2D">
        <w:rPr>
          <w:rFonts w:ascii="Times New Roman" w:eastAsia="Times New Roman" w:hAnsi="Times New Roman" w:cs="Times New Roman"/>
          <w:color w:val="000000" w:themeColor="text1"/>
          <w:sz w:val="24"/>
          <w:szCs w:val="24"/>
        </w:rPr>
        <w:t xml:space="preserve">de gestão </w:t>
      </w:r>
      <w:r w:rsidRPr="00317B2D">
        <w:rPr>
          <w:rFonts w:ascii="Times New Roman" w:eastAsia="Times New Roman" w:hAnsi="Times New Roman" w:cs="Times New Roman"/>
          <w:color w:val="000000" w:themeColor="text1"/>
          <w:sz w:val="24"/>
          <w:szCs w:val="24"/>
        </w:rPr>
        <w:t>organizacional, mas também o processo d</w:t>
      </w:r>
      <w:r w:rsidR="00550037" w:rsidRPr="00317B2D">
        <w:rPr>
          <w:rFonts w:ascii="Times New Roman" w:eastAsia="Times New Roman" w:hAnsi="Times New Roman" w:cs="Times New Roman"/>
          <w:color w:val="000000" w:themeColor="text1"/>
          <w:sz w:val="24"/>
          <w:szCs w:val="24"/>
        </w:rPr>
        <w:t>as</w:t>
      </w:r>
      <w:r w:rsidRPr="00317B2D">
        <w:rPr>
          <w:rFonts w:ascii="Times New Roman" w:eastAsia="Times New Roman" w:hAnsi="Times New Roman" w:cs="Times New Roman"/>
          <w:color w:val="000000" w:themeColor="text1"/>
          <w:sz w:val="24"/>
          <w:szCs w:val="24"/>
        </w:rPr>
        <w:t xml:space="preserve"> relações humanas</w:t>
      </w:r>
      <w:r w:rsidR="00550037" w:rsidRPr="00317B2D">
        <w:rPr>
          <w:rFonts w:ascii="Times New Roman" w:eastAsia="Times New Roman" w:hAnsi="Times New Roman" w:cs="Times New Roman"/>
          <w:color w:val="000000" w:themeColor="text1"/>
          <w:sz w:val="24"/>
          <w:szCs w:val="24"/>
        </w:rPr>
        <w:t xml:space="preserve"> e sociais</w:t>
      </w:r>
      <w:r w:rsidR="00D021BF" w:rsidRPr="00317B2D">
        <w:rPr>
          <w:rFonts w:ascii="Times New Roman" w:eastAsia="Times New Roman" w:hAnsi="Times New Roman" w:cs="Times New Roman"/>
          <w:color w:val="000000" w:themeColor="text1"/>
          <w:sz w:val="24"/>
          <w:szCs w:val="24"/>
        </w:rPr>
        <w:t xml:space="preserve"> em suas diversas partes interessadas e de relacionamento</w:t>
      </w:r>
      <w:r w:rsidR="00347EE4" w:rsidRPr="00317B2D">
        <w:rPr>
          <w:rFonts w:ascii="Times New Roman" w:eastAsia="Times New Roman" w:hAnsi="Times New Roman" w:cs="Times New Roman"/>
          <w:color w:val="000000" w:themeColor="text1"/>
          <w:sz w:val="24"/>
          <w:szCs w:val="24"/>
        </w:rPr>
        <w:t xml:space="preserve"> no seu território de atuação, principalmente.</w:t>
      </w:r>
      <w:r w:rsidRPr="00317B2D">
        <w:rPr>
          <w:rFonts w:ascii="Times New Roman" w:eastAsia="Times New Roman" w:hAnsi="Times New Roman" w:cs="Times New Roman"/>
          <w:color w:val="000000" w:themeColor="text1"/>
          <w:sz w:val="24"/>
          <w:szCs w:val="24"/>
        </w:rPr>
        <w:t xml:space="preserve"> </w:t>
      </w:r>
      <w:r w:rsidR="00724D37" w:rsidRPr="00317B2D">
        <w:rPr>
          <w:rFonts w:ascii="Times New Roman" w:eastAsia="Times New Roman" w:hAnsi="Times New Roman" w:cs="Times New Roman"/>
          <w:color w:val="000000" w:themeColor="text1"/>
          <w:sz w:val="24"/>
          <w:szCs w:val="24"/>
        </w:rPr>
        <w:t xml:space="preserve">As </w:t>
      </w:r>
      <w:r w:rsidRPr="00317B2D">
        <w:rPr>
          <w:rFonts w:ascii="Times New Roman" w:eastAsia="Times New Roman" w:hAnsi="Times New Roman" w:cs="Times New Roman"/>
          <w:color w:val="000000" w:themeColor="text1"/>
          <w:sz w:val="24"/>
          <w:szCs w:val="24"/>
        </w:rPr>
        <w:t xml:space="preserve">ferramentas de gestão permitem um maior controle da cadeia de processos, onde a interdependência </w:t>
      </w:r>
      <w:r w:rsidR="00550037" w:rsidRPr="00317B2D">
        <w:rPr>
          <w:rFonts w:ascii="Times New Roman" w:eastAsia="Times New Roman" w:hAnsi="Times New Roman" w:cs="Times New Roman"/>
          <w:color w:val="000000" w:themeColor="text1"/>
          <w:sz w:val="24"/>
          <w:szCs w:val="24"/>
        </w:rPr>
        <w:t xml:space="preserve">das </w:t>
      </w:r>
      <w:r w:rsidR="007F2F0B" w:rsidRPr="00317B2D">
        <w:rPr>
          <w:rFonts w:ascii="Times New Roman" w:eastAsia="Times New Roman" w:hAnsi="Times New Roman" w:cs="Times New Roman"/>
          <w:color w:val="000000" w:themeColor="text1"/>
          <w:sz w:val="24"/>
          <w:szCs w:val="24"/>
        </w:rPr>
        <w:t xml:space="preserve">áreas </w:t>
      </w:r>
      <w:r w:rsidRPr="00317B2D">
        <w:rPr>
          <w:rFonts w:ascii="Times New Roman" w:eastAsia="Times New Roman" w:hAnsi="Times New Roman" w:cs="Times New Roman"/>
          <w:color w:val="000000" w:themeColor="text1"/>
          <w:sz w:val="24"/>
          <w:szCs w:val="24"/>
        </w:rPr>
        <w:t xml:space="preserve">é </w:t>
      </w:r>
      <w:r w:rsidR="00CB07BB" w:rsidRPr="00317B2D">
        <w:rPr>
          <w:rFonts w:ascii="Times New Roman" w:eastAsia="Times New Roman" w:hAnsi="Times New Roman" w:cs="Times New Roman"/>
          <w:color w:val="000000" w:themeColor="text1"/>
          <w:sz w:val="24"/>
          <w:szCs w:val="24"/>
        </w:rPr>
        <w:t xml:space="preserve">cada vez </w:t>
      </w:r>
      <w:r w:rsidRPr="00317B2D">
        <w:rPr>
          <w:rFonts w:ascii="Times New Roman" w:eastAsia="Times New Roman" w:hAnsi="Times New Roman" w:cs="Times New Roman"/>
          <w:color w:val="000000" w:themeColor="text1"/>
          <w:sz w:val="24"/>
          <w:szCs w:val="24"/>
        </w:rPr>
        <w:t xml:space="preserve">maior. </w:t>
      </w:r>
      <w:r w:rsidR="00501C59" w:rsidRPr="00317B2D">
        <w:rPr>
          <w:rFonts w:ascii="Times New Roman" w:eastAsia="Times New Roman" w:hAnsi="Times New Roman" w:cs="Times New Roman"/>
          <w:color w:val="000000" w:themeColor="text1"/>
          <w:sz w:val="24"/>
          <w:szCs w:val="24"/>
        </w:rPr>
        <w:t xml:space="preserve">Consequentemente, </w:t>
      </w:r>
      <w:r w:rsidRPr="00317B2D">
        <w:rPr>
          <w:rFonts w:ascii="Times New Roman" w:eastAsia="Times New Roman" w:hAnsi="Times New Roman" w:cs="Times New Roman"/>
          <w:color w:val="000000" w:themeColor="text1"/>
          <w:sz w:val="24"/>
          <w:szCs w:val="24"/>
        </w:rPr>
        <w:t xml:space="preserve">o tempo envolvido no processo decisório, tático e até estratégico deve ser mais bem monitorado, aumentando a contribuição para o processo organizacional </w:t>
      </w:r>
      <w:r w:rsidR="00550037" w:rsidRPr="00317B2D">
        <w:rPr>
          <w:rFonts w:ascii="Times New Roman" w:eastAsia="Times New Roman" w:hAnsi="Times New Roman" w:cs="Times New Roman"/>
          <w:color w:val="000000" w:themeColor="text1"/>
          <w:sz w:val="24"/>
          <w:szCs w:val="24"/>
        </w:rPr>
        <w:t xml:space="preserve">e de </w:t>
      </w:r>
      <w:r w:rsidRPr="00317B2D">
        <w:rPr>
          <w:rFonts w:ascii="Times New Roman" w:eastAsia="Times New Roman" w:hAnsi="Times New Roman" w:cs="Times New Roman"/>
          <w:color w:val="000000" w:themeColor="text1"/>
          <w:sz w:val="24"/>
          <w:szCs w:val="24"/>
        </w:rPr>
        <w:t>se ajustar às mudanças que são requeridas ao longo do processo de transformação</w:t>
      </w:r>
      <w:r w:rsidR="00C350A4" w:rsidRPr="00317B2D">
        <w:rPr>
          <w:rFonts w:ascii="Times New Roman" w:eastAsia="Times New Roman" w:hAnsi="Times New Roman" w:cs="Times New Roman"/>
          <w:color w:val="000000" w:themeColor="text1"/>
          <w:sz w:val="24"/>
          <w:szCs w:val="24"/>
        </w:rPr>
        <w:t xml:space="preserve"> (TAKEUCHI &amp; NONAKA, 2008)</w:t>
      </w:r>
      <w:r w:rsidR="00550037" w:rsidRPr="00317B2D">
        <w:rPr>
          <w:rFonts w:ascii="Times New Roman" w:eastAsia="Times New Roman" w:hAnsi="Times New Roman" w:cs="Times New Roman"/>
          <w:color w:val="000000" w:themeColor="text1"/>
          <w:sz w:val="24"/>
          <w:szCs w:val="24"/>
        </w:rPr>
        <w:t>. E, as</w:t>
      </w:r>
      <w:r w:rsidRPr="00317B2D">
        <w:rPr>
          <w:rFonts w:ascii="Times New Roman" w:eastAsia="Times New Roman" w:hAnsi="Times New Roman" w:cs="Times New Roman"/>
          <w:color w:val="000000" w:themeColor="text1"/>
          <w:sz w:val="24"/>
          <w:szCs w:val="24"/>
        </w:rPr>
        <w:t xml:space="preserve"> empresas </w:t>
      </w:r>
      <w:r w:rsidR="00C350A4" w:rsidRPr="00317B2D">
        <w:rPr>
          <w:rFonts w:ascii="Times New Roman" w:eastAsia="Times New Roman" w:hAnsi="Times New Roman" w:cs="Times New Roman"/>
          <w:color w:val="000000" w:themeColor="text1"/>
          <w:sz w:val="24"/>
          <w:szCs w:val="24"/>
        </w:rPr>
        <w:t xml:space="preserve">diante destas premissas devem </w:t>
      </w:r>
      <w:r w:rsidRPr="00317B2D">
        <w:rPr>
          <w:rFonts w:ascii="Times New Roman" w:eastAsia="Times New Roman" w:hAnsi="Times New Roman" w:cs="Times New Roman"/>
          <w:color w:val="000000" w:themeColor="text1"/>
          <w:sz w:val="24"/>
          <w:szCs w:val="24"/>
        </w:rPr>
        <w:t xml:space="preserve">adotar uma estrutura que seja mais capaz de assimilar este sistema de forma </w:t>
      </w:r>
      <w:r w:rsidR="00EC2215" w:rsidRPr="00317B2D">
        <w:rPr>
          <w:rFonts w:ascii="Times New Roman" w:eastAsia="Times New Roman" w:hAnsi="Times New Roman" w:cs="Times New Roman"/>
          <w:color w:val="000000" w:themeColor="text1"/>
          <w:sz w:val="24"/>
          <w:szCs w:val="24"/>
        </w:rPr>
        <w:t>mais</w:t>
      </w:r>
      <w:r w:rsidR="00550037" w:rsidRPr="00317B2D">
        <w:rPr>
          <w:rFonts w:ascii="Times New Roman" w:eastAsia="Times New Roman" w:hAnsi="Times New Roman" w:cs="Times New Roman"/>
          <w:color w:val="000000" w:themeColor="text1"/>
          <w:sz w:val="24"/>
          <w:szCs w:val="24"/>
        </w:rPr>
        <w:t xml:space="preserve"> resiliente, </w:t>
      </w:r>
      <w:r w:rsidR="00EC2215" w:rsidRPr="00317B2D">
        <w:rPr>
          <w:rFonts w:ascii="Times New Roman" w:eastAsia="Times New Roman" w:hAnsi="Times New Roman" w:cs="Times New Roman"/>
          <w:color w:val="000000" w:themeColor="text1"/>
          <w:sz w:val="24"/>
          <w:szCs w:val="24"/>
        </w:rPr>
        <w:t>de modo a</w:t>
      </w:r>
      <w:r w:rsidR="00550037" w:rsidRPr="00317B2D">
        <w:rPr>
          <w:rFonts w:ascii="Times New Roman" w:eastAsia="Times New Roman" w:hAnsi="Times New Roman" w:cs="Times New Roman"/>
          <w:color w:val="000000" w:themeColor="text1"/>
          <w:sz w:val="24"/>
          <w:szCs w:val="24"/>
        </w:rPr>
        <w:t xml:space="preserve"> se</w:t>
      </w:r>
      <w:r w:rsidR="00EC2215" w:rsidRPr="00317B2D">
        <w:rPr>
          <w:rFonts w:ascii="Times New Roman" w:eastAsia="Times New Roman" w:hAnsi="Times New Roman" w:cs="Times New Roman"/>
          <w:color w:val="000000" w:themeColor="text1"/>
          <w:sz w:val="24"/>
          <w:szCs w:val="24"/>
        </w:rPr>
        <w:t xml:space="preserve"> </w:t>
      </w:r>
      <w:r w:rsidRPr="00317B2D">
        <w:rPr>
          <w:rFonts w:ascii="Times New Roman" w:eastAsia="Times New Roman" w:hAnsi="Times New Roman" w:cs="Times New Roman"/>
          <w:color w:val="000000" w:themeColor="text1"/>
          <w:sz w:val="24"/>
          <w:szCs w:val="24"/>
        </w:rPr>
        <w:t>re</w:t>
      </w:r>
      <w:r w:rsidR="00CB07BB" w:rsidRPr="00317B2D">
        <w:rPr>
          <w:rFonts w:ascii="Times New Roman" w:eastAsia="Times New Roman" w:hAnsi="Times New Roman" w:cs="Times New Roman"/>
          <w:color w:val="000000" w:themeColor="text1"/>
          <w:sz w:val="24"/>
          <w:szCs w:val="24"/>
        </w:rPr>
        <w:t>a</w:t>
      </w:r>
      <w:r w:rsidRPr="00317B2D">
        <w:rPr>
          <w:rFonts w:ascii="Times New Roman" w:eastAsia="Times New Roman" w:hAnsi="Times New Roman" w:cs="Times New Roman"/>
          <w:color w:val="000000" w:themeColor="text1"/>
          <w:sz w:val="24"/>
          <w:szCs w:val="24"/>
        </w:rPr>
        <w:t>plicar o conhecimento e as novas tecnologias, caminhando para a criação de um processo de gestão mais bem sucedido</w:t>
      </w:r>
      <w:r w:rsidR="00CB07BB" w:rsidRPr="00317B2D">
        <w:rPr>
          <w:rFonts w:ascii="Times New Roman" w:eastAsia="Times New Roman" w:hAnsi="Times New Roman" w:cs="Times New Roman"/>
          <w:color w:val="000000" w:themeColor="text1"/>
          <w:sz w:val="24"/>
          <w:szCs w:val="24"/>
        </w:rPr>
        <w:t xml:space="preserve"> e transformador </w:t>
      </w:r>
      <w:r w:rsidR="00CB07BB" w:rsidRPr="00317B2D">
        <w:rPr>
          <w:rFonts w:ascii="Times New Roman" w:eastAsia="Times New Roman" w:hAnsi="Times New Roman" w:cs="Times New Roman"/>
          <w:color w:val="000000" w:themeColor="text1"/>
          <w:sz w:val="24"/>
          <w:szCs w:val="24"/>
        </w:rPr>
        <w:lastRenderedPageBreak/>
        <w:t>em relação à cultura nas organizações</w:t>
      </w:r>
      <w:r w:rsidRPr="00317B2D">
        <w:rPr>
          <w:rFonts w:ascii="Times New Roman" w:eastAsia="Times New Roman" w:hAnsi="Times New Roman" w:cs="Times New Roman"/>
          <w:color w:val="000000" w:themeColor="text1"/>
          <w:sz w:val="24"/>
          <w:szCs w:val="24"/>
        </w:rPr>
        <w:t xml:space="preserve"> (RODRIGUEZ, 2002). </w:t>
      </w:r>
    </w:p>
    <w:p w14:paraId="3B6DEFDD" w14:textId="77777777" w:rsidR="00E37130" w:rsidRPr="00317B2D" w:rsidRDefault="00B35223"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As mudanças fazem com que os paradigmas sejam alterados, pois a velocidade de mudança é significativamente maior do que a capacidade de absorção do que é gerado pela mudança</w:t>
      </w:r>
      <w:r w:rsidR="00550037" w:rsidRPr="00317B2D">
        <w:rPr>
          <w:rFonts w:ascii="Times New Roman" w:eastAsia="Times New Roman" w:hAnsi="Times New Roman" w:cs="Times New Roman"/>
          <w:color w:val="000000" w:themeColor="text1"/>
          <w:sz w:val="24"/>
          <w:szCs w:val="24"/>
        </w:rPr>
        <w:t xml:space="preserve"> (CAPRA, 2005)</w:t>
      </w:r>
      <w:r w:rsidRPr="00317B2D">
        <w:rPr>
          <w:rFonts w:ascii="Times New Roman" w:eastAsia="Times New Roman" w:hAnsi="Times New Roman" w:cs="Times New Roman"/>
          <w:color w:val="000000" w:themeColor="text1"/>
          <w:sz w:val="24"/>
          <w:szCs w:val="24"/>
        </w:rPr>
        <w:t xml:space="preserve">. Isso decorre da necessidade de captar o sentido de mudança, e que as percepções </w:t>
      </w:r>
      <w:r w:rsidR="00754BF9" w:rsidRPr="00317B2D">
        <w:rPr>
          <w:rFonts w:ascii="Times New Roman" w:eastAsia="Times New Roman" w:hAnsi="Times New Roman" w:cs="Times New Roman"/>
          <w:color w:val="000000" w:themeColor="text1"/>
          <w:sz w:val="24"/>
          <w:szCs w:val="24"/>
        </w:rPr>
        <w:t>n</w:t>
      </w:r>
      <w:r w:rsidRPr="00317B2D">
        <w:rPr>
          <w:rFonts w:ascii="Times New Roman" w:eastAsia="Times New Roman" w:hAnsi="Times New Roman" w:cs="Times New Roman"/>
          <w:color w:val="000000" w:themeColor="text1"/>
          <w:sz w:val="24"/>
          <w:szCs w:val="24"/>
        </w:rPr>
        <w:t>este sentido sejam capazes de captar o que interfere diretamente no mundo interior e exterior</w:t>
      </w:r>
      <w:r w:rsidR="00754BF9" w:rsidRPr="00317B2D">
        <w:rPr>
          <w:rFonts w:ascii="Times New Roman" w:eastAsia="Times New Roman" w:hAnsi="Times New Roman" w:cs="Times New Roman"/>
          <w:color w:val="000000" w:themeColor="text1"/>
          <w:sz w:val="24"/>
          <w:szCs w:val="24"/>
        </w:rPr>
        <w:t>, se ajustando e se adaptando dentro de um modelo resiliente e estratégico diante das mudanças</w:t>
      </w:r>
      <w:r w:rsidRPr="00317B2D">
        <w:rPr>
          <w:rFonts w:ascii="Times New Roman" w:eastAsia="Times New Roman" w:hAnsi="Times New Roman" w:cs="Times New Roman"/>
          <w:color w:val="000000" w:themeColor="text1"/>
          <w:sz w:val="24"/>
          <w:szCs w:val="24"/>
        </w:rPr>
        <w:t>. Ou seja, a capacidade de absorver o significado do que é repassado ao ambiente em que se está vivendo, mas também das respectivas relações que as pessoas possuem com outros seres humanos</w:t>
      </w:r>
      <w:r w:rsidR="00754BF9" w:rsidRPr="00317B2D">
        <w:rPr>
          <w:rFonts w:ascii="Times New Roman" w:eastAsia="Times New Roman" w:hAnsi="Times New Roman" w:cs="Times New Roman"/>
          <w:color w:val="000000" w:themeColor="text1"/>
          <w:sz w:val="24"/>
          <w:szCs w:val="24"/>
        </w:rPr>
        <w:t xml:space="preserve"> e suas correlações com a sociedade que o cerca</w:t>
      </w:r>
      <w:r w:rsidRPr="00317B2D">
        <w:rPr>
          <w:rFonts w:ascii="Times New Roman" w:eastAsia="Times New Roman" w:hAnsi="Times New Roman" w:cs="Times New Roman"/>
          <w:color w:val="000000" w:themeColor="text1"/>
          <w:sz w:val="24"/>
          <w:szCs w:val="24"/>
        </w:rPr>
        <w:t>. E, partindo daí, a agir e prosseguir de acordo com este significado adquirido e percebido, de modo que as mudanças ocorram dentro de um significado aceito</w:t>
      </w:r>
      <w:r w:rsidR="00C350A4" w:rsidRPr="00317B2D">
        <w:rPr>
          <w:rFonts w:ascii="Times New Roman" w:eastAsia="Times New Roman" w:hAnsi="Times New Roman" w:cs="Times New Roman"/>
          <w:color w:val="000000" w:themeColor="text1"/>
          <w:sz w:val="24"/>
          <w:szCs w:val="24"/>
        </w:rPr>
        <w:t xml:space="preserve">, e que haja um entendimento claro das organizações </w:t>
      </w:r>
      <w:r w:rsidR="00754BF9" w:rsidRPr="00317B2D">
        <w:rPr>
          <w:rFonts w:ascii="Times New Roman" w:eastAsia="Times New Roman" w:hAnsi="Times New Roman" w:cs="Times New Roman"/>
          <w:color w:val="000000" w:themeColor="text1"/>
          <w:sz w:val="24"/>
          <w:szCs w:val="24"/>
        </w:rPr>
        <w:t xml:space="preserve">assim como de que </w:t>
      </w:r>
      <w:r w:rsidR="00C350A4" w:rsidRPr="00317B2D">
        <w:rPr>
          <w:rFonts w:ascii="Times New Roman" w:eastAsia="Times New Roman" w:hAnsi="Times New Roman" w:cs="Times New Roman"/>
          <w:color w:val="000000" w:themeColor="text1"/>
          <w:sz w:val="24"/>
          <w:szCs w:val="24"/>
        </w:rPr>
        <w:t>estejam aptas e condicionadas às mudanças de cultura organizacional</w:t>
      </w:r>
      <w:r w:rsidR="00E37130" w:rsidRPr="00317B2D">
        <w:rPr>
          <w:rFonts w:ascii="Times New Roman" w:eastAsia="Times New Roman" w:hAnsi="Times New Roman" w:cs="Times New Roman"/>
          <w:color w:val="000000" w:themeColor="text1"/>
          <w:sz w:val="24"/>
          <w:szCs w:val="24"/>
        </w:rPr>
        <w:t xml:space="preserve">. Mas, </w:t>
      </w:r>
      <w:r w:rsidRPr="00317B2D">
        <w:rPr>
          <w:rFonts w:ascii="Times New Roman" w:eastAsia="Times New Roman" w:hAnsi="Times New Roman" w:cs="Times New Roman"/>
          <w:color w:val="000000" w:themeColor="text1"/>
          <w:sz w:val="24"/>
          <w:szCs w:val="24"/>
        </w:rPr>
        <w:t xml:space="preserve">principalmente, </w:t>
      </w:r>
      <w:r w:rsidR="00754BF9" w:rsidRPr="00317B2D">
        <w:rPr>
          <w:rFonts w:ascii="Times New Roman" w:eastAsia="Times New Roman" w:hAnsi="Times New Roman" w:cs="Times New Roman"/>
          <w:color w:val="000000" w:themeColor="text1"/>
          <w:sz w:val="24"/>
          <w:szCs w:val="24"/>
        </w:rPr>
        <w:t xml:space="preserve">a </w:t>
      </w:r>
      <w:r w:rsidRPr="00317B2D">
        <w:rPr>
          <w:rFonts w:ascii="Times New Roman" w:eastAsia="Times New Roman" w:hAnsi="Times New Roman" w:cs="Times New Roman"/>
          <w:color w:val="000000" w:themeColor="text1"/>
          <w:sz w:val="24"/>
          <w:szCs w:val="24"/>
        </w:rPr>
        <w:t>compreen</w:t>
      </w:r>
      <w:r w:rsidR="00754BF9" w:rsidRPr="00317B2D">
        <w:rPr>
          <w:rFonts w:ascii="Times New Roman" w:eastAsia="Times New Roman" w:hAnsi="Times New Roman" w:cs="Times New Roman"/>
          <w:color w:val="000000" w:themeColor="text1"/>
          <w:sz w:val="24"/>
          <w:szCs w:val="24"/>
        </w:rPr>
        <w:t xml:space="preserve">são de </w:t>
      </w:r>
      <w:r w:rsidRPr="00317B2D">
        <w:rPr>
          <w:rFonts w:ascii="Times New Roman" w:eastAsia="Times New Roman" w:hAnsi="Times New Roman" w:cs="Times New Roman"/>
          <w:color w:val="000000" w:themeColor="text1"/>
          <w:sz w:val="24"/>
          <w:szCs w:val="24"/>
        </w:rPr>
        <w:t xml:space="preserve">como sendo </w:t>
      </w:r>
      <w:r w:rsidR="00754BF9" w:rsidRPr="00317B2D">
        <w:rPr>
          <w:rFonts w:ascii="Times New Roman" w:eastAsia="Times New Roman" w:hAnsi="Times New Roman" w:cs="Times New Roman"/>
          <w:color w:val="000000" w:themeColor="text1"/>
          <w:sz w:val="24"/>
          <w:szCs w:val="24"/>
        </w:rPr>
        <w:t xml:space="preserve">é </w:t>
      </w:r>
      <w:r w:rsidRPr="00317B2D">
        <w:rPr>
          <w:rFonts w:ascii="Times New Roman" w:eastAsia="Times New Roman" w:hAnsi="Times New Roman" w:cs="Times New Roman"/>
          <w:color w:val="000000" w:themeColor="text1"/>
          <w:sz w:val="24"/>
          <w:szCs w:val="24"/>
        </w:rPr>
        <w:t xml:space="preserve">importante o processo de mudança e </w:t>
      </w:r>
      <w:r w:rsidR="00754BF9" w:rsidRPr="00317B2D">
        <w:rPr>
          <w:rFonts w:ascii="Times New Roman" w:eastAsia="Times New Roman" w:hAnsi="Times New Roman" w:cs="Times New Roman"/>
          <w:color w:val="000000" w:themeColor="text1"/>
          <w:sz w:val="24"/>
          <w:szCs w:val="24"/>
        </w:rPr>
        <w:t>a clara v</w:t>
      </w:r>
      <w:r w:rsidRPr="00317B2D">
        <w:rPr>
          <w:rFonts w:ascii="Times New Roman" w:eastAsia="Times New Roman" w:hAnsi="Times New Roman" w:cs="Times New Roman"/>
          <w:color w:val="000000" w:themeColor="text1"/>
          <w:sz w:val="24"/>
          <w:szCs w:val="24"/>
        </w:rPr>
        <w:t>isão</w:t>
      </w:r>
      <w:r w:rsidR="00550037" w:rsidRPr="00317B2D">
        <w:rPr>
          <w:rFonts w:ascii="Times New Roman" w:eastAsia="Times New Roman" w:hAnsi="Times New Roman" w:cs="Times New Roman"/>
          <w:color w:val="000000" w:themeColor="text1"/>
          <w:sz w:val="24"/>
          <w:szCs w:val="24"/>
        </w:rPr>
        <w:t xml:space="preserve"> do benefício deste processo</w:t>
      </w:r>
      <w:r w:rsidR="00754BF9" w:rsidRPr="00317B2D">
        <w:rPr>
          <w:rFonts w:ascii="Times New Roman" w:eastAsia="Times New Roman" w:hAnsi="Times New Roman" w:cs="Times New Roman"/>
          <w:color w:val="000000" w:themeColor="text1"/>
          <w:sz w:val="24"/>
          <w:szCs w:val="24"/>
        </w:rPr>
        <w:t xml:space="preserve">, seja no processo de gestão, de inserção da mudança de cultura, de engajamento junto aos públicos de interesse e de relacionamento. </w:t>
      </w:r>
      <w:r w:rsidR="00550037" w:rsidRPr="00317B2D">
        <w:rPr>
          <w:rFonts w:ascii="Times New Roman" w:eastAsia="Times New Roman" w:hAnsi="Times New Roman" w:cs="Times New Roman"/>
          <w:color w:val="000000" w:themeColor="text1"/>
          <w:sz w:val="24"/>
          <w:szCs w:val="24"/>
        </w:rPr>
        <w:t xml:space="preserve"> </w:t>
      </w:r>
    </w:p>
    <w:p w14:paraId="0397B480" w14:textId="77777777" w:rsidR="000E30BD" w:rsidRPr="00317B2D" w:rsidRDefault="00B35223"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Com base nos processos de mudança na cultura organizacional, Barbosa (2002) expressa que essa caracterização de que a cultura organizacional está intimamente a</w:t>
      </w:r>
      <w:r w:rsidR="00BD1B2A" w:rsidRPr="00317B2D">
        <w:rPr>
          <w:rFonts w:ascii="Times New Roman" w:eastAsia="Times New Roman" w:hAnsi="Times New Roman" w:cs="Times New Roman"/>
          <w:color w:val="000000" w:themeColor="text1"/>
          <w:sz w:val="24"/>
          <w:szCs w:val="24"/>
        </w:rPr>
        <w:t>trelada</w:t>
      </w:r>
      <w:r w:rsidRPr="00317B2D">
        <w:rPr>
          <w:rFonts w:ascii="Times New Roman" w:eastAsia="Times New Roman" w:hAnsi="Times New Roman" w:cs="Times New Roman"/>
          <w:color w:val="000000" w:themeColor="text1"/>
          <w:sz w:val="24"/>
          <w:szCs w:val="24"/>
        </w:rPr>
        <w:t xml:space="preserve"> como sendo um valor intangível da organização</w:t>
      </w:r>
      <w:r w:rsidR="00C350A4" w:rsidRPr="00317B2D">
        <w:rPr>
          <w:rFonts w:ascii="Times New Roman" w:eastAsia="Times New Roman" w:hAnsi="Times New Roman" w:cs="Times New Roman"/>
          <w:color w:val="000000" w:themeColor="text1"/>
          <w:sz w:val="24"/>
          <w:szCs w:val="24"/>
        </w:rPr>
        <w:t xml:space="preserve"> </w:t>
      </w:r>
      <w:r w:rsidRPr="00317B2D">
        <w:rPr>
          <w:rFonts w:ascii="Times New Roman" w:eastAsia="Times New Roman" w:hAnsi="Times New Roman" w:cs="Times New Roman"/>
          <w:color w:val="000000" w:themeColor="text1"/>
          <w:sz w:val="24"/>
          <w:szCs w:val="24"/>
        </w:rPr>
        <w:t xml:space="preserve">faz com que as organizações passem a gerir mais a sua valorização neste sentido, visando </w:t>
      </w:r>
      <w:r w:rsidR="00BD2105" w:rsidRPr="00317B2D">
        <w:rPr>
          <w:rFonts w:ascii="Times New Roman" w:eastAsia="Times New Roman" w:hAnsi="Times New Roman" w:cs="Times New Roman"/>
          <w:color w:val="000000" w:themeColor="text1"/>
          <w:sz w:val="24"/>
          <w:szCs w:val="24"/>
        </w:rPr>
        <w:t>à</w:t>
      </w:r>
      <w:r w:rsidRPr="00317B2D">
        <w:rPr>
          <w:rFonts w:ascii="Times New Roman" w:eastAsia="Times New Roman" w:hAnsi="Times New Roman" w:cs="Times New Roman"/>
          <w:color w:val="000000" w:themeColor="text1"/>
          <w:sz w:val="24"/>
          <w:szCs w:val="24"/>
        </w:rPr>
        <w:t xml:space="preserve"> capacidade de incentivar ou de estimular fatores que possam criar</w:t>
      </w:r>
      <w:r w:rsidR="00BD1B2A" w:rsidRPr="00317B2D">
        <w:rPr>
          <w:rFonts w:ascii="Times New Roman" w:eastAsia="Times New Roman" w:hAnsi="Times New Roman" w:cs="Times New Roman"/>
          <w:color w:val="000000" w:themeColor="text1"/>
          <w:sz w:val="24"/>
          <w:szCs w:val="24"/>
        </w:rPr>
        <w:t xml:space="preserve"> novas condições nas atividades</w:t>
      </w:r>
      <w:r w:rsidRPr="00317B2D">
        <w:rPr>
          <w:rFonts w:ascii="Times New Roman" w:eastAsia="Times New Roman" w:hAnsi="Times New Roman" w:cs="Times New Roman"/>
          <w:color w:val="000000" w:themeColor="text1"/>
          <w:sz w:val="24"/>
          <w:szCs w:val="24"/>
        </w:rPr>
        <w:t xml:space="preserve"> ou novos processos</w:t>
      </w:r>
      <w:r w:rsidR="00C350A4" w:rsidRPr="00317B2D">
        <w:rPr>
          <w:rFonts w:ascii="Times New Roman" w:eastAsia="Times New Roman" w:hAnsi="Times New Roman" w:cs="Times New Roman"/>
          <w:color w:val="000000" w:themeColor="text1"/>
          <w:sz w:val="24"/>
          <w:szCs w:val="24"/>
        </w:rPr>
        <w:t xml:space="preserve">, </w:t>
      </w:r>
      <w:r w:rsidR="00754BF9" w:rsidRPr="00317B2D">
        <w:rPr>
          <w:rFonts w:ascii="Times New Roman" w:eastAsia="Times New Roman" w:hAnsi="Times New Roman" w:cs="Times New Roman"/>
          <w:color w:val="000000" w:themeColor="text1"/>
          <w:sz w:val="24"/>
          <w:szCs w:val="24"/>
        </w:rPr>
        <w:t xml:space="preserve">mas </w:t>
      </w:r>
      <w:r w:rsidR="00C350A4" w:rsidRPr="00317B2D">
        <w:rPr>
          <w:rFonts w:ascii="Times New Roman" w:eastAsia="Times New Roman" w:hAnsi="Times New Roman" w:cs="Times New Roman"/>
          <w:color w:val="000000" w:themeColor="text1"/>
          <w:sz w:val="24"/>
          <w:szCs w:val="24"/>
        </w:rPr>
        <w:t>se ajustando aos processos de mudança</w:t>
      </w:r>
      <w:r w:rsidRPr="00317B2D">
        <w:rPr>
          <w:rFonts w:ascii="Times New Roman" w:eastAsia="Times New Roman" w:hAnsi="Times New Roman" w:cs="Times New Roman"/>
          <w:color w:val="000000" w:themeColor="text1"/>
          <w:sz w:val="24"/>
          <w:szCs w:val="24"/>
        </w:rPr>
        <w:t xml:space="preserve">. Seja </w:t>
      </w:r>
      <w:r w:rsidR="00754BF9" w:rsidRPr="00317B2D">
        <w:rPr>
          <w:rFonts w:ascii="Times New Roman" w:eastAsia="Times New Roman" w:hAnsi="Times New Roman" w:cs="Times New Roman"/>
          <w:color w:val="000000" w:themeColor="text1"/>
          <w:sz w:val="24"/>
          <w:szCs w:val="24"/>
        </w:rPr>
        <w:t xml:space="preserve">pela </w:t>
      </w:r>
      <w:r w:rsidRPr="00317B2D">
        <w:rPr>
          <w:rFonts w:ascii="Times New Roman" w:eastAsia="Times New Roman" w:hAnsi="Times New Roman" w:cs="Times New Roman"/>
          <w:color w:val="000000" w:themeColor="text1"/>
          <w:sz w:val="24"/>
          <w:szCs w:val="24"/>
        </w:rPr>
        <w:t xml:space="preserve">questão dos trâmites administrativos ou tecnológicos, ou mesmo quanto às </w:t>
      </w:r>
      <w:r w:rsidR="00724D37" w:rsidRPr="00317B2D">
        <w:rPr>
          <w:rFonts w:ascii="Times New Roman" w:eastAsia="Times New Roman" w:hAnsi="Times New Roman" w:cs="Times New Roman"/>
          <w:color w:val="000000" w:themeColor="text1"/>
          <w:sz w:val="24"/>
          <w:szCs w:val="24"/>
        </w:rPr>
        <w:t>inter-relações</w:t>
      </w:r>
      <w:r w:rsidRPr="00317B2D">
        <w:rPr>
          <w:rFonts w:ascii="Times New Roman" w:eastAsia="Times New Roman" w:hAnsi="Times New Roman" w:cs="Times New Roman"/>
          <w:color w:val="000000" w:themeColor="text1"/>
          <w:sz w:val="24"/>
          <w:szCs w:val="24"/>
        </w:rPr>
        <w:t xml:space="preserve"> das partes interessadas</w:t>
      </w:r>
      <w:r w:rsidR="00754BF9" w:rsidRPr="00317B2D">
        <w:rPr>
          <w:rFonts w:ascii="Times New Roman" w:eastAsia="Times New Roman" w:hAnsi="Times New Roman" w:cs="Times New Roman"/>
          <w:color w:val="000000" w:themeColor="text1"/>
          <w:sz w:val="24"/>
          <w:szCs w:val="24"/>
        </w:rPr>
        <w:t xml:space="preserve"> ou correlacionadas na condução dos negócios</w:t>
      </w:r>
      <w:r w:rsidRPr="00317B2D">
        <w:rPr>
          <w:rFonts w:ascii="Times New Roman" w:eastAsia="Times New Roman" w:hAnsi="Times New Roman" w:cs="Times New Roman"/>
          <w:color w:val="000000" w:themeColor="text1"/>
          <w:sz w:val="24"/>
          <w:szCs w:val="24"/>
        </w:rPr>
        <w:t>. E</w:t>
      </w:r>
      <w:r w:rsidR="00BD2105" w:rsidRPr="00317B2D">
        <w:rPr>
          <w:rFonts w:ascii="Times New Roman" w:eastAsia="Times New Roman" w:hAnsi="Times New Roman" w:cs="Times New Roman"/>
          <w:color w:val="000000" w:themeColor="text1"/>
          <w:sz w:val="24"/>
          <w:szCs w:val="24"/>
        </w:rPr>
        <w:t>,</w:t>
      </w:r>
      <w:r w:rsidRPr="00317B2D">
        <w:rPr>
          <w:rFonts w:ascii="Times New Roman" w:eastAsia="Times New Roman" w:hAnsi="Times New Roman" w:cs="Times New Roman"/>
          <w:color w:val="000000" w:themeColor="text1"/>
          <w:sz w:val="24"/>
          <w:szCs w:val="24"/>
        </w:rPr>
        <w:t xml:space="preserve"> também no que tange à inovação da aquisição de conhecimentos, além do aprendizado em gerir os processos de mudanças, </w:t>
      </w:r>
      <w:r w:rsidR="00C350A4" w:rsidRPr="00317B2D">
        <w:rPr>
          <w:rFonts w:ascii="Times New Roman" w:eastAsia="Times New Roman" w:hAnsi="Times New Roman" w:cs="Times New Roman"/>
          <w:color w:val="000000" w:themeColor="text1"/>
          <w:sz w:val="24"/>
          <w:szCs w:val="24"/>
        </w:rPr>
        <w:t>por exemplo,</w:t>
      </w:r>
      <w:r w:rsidR="00BD1B2A" w:rsidRPr="00317B2D">
        <w:rPr>
          <w:rFonts w:ascii="Times New Roman" w:eastAsia="Times New Roman" w:hAnsi="Times New Roman" w:cs="Times New Roman"/>
          <w:color w:val="000000" w:themeColor="text1"/>
          <w:sz w:val="24"/>
          <w:szCs w:val="24"/>
        </w:rPr>
        <w:t xml:space="preserve"> (TAKEUCHI &amp; NONAKA, 2008)</w:t>
      </w:r>
      <w:r w:rsidRPr="00317B2D">
        <w:rPr>
          <w:rFonts w:ascii="Times New Roman" w:eastAsia="Times New Roman" w:hAnsi="Times New Roman" w:cs="Times New Roman"/>
          <w:color w:val="000000" w:themeColor="text1"/>
          <w:sz w:val="24"/>
          <w:szCs w:val="24"/>
        </w:rPr>
        <w:t xml:space="preserve">. Enfim, atributos instrumentais </w:t>
      </w:r>
      <w:r w:rsidR="00CB07BB" w:rsidRPr="00317B2D">
        <w:rPr>
          <w:rFonts w:ascii="Times New Roman" w:eastAsia="Times New Roman" w:hAnsi="Times New Roman" w:cs="Times New Roman"/>
          <w:color w:val="000000" w:themeColor="text1"/>
          <w:sz w:val="24"/>
          <w:szCs w:val="24"/>
        </w:rPr>
        <w:t xml:space="preserve">com uma </w:t>
      </w:r>
      <w:r w:rsidRPr="00317B2D">
        <w:rPr>
          <w:rFonts w:ascii="Times New Roman" w:eastAsia="Times New Roman" w:hAnsi="Times New Roman" w:cs="Times New Roman"/>
          <w:color w:val="000000" w:themeColor="text1"/>
          <w:sz w:val="24"/>
          <w:szCs w:val="24"/>
        </w:rPr>
        <w:t xml:space="preserve">visão de longo prazo, na qual o processo sustentável venha ao encontro das premissas de mudanças equilibradas e ajustadas, com relação de respeito às culturas locais, </w:t>
      </w:r>
      <w:r w:rsidR="000E30BD" w:rsidRPr="00317B2D">
        <w:rPr>
          <w:rFonts w:ascii="Times New Roman" w:eastAsia="Times New Roman" w:hAnsi="Times New Roman" w:cs="Times New Roman"/>
          <w:color w:val="000000" w:themeColor="text1"/>
          <w:sz w:val="24"/>
          <w:szCs w:val="24"/>
        </w:rPr>
        <w:t>à ampliação ao senso de pertencimento local</w:t>
      </w:r>
      <w:r w:rsidR="00CB07BB" w:rsidRPr="00317B2D">
        <w:rPr>
          <w:rFonts w:ascii="Times New Roman" w:eastAsia="Times New Roman" w:hAnsi="Times New Roman" w:cs="Times New Roman"/>
          <w:color w:val="000000" w:themeColor="text1"/>
          <w:sz w:val="24"/>
          <w:szCs w:val="24"/>
        </w:rPr>
        <w:t xml:space="preserve"> e desenvolvimento territorial/local</w:t>
      </w:r>
      <w:r w:rsidR="000E30BD" w:rsidRPr="00317B2D">
        <w:rPr>
          <w:rFonts w:ascii="Times New Roman" w:eastAsia="Times New Roman" w:hAnsi="Times New Roman" w:cs="Times New Roman"/>
          <w:color w:val="000000" w:themeColor="text1"/>
          <w:sz w:val="24"/>
          <w:szCs w:val="24"/>
        </w:rPr>
        <w:t xml:space="preserve">, e </w:t>
      </w:r>
      <w:r w:rsidRPr="00317B2D">
        <w:rPr>
          <w:rFonts w:ascii="Times New Roman" w:eastAsia="Times New Roman" w:hAnsi="Times New Roman" w:cs="Times New Roman"/>
          <w:color w:val="000000" w:themeColor="text1"/>
          <w:sz w:val="24"/>
          <w:szCs w:val="24"/>
        </w:rPr>
        <w:t>diante das condições conjunturais</w:t>
      </w:r>
      <w:r w:rsidR="00BD1B2A" w:rsidRPr="00317B2D">
        <w:rPr>
          <w:rFonts w:ascii="Times New Roman" w:eastAsia="Times New Roman" w:hAnsi="Times New Roman" w:cs="Times New Roman"/>
          <w:color w:val="000000" w:themeColor="text1"/>
          <w:sz w:val="24"/>
          <w:szCs w:val="24"/>
        </w:rPr>
        <w:t xml:space="preserve"> e </w:t>
      </w:r>
      <w:r w:rsidR="000E30BD" w:rsidRPr="00317B2D">
        <w:rPr>
          <w:rFonts w:ascii="Times New Roman" w:eastAsia="Times New Roman" w:hAnsi="Times New Roman" w:cs="Times New Roman"/>
          <w:color w:val="000000" w:themeColor="text1"/>
          <w:sz w:val="24"/>
          <w:szCs w:val="24"/>
        </w:rPr>
        <w:t xml:space="preserve">de </w:t>
      </w:r>
      <w:r w:rsidR="00BD1B2A" w:rsidRPr="00317B2D">
        <w:rPr>
          <w:rFonts w:ascii="Times New Roman" w:eastAsia="Times New Roman" w:hAnsi="Times New Roman" w:cs="Times New Roman"/>
          <w:color w:val="000000" w:themeColor="text1"/>
          <w:sz w:val="24"/>
          <w:szCs w:val="24"/>
        </w:rPr>
        <w:t>gestão de inovação</w:t>
      </w:r>
      <w:r w:rsidRPr="00317B2D">
        <w:rPr>
          <w:rFonts w:ascii="Times New Roman" w:eastAsia="Times New Roman" w:hAnsi="Times New Roman" w:cs="Times New Roman"/>
          <w:color w:val="000000" w:themeColor="text1"/>
          <w:sz w:val="24"/>
          <w:szCs w:val="24"/>
        </w:rPr>
        <w:t>.</w:t>
      </w:r>
      <w:r w:rsidR="00C350A4" w:rsidRPr="00317B2D">
        <w:rPr>
          <w:rFonts w:ascii="Times New Roman" w:eastAsia="Times New Roman" w:hAnsi="Times New Roman" w:cs="Times New Roman"/>
          <w:color w:val="000000" w:themeColor="text1"/>
          <w:sz w:val="24"/>
          <w:szCs w:val="24"/>
        </w:rPr>
        <w:t xml:space="preserve"> </w:t>
      </w:r>
    </w:p>
    <w:p w14:paraId="6DF4435A" w14:textId="77777777" w:rsidR="00B35223" w:rsidRPr="00317B2D" w:rsidRDefault="00C350A4"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Neste sentido, para que </w:t>
      </w:r>
      <w:r w:rsidR="00B35223" w:rsidRPr="00317B2D">
        <w:rPr>
          <w:rFonts w:ascii="Times New Roman" w:eastAsia="Times New Roman" w:hAnsi="Times New Roman" w:cs="Times New Roman"/>
          <w:color w:val="000000" w:themeColor="text1"/>
          <w:sz w:val="24"/>
          <w:szCs w:val="24"/>
        </w:rPr>
        <w:t>uma mudança na cultura organizacional seja bem conduzida, como tudo relacionado às atividades desenvolvidas por uma organização, a estratégia é uma parte fundamental no que diz respeito ao desenvolvimento dos negócios, das percepções ante as necessidades de mudança, nas ações estruturadas e necessárias de responsabilidade social corporativa, e no próprio processo de mudança das relações entre organização e sociedade</w:t>
      </w:r>
      <w:r w:rsidRPr="00317B2D">
        <w:rPr>
          <w:rFonts w:ascii="Times New Roman" w:eastAsia="Times New Roman" w:hAnsi="Times New Roman" w:cs="Times New Roman"/>
          <w:color w:val="000000" w:themeColor="text1"/>
          <w:sz w:val="24"/>
          <w:szCs w:val="24"/>
        </w:rPr>
        <w:t xml:space="preserve">, em que uma maior necessidade de indicadores de cunho sustentável </w:t>
      </w:r>
      <w:r w:rsidR="000E30BD" w:rsidRPr="00317B2D">
        <w:rPr>
          <w:rFonts w:ascii="Times New Roman" w:eastAsia="Times New Roman" w:hAnsi="Times New Roman" w:cs="Times New Roman"/>
          <w:color w:val="000000" w:themeColor="text1"/>
          <w:sz w:val="24"/>
          <w:szCs w:val="24"/>
        </w:rPr>
        <w:t xml:space="preserve">que podem vir a </w:t>
      </w:r>
      <w:r w:rsidRPr="00317B2D">
        <w:rPr>
          <w:rFonts w:ascii="Times New Roman" w:eastAsia="Times New Roman" w:hAnsi="Times New Roman" w:cs="Times New Roman"/>
          <w:color w:val="000000" w:themeColor="text1"/>
          <w:sz w:val="24"/>
          <w:szCs w:val="24"/>
        </w:rPr>
        <w:t>permea</w:t>
      </w:r>
      <w:r w:rsidR="000E30BD" w:rsidRPr="00317B2D">
        <w:rPr>
          <w:rFonts w:ascii="Times New Roman" w:eastAsia="Times New Roman" w:hAnsi="Times New Roman" w:cs="Times New Roman"/>
          <w:color w:val="000000" w:themeColor="text1"/>
          <w:sz w:val="24"/>
          <w:szCs w:val="24"/>
        </w:rPr>
        <w:t xml:space="preserve">r </w:t>
      </w:r>
      <w:r w:rsidRPr="00317B2D">
        <w:rPr>
          <w:rFonts w:ascii="Times New Roman" w:eastAsia="Times New Roman" w:hAnsi="Times New Roman" w:cs="Times New Roman"/>
          <w:color w:val="000000" w:themeColor="text1"/>
          <w:sz w:val="24"/>
          <w:szCs w:val="24"/>
        </w:rPr>
        <w:t>as empresas</w:t>
      </w:r>
      <w:r w:rsidR="00B35223" w:rsidRPr="00317B2D">
        <w:rPr>
          <w:rFonts w:ascii="Times New Roman" w:eastAsia="Times New Roman" w:hAnsi="Times New Roman" w:cs="Times New Roman"/>
          <w:color w:val="000000" w:themeColor="text1"/>
          <w:sz w:val="24"/>
          <w:szCs w:val="24"/>
        </w:rPr>
        <w:t xml:space="preserve"> (PORTER</w:t>
      </w:r>
      <w:r w:rsidR="00104610" w:rsidRPr="00317B2D">
        <w:rPr>
          <w:rFonts w:ascii="Times New Roman" w:eastAsia="Times New Roman" w:hAnsi="Times New Roman" w:cs="Times New Roman"/>
          <w:color w:val="000000" w:themeColor="text1"/>
          <w:sz w:val="24"/>
          <w:szCs w:val="24"/>
        </w:rPr>
        <w:t xml:space="preserve"> &amp; KRAEMER</w:t>
      </w:r>
      <w:r w:rsidR="00B35223" w:rsidRPr="00317B2D">
        <w:rPr>
          <w:rFonts w:ascii="Times New Roman" w:eastAsia="Times New Roman" w:hAnsi="Times New Roman" w:cs="Times New Roman"/>
          <w:color w:val="000000" w:themeColor="text1"/>
          <w:sz w:val="24"/>
          <w:szCs w:val="24"/>
        </w:rPr>
        <w:t xml:space="preserve">, 2006). A estratégia deve ser compartilhada </w:t>
      </w:r>
      <w:r w:rsidRPr="00317B2D">
        <w:rPr>
          <w:rFonts w:ascii="Times New Roman" w:eastAsia="Times New Roman" w:hAnsi="Times New Roman" w:cs="Times New Roman"/>
          <w:color w:val="000000" w:themeColor="text1"/>
          <w:sz w:val="24"/>
          <w:szCs w:val="24"/>
        </w:rPr>
        <w:t xml:space="preserve">em </w:t>
      </w:r>
      <w:r w:rsidR="00B35223" w:rsidRPr="00317B2D">
        <w:rPr>
          <w:rFonts w:ascii="Times New Roman" w:eastAsia="Times New Roman" w:hAnsi="Times New Roman" w:cs="Times New Roman"/>
          <w:color w:val="000000" w:themeColor="text1"/>
          <w:sz w:val="24"/>
          <w:szCs w:val="24"/>
        </w:rPr>
        <w:t xml:space="preserve">cada nível de informação </w:t>
      </w:r>
      <w:r w:rsidR="00BD1B2A" w:rsidRPr="00317B2D">
        <w:rPr>
          <w:rFonts w:ascii="Times New Roman" w:eastAsia="Times New Roman" w:hAnsi="Times New Roman" w:cs="Times New Roman"/>
          <w:color w:val="000000" w:themeColor="text1"/>
          <w:sz w:val="24"/>
          <w:szCs w:val="24"/>
        </w:rPr>
        <w:t xml:space="preserve">e que </w:t>
      </w:r>
      <w:r w:rsidR="000138E1" w:rsidRPr="00317B2D">
        <w:rPr>
          <w:rFonts w:ascii="Times New Roman" w:eastAsia="Times New Roman" w:hAnsi="Times New Roman" w:cs="Times New Roman"/>
          <w:color w:val="000000" w:themeColor="text1"/>
          <w:sz w:val="24"/>
          <w:szCs w:val="24"/>
        </w:rPr>
        <w:t>as diversas faixas internas d</w:t>
      </w:r>
      <w:r w:rsidR="00D2009D" w:rsidRPr="00317B2D">
        <w:rPr>
          <w:rFonts w:ascii="Times New Roman" w:eastAsia="Times New Roman" w:hAnsi="Times New Roman" w:cs="Times New Roman"/>
          <w:color w:val="000000" w:themeColor="text1"/>
          <w:sz w:val="24"/>
          <w:szCs w:val="24"/>
        </w:rPr>
        <w:t>e</w:t>
      </w:r>
      <w:r w:rsidR="000138E1" w:rsidRPr="00317B2D">
        <w:rPr>
          <w:rFonts w:ascii="Times New Roman" w:eastAsia="Times New Roman" w:hAnsi="Times New Roman" w:cs="Times New Roman"/>
          <w:color w:val="000000" w:themeColor="text1"/>
          <w:sz w:val="24"/>
          <w:szCs w:val="24"/>
        </w:rPr>
        <w:t xml:space="preserve"> categoria profissional de uma empresa </w:t>
      </w:r>
      <w:r w:rsidR="00BD1B2A" w:rsidRPr="00317B2D">
        <w:rPr>
          <w:rFonts w:ascii="Times New Roman" w:eastAsia="Times New Roman" w:hAnsi="Times New Roman" w:cs="Times New Roman"/>
          <w:color w:val="000000" w:themeColor="text1"/>
          <w:sz w:val="24"/>
          <w:szCs w:val="24"/>
        </w:rPr>
        <w:t xml:space="preserve">sejam </w:t>
      </w:r>
      <w:r w:rsidR="00B35223" w:rsidRPr="00317B2D">
        <w:rPr>
          <w:rFonts w:ascii="Times New Roman" w:eastAsia="Times New Roman" w:hAnsi="Times New Roman" w:cs="Times New Roman"/>
          <w:color w:val="000000" w:themeColor="text1"/>
          <w:sz w:val="24"/>
          <w:szCs w:val="24"/>
        </w:rPr>
        <w:t>envolvid</w:t>
      </w:r>
      <w:r w:rsidR="000138E1" w:rsidRPr="00317B2D">
        <w:rPr>
          <w:rFonts w:ascii="Times New Roman" w:eastAsia="Times New Roman" w:hAnsi="Times New Roman" w:cs="Times New Roman"/>
          <w:color w:val="000000" w:themeColor="text1"/>
          <w:sz w:val="24"/>
          <w:szCs w:val="24"/>
        </w:rPr>
        <w:t>a</w:t>
      </w:r>
      <w:r w:rsidR="00B35223" w:rsidRPr="00317B2D">
        <w:rPr>
          <w:rFonts w:ascii="Times New Roman" w:eastAsia="Times New Roman" w:hAnsi="Times New Roman" w:cs="Times New Roman"/>
          <w:color w:val="000000" w:themeColor="text1"/>
          <w:sz w:val="24"/>
          <w:szCs w:val="24"/>
        </w:rPr>
        <w:t xml:space="preserve">s diretamente </w:t>
      </w:r>
      <w:r w:rsidR="00BD1B2A" w:rsidRPr="00317B2D">
        <w:rPr>
          <w:rFonts w:ascii="Times New Roman" w:eastAsia="Times New Roman" w:hAnsi="Times New Roman" w:cs="Times New Roman"/>
          <w:color w:val="000000" w:themeColor="text1"/>
          <w:sz w:val="24"/>
          <w:szCs w:val="24"/>
        </w:rPr>
        <w:t xml:space="preserve">nas </w:t>
      </w:r>
      <w:r w:rsidR="00BD1B2A" w:rsidRPr="00317B2D">
        <w:rPr>
          <w:rFonts w:ascii="Times New Roman" w:eastAsia="Times New Roman" w:hAnsi="Times New Roman" w:cs="Times New Roman"/>
          <w:color w:val="000000" w:themeColor="text1"/>
          <w:sz w:val="24"/>
          <w:szCs w:val="24"/>
        </w:rPr>
        <w:lastRenderedPageBreak/>
        <w:t xml:space="preserve">interlocuções de forma que a </w:t>
      </w:r>
      <w:r w:rsidR="00B35223" w:rsidRPr="00317B2D">
        <w:rPr>
          <w:rFonts w:ascii="Times New Roman" w:eastAsia="Times New Roman" w:hAnsi="Times New Roman" w:cs="Times New Roman"/>
          <w:color w:val="000000" w:themeColor="text1"/>
          <w:sz w:val="24"/>
          <w:szCs w:val="24"/>
        </w:rPr>
        <w:t>mensagem estratégica</w:t>
      </w:r>
      <w:r w:rsidR="00BD1B2A" w:rsidRPr="00317B2D">
        <w:rPr>
          <w:rFonts w:ascii="Times New Roman" w:eastAsia="Times New Roman" w:hAnsi="Times New Roman" w:cs="Times New Roman"/>
          <w:color w:val="000000" w:themeColor="text1"/>
          <w:sz w:val="24"/>
          <w:szCs w:val="24"/>
        </w:rPr>
        <w:t xml:space="preserve"> venha ser disponibilizada </w:t>
      </w:r>
      <w:r w:rsidR="00D2009D" w:rsidRPr="00317B2D">
        <w:rPr>
          <w:rFonts w:ascii="Times New Roman" w:eastAsia="Times New Roman" w:hAnsi="Times New Roman" w:cs="Times New Roman"/>
          <w:color w:val="000000" w:themeColor="text1"/>
          <w:sz w:val="24"/>
          <w:szCs w:val="24"/>
        </w:rPr>
        <w:t xml:space="preserve">e irradiada </w:t>
      </w:r>
      <w:r w:rsidR="00BD1B2A" w:rsidRPr="00317B2D">
        <w:rPr>
          <w:rFonts w:ascii="Times New Roman" w:eastAsia="Times New Roman" w:hAnsi="Times New Roman" w:cs="Times New Roman"/>
          <w:color w:val="000000" w:themeColor="text1"/>
          <w:sz w:val="24"/>
          <w:szCs w:val="24"/>
        </w:rPr>
        <w:t xml:space="preserve">nos diversos segmentos dentro </w:t>
      </w:r>
      <w:r w:rsidR="00B35223" w:rsidRPr="00317B2D">
        <w:rPr>
          <w:rFonts w:ascii="Times New Roman" w:eastAsia="Times New Roman" w:hAnsi="Times New Roman" w:cs="Times New Roman"/>
          <w:color w:val="000000" w:themeColor="text1"/>
          <w:sz w:val="24"/>
          <w:szCs w:val="24"/>
        </w:rPr>
        <w:t>da</w:t>
      </w:r>
      <w:r w:rsidR="00BD1B2A" w:rsidRPr="00317B2D">
        <w:rPr>
          <w:rFonts w:ascii="Times New Roman" w:eastAsia="Times New Roman" w:hAnsi="Times New Roman" w:cs="Times New Roman"/>
          <w:color w:val="000000" w:themeColor="text1"/>
          <w:sz w:val="24"/>
          <w:szCs w:val="24"/>
        </w:rPr>
        <w:t>s</w:t>
      </w:r>
      <w:r w:rsidR="00B35223" w:rsidRPr="00317B2D">
        <w:rPr>
          <w:rFonts w:ascii="Times New Roman" w:eastAsia="Times New Roman" w:hAnsi="Times New Roman" w:cs="Times New Roman"/>
          <w:color w:val="000000" w:themeColor="text1"/>
          <w:sz w:val="24"/>
          <w:szCs w:val="24"/>
        </w:rPr>
        <w:t xml:space="preserve"> organiza</w:t>
      </w:r>
      <w:r w:rsidR="00BD1B2A" w:rsidRPr="00317B2D">
        <w:rPr>
          <w:rFonts w:ascii="Times New Roman" w:eastAsia="Times New Roman" w:hAnsi="Times New Roman" w:cs="Times New Roman"/>
          <w:color w:val="000000" w:themeColor="text1"/>
          <w:sz w:val="24"/>
          <w:szCs w:val="24"/>
        </w:rPr>
        <w:t>ções</w:t>
      </w:r>
      <w:r w:rsidRPr="00317B2D">
        <w:rPr>
          <w:rFonts w:ascii="Times New Roman" w:eastAsia="Times New Roman" w:hAnsi="Times New Roman" w:cs="Times New Roman"/>
          <w:color w:val="000000" w:themeColor="text1"/>
          <w:sz w:val="24"/>
          <w:szCs w:val="24"/>
        </w:rPr>
        <w:t xml:space="preserve">, conforme </w:t>
      </w:r>
      <w:r w:rsidR="00D2009D" w:rsidRPr="00317B2D">
        <w:rPr>
          <w:rFonts w:ascii="Times New Roman" w:eastAsia="Times New Roman" w:hAnsi="Times New Roman" w:cs="Times New Roman"/>
          <w:color w:val="000000" w:themeColor="text1"/>
          <w:sz w:val="24"/>
          <w:szCs w:val="24"/>
        </w:rPr>
        <w:t xml:space="preserve">relata </w:t>
      </w:r>
      <w:r w:rsidRPr="00317B2D">
        <w:rPr>
          <w:rFonts w:ascii="Times New Roman" w:eastAsia="Times New Roman" w:hAnsi="Times New Roman" w:cs="Times New Roman"/>
          <w:color w:val="000000" w:themeColor="text1"/>
          <w:sz w:val="24"/>
          <w:szCs w:val="24"/>
        </w:rPr>
        <w:t>Rodriguez (2002).</w:t>
      </w:r>
      <w:r w:rsidR="00B35223" w:rsidRPr="00317B2D">
        <w:rPr>
          <w:rFonts w:ascii="Times New Roman" w:eastAsia="Times New Roman" w:hAnsi="Times New Roman" w:cs="Times New Roman"/>
          <w:color w:val="000000" w:themeColor="text1"/>
          <w:sz w:val="24"/>
          <w:szCs w:val="24"/>
        </w:rPr>
        <w:t xml:space="preserve"> Só </w:t>
      </w:r>
      <w:r w:rsidR="00BD1B2A" w:rsidRPr="00317B2D">
        <w:rPr>
          <w:rFonts w:ascii="Times New Roman" w:eastAsia="Times New Roman" w:hAnsi="Times New Roman" w:cs="Times New Roman"/>
          <w:color w:val="000000" w:themeColor="text1"/>
          <w:sz w:val="24"/>
          <w:szCs w:val="24"/>
        </w:rPr>
        <w:t xml:space="preserve">tendo a premissa de </w:t>
      </w:r>
      <w:r w:rsidR="00B35223" w:rsidRPr="00317B2D">
        <w:rPr>
          <w:rFonts w:ascii="Times New Roman" w:eastAsia="Times New Roman" w:hAnsi="Times New Roman" w:cs="Times New Roman"/>
          <w:color w:val="000000" w:themeColor="text1"/>
          <w:sz w:val="24"/>
          <w:szCs w:val="24"/>
        </w:rPr>
        <w:t>esboça</w:t>
      </w:r>
      <w:r w:rsidR="00BD1B2A" w:rsidRPr="00317B2D">
        <w:rPr>
          <w:rFonts w:ascii="Times New Roman" w:eastAsia="Times New Roman" w:hAnsi="Times New Roman" w:cs="Times New Roman"/>
          <w:color w:val="000000" w:themeColor="text1"/>
          <w:sz w:val="24"/>
          <w:szCs w:val="24"/>
        </w:rPr>
        <w:t xml:space="preserve">r e definir </w:t>
      </w:r>
      <w:r w:rsidR="00B35223" w:rsidRPr="00317B2D">
        <w:rPr>
          <w:rFonts w:ascii="Times New Roman" w:eastAsia="Times New Roman" w:hAnsi="Times New Roman" w:cs="Times New Roman"/>
          <w:color w:val="000000" w:themeColor="text1"/>
          <w:sz w:val="24"/>
          <w:szCs w:val="24"/>
        </w:rPr>
        <w:t xml:space="preserve">o conteúdo destas informações </w:t>
      </w:r>
      <w:r w:rsidR="00BD1B2A" w:rsidRPr="00317B2D">
        <w:rPr>
          <w:rFonts w:ascii="Times New Roman" w:eastAsia="Times New Roman" w:hAnsi="Times New Roman" w:cs="Times New Roman"/>
          <w:color w:val="000000" w:themeColor="text1"/>
          <w:sz w:val="24"/>
          <w:szCs w:val="24"/>
        </w:rPr>
        <w:t xml:space="preserve">e as disseminar </w:t>
      </w:r>
      <w:r w:rsidR="00B35223" w:rsidRPr="00317B2D">
        <w:rPr>
          <w:rFonts w:ascii="Times New Roman" w:eastAsia="Times New Roman" w:hAnsi="Times New Roman" w:cs="Times New Roman"/>
          <w:color w:val="000000" w:themeColor="text1"/>
          <w:sz w:val="24"/>
          <w:szCs w:val="24"/>
        </w:rPr>
        <w:t>de forma abrangente, ampliando</w:t>
      </w:r>
      <w:r w:rsidR="00BD1B2A" w:rsidRPr="00317B2D">
        <w:rPr>
          <w:rFonts w:ascii="Times New Roman" w:eastAsia="Times New Roman" w:hAnsi="Times New Roman" w:cs="Times New Roman"/>
          <w:color w:val="000000" w:themeColor="text1"/>
          <w:sz w:val="24"/>
          <w:szCs w:val="24"/>
        </w:rPr>
        <w:t>,</w:t>
      </w:r>
      <w:r w:rsidR="00B35223" w:rsidRPr="00317B2D">
        <w:rPr>
          <w:rFonts w:ascii="Times New Roman" w:eastAsia="Times New Roman" w:hAnsi="Times New Roman" w:cs="Times New Roman"/>
          <w:color w:val="000000" w:themeColor="text1"/>
          <w:sz w:val="24"/>
          <w:szCs w:val="24"/>
        </w:rPr>
        <w:t xml:space="preserve"> </w:t>
      </w:r>
      <w:r w:rsidR="00BD1B2A" w:rsidRPr="00317B2D">
        <w:rPr>
          <w:rFonts w:ascii="Times New Roman" w:eastAsia="Times New Roman" w:hAnsi="Times New Roman" w:cs="Times New Roman"/>
          <w:color w:val="000000" w:themeColor="text1"/>
          <w:sz w:val="24"/>
          <w:szCs w:val="24"/>
        </w:rPr>
        <w:t xml:space="preserve">com isso, </w:t>
      </w:r>
      <w:r w:rsidR="00B35223" w:rsidRPr="00317B2D">
        <w:rPr>
          <w:rFonts w:ascii="Times New Roman" w:eastAsia="Times New Roman" w:hAnsi="Times New Roman" w:cs="Times New Roman"/>
          <w:color w:val="000000" w:themeColor="text1"/>
          <w:sz w:val="24"/>
          <w:szCs w:val="24"/>
        </w:rPr>
        <w:t>as relações de transparência, construindo credibilidade e confiança nestas relações</w:t>
      </w:r>
      <w:r w:rsidR="000138E1" w:rsidRPr="00317B2D">
        <w:rPr>
          <w:rFonts w:ascii="Times New Roman" w:eastAsia="Times New Roman" w:hAnsi="Times New Roman" w:cs="Times New Roman"/>
          <w:color w:val="000000" w:themeColor="text1"/>
          <w:sz w:val="24"/>
          <w:szCs w:val="24"/>
        </w:rPr>
        <w:t>, ampliando o raio de ação junto não só ao público interno, mas ao público de relacionamento</w:t>
      </w:r>
      <w:r w:rsidR="00D2009D" w:rsidRPr="00317B2D">
        <w:rPr>
          <w:rFonts w:ascii="Times New Roman" w:eastAsia="Times New Roman" w:hAnsi="Times New Roman" w:cs="Times New Roman"/>
          <w:color w:val="000000" w:themeColor="text1"/>
          <w:sz w:val="24"/>
          <w:szCs w:val="24"/>
        </w:rPr>
        <w:t xml:space="preserve"> em geral</w:t>
      </w:r>
      <w:r w:rsidR="00CB07BB" w:rsidRPr="00317B2D">
        <w:rPr>
          <w:rFonts w:ascii="Times New Roman" w:eastAsia="Times New Roman" w:hAnsi="Times New Roman" w:cs="Times New Roman"/>
          <w:color w:val="000000" w:themeColor="text1"/>
          <w:sz w:val="24"/>
          <w:szCs w:val="24"/>
        </w:rPr>
        <w:t>, de modo a utilizar uma comunicação mais integrada ao processo de gestão</w:t>
      </w:r>
      <w:r w:rsidR="00B35223" w:rsidRPr="00317B2D">
        <w:rPr>
          <w:rFonts w:ascii="Times New Roman" w:eastAsia="Times New Roman" w:hAnsi="Times New Roman" w:cs="Times New Roman"/>
          <w:color w:val="000000" w:themeColor="text1"/>
          <w:sz w:val="24"/>
          <w:szCs w:val="24"/>
        </w:rPr>
        <w:t>.</w:t>
      </w:r>
    </w:p>
    <w:p w14:paraId="4EC8BE05" w14:textId="77777777" w:rsidR="00412BCE" w:rsidRPr="00317B2D" w:rsidRDefault="00B35223"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Deve-se levar em consideração o nível de interdependência entre uma informação dada e o que ela representa</w:t>
      </w:r>
      <w:r w:rsidR="008105A5" w:rsidRPr="00317B2D">
        <w:rPr>
          <w:rFonts w:ascii="Times New Roman" w:eastAsia="Times New Roman" w:hAnsi="Times New Roman" w:cs="Times New Roman"/>
          <w:color w:val="000000" w:themeColor="text1"/>
          <w:sz w:val="24"/>
          <w:szCs w:val="24"/>
        </w:rPr>
        <w:t xml:space="preserve"> (HUMBERG, 2002)</w:t>
      </w:r>
      <w:r w:rsidRPr="00317B2D">
        <w:rPr>
          <w:rFonts w:ascii="Times New Roman" w:eastAsia="Times New Roman" w:hAnsi="Times New Roman" w:cs="Times New Roman"/>
          <w:color w:val="000000" w:themeColor="text1"/>
          <w:sz w:val="24"/>
          <w:szCs w:val="24"/>
        </w:rPr>
        <w:t xml:space="preserve">. A partir de desdobramentos que este nível de informação possa </w:t>
      </w:r>
      <w:r w:rsidR="00BD1B2A" w:rsidRPr="00317B2D">
        <w:rPr>
          <w:rFonts w:ascii="Times New Roman" w:eastAsia="Times New Roman" w:hAnsi="Times New Roman" w:cs="Times New Roman"/>
          <w:color w:val="000000" w:themeColor="text1"/>
          <w:sz w:val="24"/>
          <w:szCs w:val="24"/>
        </w:rPr>
        <w:t>atingir</w:t>
      </w:r>
      <w:r w:rsidRPr="00317B2D">
        <w:rPr>
          <w:rFonts w:ascii="Times New Roman" w:eastAsia="Times New Roman" w:hAnsi="Times New Roman" w:cs="Times New Roman"/>
          <w:color w:val="000000" w:themeColor="text1"/>
          <w:sz w:val="24"/>
          <w:szCs w:val="24"/>
        </w:rPr>
        <w:t xml:space="preserve"> envolver ou mesmo comprometer a organização (MAHONEY, 2007). </w:t>
      </w:r>
      <w:r w:rsidR="00706EA1" w:rsidRPr="00317B2D">
        <w:rPr>
          <w:rFonts w:ascii="Times New Roman" w:eastAsia="Times New Roman" w:hAnsi="Times New Roman" w:cs="Times New Roman"/>
          <w:color w:val="000000" w:themeColor="text1"/>
          <w:sz w:val="24"/>
          <w:szCs w:val="24"/>
        </w:rPr>
        <w:t>E, a ferramenta comunicação não só</w:t>
      </w:r>
      <w:r w:rsidR="008105A5" w:rsidRPr="00317B2D">
        <w:rPr>
          <w:rFonts w:ascii="Times New Roman" w:eastAsia="Times New Roman" w:hAnsi="Times New Roman" w:cs="Times New Roman"/>
          <w:color w:val="000000" w:themeColor="text1"/>
          <w:sz w:val="24"/>
          <w:szCs w:val="24"/>
        </w:rPr>
        <w:t xml:space="preserve"> pode ser uma </w:t>
      </w:r>
      <w:r w:rsidR="00706EA1" w:rsidRPr="00317B2D">
        <w:rPr>
          <w:rFonts w:ascii="Times New Roman" w:eastAsia="Times New Roman" w:hAnsi="Times New Roman" w:cs="Times New Roman"/>
          <w:color w:val="000000" w:themeColor="text1"/>
          <w:sz w:val="24"/>
          <w:szCs w:val="24"/>
        </w:rPr>
        <w:t>grande alavanca de informações e divulgações, mas também de controle</w:t>
      </w:r>
      <w:r w:rsidR="00E37130" w:rsidRPr="00317B2D">
        <w:rPr>
          <w:rFonts w:ascii="Times New Roman" w:eastAsia="Times New Roman" w:hAnsi="Times New Roman" w:cs="Times New Roman"/>
          <w:color w:val="000000" w:themeColor="text1"/>
          <w:sz w:val="24"/>
          <w:szCs w:val="24"/>
        </w:rPr>
        <w:t>. Logo, passando a exigir um papel mais efetivo de liderança por parte das empresas e pressionando por um engajamento real no processo de sustentabilidade</w:t>
      </w:r>
      <w:r w:rsidR="007E698A" w:rsidRPr="00317B2D">
        <w:rPr>
          <w:rFonts w:ascii="Times New Roman" w:eastAsia="Times New Roman" w:hAnsi="Times New Roman" w:cs="Times New Roman"/>
          <w:color w:val="000000" w:themeColor="text1"/>
          <w:sz w:val="24"/>
          <w:szCs w:val="24"/>
        </w:rPr>
        <w:t>, trazendo mudanças à cultura organizacional das empresas</w:t>
      </w:r>
      <w:r w:rsidR="00E37130" w:rsidRPr="00317B2D">
        <w:rPr>
          <w:rFonts w:ascii="Times New Roman" w:eastAsia="Times New Roman" w:hAnsi="Times New Roman" w:cs="Times New Roman"/>
          <w:color w:val="000000" w:themeColor="text1"/>
          <w:sz w:val="24"/>
          <w:szCs w:val="24"/>
        </w:rPr>
        <w:t>.</w:t>
      </w:r>
      <w:r w:rsidR="00FF6F51" w:rsidRPr="00317B2D">
        <w:rPr>
          <w:rFonts w:ascii="Times New Roman" w:eastAsia="Times New Roman" w:hAnsi="Times New Roman" w:cs="Times New Roman"/>
          <w:color w:val="000000" w:themeColor="text1"/>
          <w:sz w:val="24"/>
          <w:szCs w:val="24"/>
        </w:rPr>
        <w:t xml:space="preserve"> </w:t>
      </w:r>
    </w:p>
    <w:p w14:paraId="062E9612" w14:textId="77777777" w:rsidR="003C6579" w:rsidRPr="00317B2D" w:rsidRDefault="00FF6F51"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Para Morin (2012, p.25): “ (...) o problema não é abrir as fronteiras entre as disciplinas, mas transformar o que gera essas fronteiras: os princípios organizadores do conhecimento”. </w:t>
      </w:r>
      <w:r w:rsidR="00B94B28" w:rsidRPr="00317B2D">
        <w:rPr>
          <w:rFonts w:ascii="Times New Roman" w:eastAsia="Times New Roman" w:hAnsi="Times New Roman" w:cs="Times New Roman"/>
          <w:color w:val="000000" w:themeColor="text1"/>
          <w:sz w:val="24"/>
          <w:szCs w:val="24"/>
        </w:rPr>
        <w:t xml:space="preserve"> Na visão do autor, a gestão do conhecimento é um dos grandes elementos motivacionais e de engajamento na transformação social.</w:t>
      </w:r>
      <w:r w:rsidR="00412BCE" w:rsidRPr="00317B2D">
        <w:rPr>
          <w:rFonts w:ascii="Times New Roman" w:eastAsia="Times New Roman" w:hAnsi="Times New Roman" w:cs="Times New Roman"/>
          <w:color w:val="000000" w:themeColor="text1"/>
          <w:sz w:val="24"/>
          <w:szCs w:val="24"/>
        </w:rPr>
        <w:t xml:space="preserve"> </w:t>
      </w:r>
      <w:r w:rsidR="003C6579" w:rsidRPr="00317B2D">
        <w:rPr>
          <w:rFonts w:ascii="Times New Roman" w:eastAsia="Times New Roman" w:hAnsi="Times New Roman" w:cs="Times New Roman"/>
          <w:color w:val="000000" w:themeColor="text1"/>
          <w:sz w:val="24"/>
          <w:szCs w:val="24"/>
        </w:rPr>
        <w:t xml:space="preserve">No caso específico das relações socialmente responsáveis, segundo Azevedo (2004), os valores e a transparência devem ser seguidos como uma premissa incondicional pelas empresas que formam, dentro de sua cultura organizacional, as premissas de responsabilidade social em suas relações. Certamente, isso se reflete diretamente nas relações com as partes interessadas assim como no que diz respeito ao desenvolvimento sustentável de seus negócios. </w:t>
      </w:r>
    </w:p>
    <w:p w14:paraId="443FD242" w14:textId="77777777" w:rsidR="003C6579" w:rsidRPr="00317B2D" w:rsidRDefault="00CB07BB"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O fortalecimento da </w:t>
      </w:r>
      <w:r w:rsidR="003C6579" w:rsidRPr="00317B2D">
        <w:rPr>
          <w:rFonts w:ascii="Times New Roman" w:eastAsia="Times New Roman" w:hAnsi="Times New Roman" w:cs="Times New Roman"/>
          <w:color w:val="000000" w:themeColor="text1"/>
          <w:sz w:val="24"/>
          <w:szCs w:val="24"/>
        </w:rPr>
        <w:t>comunicação junto às partes interessadas</w:t>
      </w:r>
      <w:r w:rsidRPr="00317B2D">
        <w:rPr>
          <w:rFonts w:ascii="Times New Roman" w:eastAsia="Times New Roman" w:hAnsi="Times New Roman" w:cs="Times New Roman"/>
          <w:color w:val="000000" w:themeColor="text1"/>
          <w:sz w:val="24"/>
          <w:szCs w:val="24"/>
        </w:rPr>
        <w:t xml:space="preserve"> e públicos de relacionamento estão muito associados ainda à</w:t>
      </w:r>
      <w:r w:rsidR="003C6579" w:rsidRPr="00317B2D">
        <w:rPr>
          <w:rFonts w:ascii="Times New Roman" w:eastAsia="Times New Roman" w:hAnsi="Times New Roman" w:cs="Times New Roman"/>
          <w:color w:val="000000" w:themeColor="text1"/>
          <w:sz w:val="24"/>
          <w:szCs w:val="24"/>
        </w:rPr>
        <w:t xml:space="preserve">s condições empresariais, </w:t>
      </w:r>
      <w:r w:rsidRPr="00317B2D">
        <w:rPr>
          <w:rFonts w:ascii="Times New Roman" w:eastAsia="Times New Roman" w:hAnsi="Times New Roman" w:cs="Times New Roman"/>
          <w:color w:val="000000" w:themeColor="text1"/>
          <w:sz w:val="24"/>
          <w:szCs w:val="24"/>
        </w:rPr>
        <w:t xml:space="preserve">ou seja, </w:t>
      </w:r>
      <w:r w:rsidR="003C6579" w:rsidRPr="00317B2D">
        <w:rPr>
          <w:rFonts w:ascii="Times New Roman" w:eastAsia="Times New Roman" w:hAnsi="Times New Roman" w:cs="Times New Roman"/>
          <w:color w:val="000000" w:themeColor="text1"/>
          <w:sz w:val="24"/>
          <w:szCs w:val="24"/>
        </w:rPr>
        <w:t>depende muito do processo</w:t>
      </w:r>
      <w:r w:rsidR="00490062" w:rsidRPr="00317B2D">
        <w:rPr>
          <w:rFonts w:ascii="Times New Roman" w:eastAsia="Times New Roman" w:hAnsi="Times New Roman" w:cs="Times New Roman"/>
          <w:color w:val="000000" w:themeColor="text1"/>
          <w:sz w:val="24"/>
          <w:szCs w:val="24"/>
        </w:rPr>
        <w:t xml:space="preserve"> de</w:t>
      </w:r>
      <w:r w:rsidR="003C6579" w:rsidRPr="00317B2D">
        <w:rPr>
          <w:rFonts w:ascii="Times New Roman" w:eastAsia="Times New Roman" w:hAnsi="Times New Roman" w:cs="Times New Roman"/>
          <w:color w:val="000000" w:themeColor="text1"/>
          <w:sz w:val="24"/>
          <w:szCs w:val="24"/>
        </w:rPr>
        <w:t xml:space="preserve"> liderança </w:t>
      </w:r>
      <w:r w:rsidR="00490062" w:rsidRPr="00317B2D">
        <w:rPr>
          <w:rFonts w:ascii="Times New Roman" w:eastAsia="Times New Roman" w:hAnsi="Times New Roman" w:cs="Times New Roman"/>
          <w:color w:val="000000" w:themeColor="text1"/>
          <w:sz w:val="24"/>
          <w:szCs w:val="24"/>
        </w:rPr>
        <w:t>interna n</w:t>
      </w:r>
      <w:r w:rsidR="003C6579" w:rsidRPr="00317B2D">
        <w:rPr>
          <w:rFonts w:ascii="Times New Roman" w:eastAsia="Times New Roman" w:hAnsi="Times New Roman" w:cs="Times New Roman"/>
          <w:color w:val="000000" w:themeColor="text1"/>
          <w:sz w:val="24"/>
          <w:szCs w:val="24"/>
        </w:rPr>
        <w:t xml:space="preserve">as organizações. Por outro lado, o processo tecnológico atua fortemente neste processo de mudança conjuntural, fazendo desse modo com que as partes interessadas estejam mais próximas desta ou daquela organização e de sua atuação assim como na sua forma de conduzir os negócios e seus desdobramentos em suas relações (CAPRA, 2005). </w:t>
      </w:r>
      <w:r w:rsidR="00783324" w:rsidRPr="00317B2D">
        <w:rPr>
          <w:rFonts w:ascii="Times New Roman" w:eastAsia="Times New Roman" w:hAnsi="Times New Roman" w:cs="Times New Roman"/>
          <w:color w:val="000000" w:themeColor="text1"/>
          <w:sz w:val="24"/>
          <w:szCs w:val="24"/>
        </w:rPr>
        <w:t xml:space="preserve">Por outro lado, </w:t>
      </w:r>
      <w:r w:rsidR="008016C3" w:rsidRPr="00317B2D">
        <w:rPr>
          <w:rFonts w:ascii="Times New Roman" w:eastAsia="Times New Roman" w:hAnsi="Times New Roman" w:cs="Times New Roman"/>
          <w:color w:val="000000" w:themeColor="text1"/>
          <w:sz w:val="24"/>
          <w:szCs w:val="24"/>
        </w:rPr>
        <w:t xml:space="preserve">em complementação </w:t>
      </w:r>
      <w:r w:rsidRPr="00317B2D">
        <w:rPr>
          <w:rFonts w:ascii="Times New Roman" w:eastAsia="Times New Roman" w:hAnsi="Times New Roman" w:cs="Times New Roman"/>
          <w:color w:val="000000" w:themeColor="text1"/>
          <w:sz w:val="24"/>
          <w:szCs w:val="24"/>
        </w:rPr>
        <w:t>à</w:t>
      </w:r>
      <w:r w:rsidR="008016C3" w:rsidRPr="00317B2D">
        <w:rPr>
          <w:rFonts w:ascii="Times New Roman" w:eastAsia="Times New Roman" w:hAnsi="Times New Roman" w:cs="Times New Roman"/>
          <w:color w:val="000000" w:themeColor="text1"/>
          <w:sz w:val="24"/>
          <w:szCs w:val="24"/>
        </w:rPr>
        <w:t xml:space="preserve"> visão de </w:t>
      </w:r>
      <w:r w:rsidR="00783324" w:rsidRPr="00317B2D">
        <w:rPr>
          <w:rFonts w:ascii="Times New Roman" w:eastAsia="Times New Roman" w:hAnsi="Times New Roman" w:cs="Times New Roman"/>
          <w:color w:val="000000" w:themeColor="text1"/>
          <w:sz w:val="24"/>
          <w:szCs w:val="24"/>
        </w:rPr>
        <w:t>Morin (2012, p</w:t>
      </w:r>
      <w:r w:rsidR="00412BCE" w:rsidRPr="00317B2D">
        <w:rPr>
          <w:rFonts w:ascii="Times New Roman" w:eastAsia="Times New Roman" w:hAnsi="Times New Roman" w:cs="Times New Roman"/>
          <w:color w:val="000000" w:themeColor="text1"/>
          <w:sz w:val="24"/>
          <w:szCs w:val="24"/>
        </w:rPr>
        <w:t>.</w:t>
      </w:r>
      <w:r w:rsidR="00783324" w:rsidRPr="00317B2D">
        <w:rPr>
          <w:rFonts w:ascii="Times New Roman" w:eastAsia="Times New Roman" w:hAnsi="Times New Roman" w:cs="Times New Roman"/>
          <w:color w:val="000000" w:themeColor="text1"/>
          <w:sz w:val="24"/>
          <w:szCs w:val="24"/>
        </w:rPr>
        <w:t xml:space="preserve">115), acerca das trocas </w:t>
      </w:r>
      <w:r w:rsidR="008016C3" w:rsidRPr="00317B2D">
        <w:rPr>
          <w:rFonts w:ascii="Times New Roman" w:eastAsia="Times New Roman" w:hAnsi="Times New Roman" w:cs="Times New Roman"/>
          <w:color w:val="000000" w:themeColor="text1"/>
          <w:sz w:val="24"/>
          <w:szCs w:val="24"/>
        </w:rPr>
        <w:t xml:space="preserve">de informações sob a </w:t>
      </w:r>
      <w:r w:rsidR="00783324" w:rsidRPr="00317B2D">
        <w:rPr>
          <w:rFonts w:ascii="Times New Roman" w:eastAsia="Times New Roman" w:hAnsi="Times New Roman" w:cs="Times New Roman"/>
          <w:color w:val="000000" w:themeColor="text1"/>
          <w:sz w:val="24"/>
          <w:szCs w:val="24"/>
        </w:rPr>
        <w:t>gestão do conhecimento e das interdisciplinaridades: “(..) interdisciplinaridade pode significar também troca e cooperação, o que faz com que esta interdisciplinaridade possa vir a ser alguma coisa orgânica”</w:t>
      </w:r>
      <w:r w:rsidR="00412BCE" w:rsidRPr="00317B2D">
        <w:rPr>
          <w:rFonts w:ascii="Times New Roman" w:eastAsia="Times New Roman" w:hAnsi="Times New Roman" w:cs="Times New Roman"/>
          <w:color w:val="000000" w:themeColor="text1"/>
          <w:sz w:val="24"/>
          <w:szCs w:val="24"/>
        </w:rPr>
        <w:t>. E, nesta visão orgânica, as questões se tornam mais simbióticas e elucidativas, a partir do momento que as pessoas são envolvidas e engajadas, ou seja, agentes de transformação.</w:t>
      </w:r>
    </w:p>
    <w:p w14:paraId="5F71FDC6" w14:textId="77777777" w:rsidR="00B771E3" w:rsidRPr="00317B2D" w:rsidRDefault="00B771E3"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O crescimento de atuação da comunicação e de suas formas efetivas em redes de comunicação </w:t>
      </w:r>
      <w:r w:rsidRPr="00317B2D">
        <w:rPr>
          <w:rFonts w:ascii="Times New Roman" w:eastAsia="Times New Roman" w:hAnsi="Times New Roman" w:cs="Times New Roman"/>
          <w:color w:val="000000" w:themeColor="text1"/>
          <w:sz w:val="24"/>
          <w:szCs w:val="24"/>
        </w:rPr>
        <w:lastRenderedPageBreak/>
        <w:t>(Capra, 2005) faz com que não só no aspecto simbólico da compreensão da informação, mas também no processo de realimentação existente nas redes de comunicação, seus canais, suas formas de interligação, se movimentam de forma mais sistematizada e estruturada, em decorrência da necessidade de um maior uso deste mecanismo de suporte</w:t>
      </w:r>
      <w:r w:rsidR="00C37F89" w:rsidRPr="00317B2D">
        <w:rPr>
          <w:rFonts w:ascii="Times New Roman" w:eastAsia="Times New Roman" w:hAnsi="Times New Roman" w:cs="Times New Roman"/>
          <w:color w:val="000000" w:themeColor="text1"/>
          <w:sz w:val="24"/>
          <w:szCs w:val="24"/>
        </w:rPr>
        <w:t>, sem perder os elementos fundamentais do processo de comunicação (REGO, 1986)</w:t>
      </w:r>
      <w:r w:rsidRPr="00317B2D">
        <w:rPr>
          <w:rFonts w:ascii="Times New Roman" w:eastAsia="Times New Roman" w:hAnsi="Times New Roman" w:cs="Times New Roman"/>
          <w:color w:val="000000" w:themeColor="text1"/>
          <w:sz w:val="24"/>
          <w:szCs w:val="24"/>
        </w:rPr>
        <w:t>. Além disso, não só no aspecto social, mas também como uma nova e importante vertente de utilização organizacional para o desenvolvimento de seus negócios diante de um mundo cada vez mais integrado em termos de comunicação e de tecnologias cada vez mais disponíveis</w:t>
      </w:r>
      <w:r w:rsidR="007E33FB" w:rsidRPr="00317B2D">
        <w:rPr>
          <w:rFonts w:ascii="Times New Roman" w:eastAsia="Times New Roman" w:hAnsi="Times New Roman" w:cs="Times New Roman"/>
          <w:color w:val="000000" w:themeColor="text1"/>
          <w:sz w:val="24"/>
          <w:szCs w:val="24"/>
        </w:rPr>
        <w:t xml:space="preserve">, mais </w:t>
      </w:r>
      <w:r w:rsidRPr="00317B2D">
        <w:rPr>
          <w:rFonts w:ascii="Times New Roman" w:eastAsia="Times New Roman" w:hAnsi="Times New Roman" w:cs="Times New Roman"/>
          <w:color w:val="000000" w:themeColor="text1"/>
          <w:sz w:val="24"/>
          <w:szCs w:val="24"/>
        </w:rPr>
        <w:t>envolvido e entrelaçado</w:t>
      </w:r>
      <w:r w:rsidR="000F3464" w:rsidRPr="00317B2D">
        <w:rPr>
          <w:rFonts w:ascii="Times New Roman" w:eastAsia="Times New Roman" w:hAnsi="Times New Roman" w:cs="Times New Roman"/>
          <w:color w:val="000000" w:themeColor="text1"/>
          <w:sz w:val="24"/>
          <w:szCs w:val="24"/>
        </w:rPr>
        <w:t>. E, neste sentido</w:t>
      </w:r>
      <w:r w:rsidRPr="00317B2D">
        <w:rPr>
          <w:rFonts w:ascii="Times New Roman" w:eastAsia="Times New Roman" w:hAnsi="Times New Roman" w:cs="Times New Roman"/>
          <w:color w:val="000000" w:themeColor="text1"/>
          <w:sz w:val="24"/>
          <w:szCs w:val="24"/>
        </w:rPr>
        <w:t xml:space="preserve">, tendo as mídias sociais um papel importante e de destaque, </w:t>
      </w:r>
      <w:r w:rsidR="00CB07BB" w:rsidRPr="00317B2D">
        <w:rPr>
          <w:rFonts w:ascii="Times New Roman" w:eastAsia="Times New Roman" w:hAnsi="Times New Roman" w:cs="Times New Roman"/>
          <w:color w:val="000000" w:themeColor="text1"/>
          <w:sz w:val="24"/>
          <w:szCs w:val="24"/>
        </w:rPr>
        <w:t xml:space="preserve">pela relevância nas </w:t>
      </w:r>
      <w:r w:rsidRPr="00317B2D">
        <w:rPr>
          <w:rFonts w:ascii="Times New Roman" w:eastAsia="Times New Roman" w:hAnsi="Times New Roman" w:cs="Times New Roman"/>
          <w:color w:val="000000" w:themeColor="text1"/>
          <w:sz w:val="24"/>
          <w:szCs w:val="24"/>
        </w:rPr>
        <w:t>formas de relacionamento.</w:t>
      </w:r>
      <w:r w:rsidR="008016C3" w:rsidRPr="00317B2D">
        <w:rPr>
          <w:rFonts w:ascii="Times New Roman" w:eastAsia="Times New Roman" w:hAnsi="Times New Roman" w:cs="Times New Roman"/>
          <w:color w:val="000000" w:themeColor="text1"/>
          <w:sz w:val="24"/>
          <w:szCs w:val="24"/>
        </w:rPr>
        <w:t xml:space="preserve"> Assim, Morin (2012) deixa claro que a ideia de ordem, desordem e organização devem ser pensadas em conjunto antevendo soluções práticas, as quais surgem diante de diversas formas e pontos de partida. </w:t>
      </w:r>
    </w:p>
    <w:p w14:paraId="33217FEE" w14:textId="77777777" w:rsidR="00B771E3" w:rsidRPr="00317B2D" w:rsidRDefault="000F3464" w:rsidP="00DC552A">
      <w:pPr>
        <w:widowControl w:val="0"/>
        <w:autoSpaceDE w:val="0"/>
        <w:autoSpaceDN w:val="0"/>
        <w:spacing w:after="120" w:line="360" w:lineRule="auto"/>
        <w:ind w:firstLine="709"/>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 xml:space="preserve">Considerando o </w:t>
      </w:r>
      <w:r w:rsidR="00B771E3" w:rsidRPr="00317B2D">
        <w:rPr>
          <w:rFonts w:ascii="Times New Roman" w:eastAsia="Times New Roman" w:hAnsi="Times New Roman" w:cs="Times New Roman"/>
          <w:color w:val="000000" w:themeColor="text1"/>
          <w:sz w:val="24"/>
          <w:szCs w:val="24"/>
        </w:rPr>
        <w:t>entendimento de que a comunicação deve cumprir seu papel social dentro da sistemática dos negócios empresariais, sentiu-se a necessidade, durante o contínuo processo de transformações, de que a comunicação tenha um papel mais integrado aos processos econômicos, sociais e organizacionais como um todo, mas sem perder a característica de manter um relacionamento mais direto junto às partes interessadas</w:t>
      </w:r>
      <w:r w:rsidR="00C37F89" w:rsidRPr="00317B2D">
        <w:rPr>
          <w:rFonts w:ascii="Times New Roman" w:eastAsia="Times New Roman" w:hAnsi="Times New Roman" w:cs="Times New Roman"/>
          <w:color w:val="000000" w:themeColor="text1"/>
          <w:sz w:val="24"/>
          <w:szCs w:val="24"/>
        </w:rPr>
        <w:t xml:space="preserve"> e associada às ações de responsabilidade social</w:t>
      </w:r>
      <w:r w:rsidR="00B771E3" w:rsidRPr="00317B2D">
        <w:rPr>
          <w:rFonts w:ascii="Times New Roman" w:eastAsia="Times New Roman" w:hAnsi="Times New Roman" w:cs="Times New Roman"/>
          <w:color w:val="000000" w:themeColor="text1"/>
          <w:sz w:val="24"/>
          <w:szCs w:val="24"/>
        </w:rPr>
        <w:t xml:space="preserve">. Condição esta bastante relevante no sentido de longevidade das organizações, e de forma que </w:t>
      </w:r>
      <w:r w:rsidR="00C36C96" w:rsidRPr="00317B2D">
        <w:rPr>
          <w:rFonts w:ascii="Times New Roman" w:eastAsia="Times New Roman" w:hAnsi="Times New Roman" w:cs="Times New Roman"/>
          <w:color w:val="000000" w:themeColor="text1"/>
          <w:sz w:val="24"/>
          <w:szCs w:val="24"/>
        </w:rPr>
        <w:t xml:space="preserve">se </w:t>
      </w:r>
      <w:r w:rsidR="00B771E3" w:rsidRPr="00317B2D">
        <w:rPr>
          <w:rFonts w:ascii="Times New Roman" w:eastAsia="Times New Roman" w:hAnsi="Times New Roman" w:cs="Times New Roman"/>
          <w:color w:val="000000" w:themeColor="text1"/>
          <w:sz w:val="24"/>
          <w:szCs w:val="24"/>
        </w:rPr>
        <w:t xml:space="preserve">obtenha um grau de sustentabilidade </w:t>
      </w:r>
      <w:r w:rsidR="00C36C96" w:rsidRPr="00317B2D">
        <w:rPr>
          <w:rFonts w:ascii="Times New Roman" w:eastAsia="Times New Roman" w:hAnsi="Times New Roman" w:cs="Times New Roman"/>
          <w:color w:val="000000" w:themeColor="text1"/>
          <w:sz w:val="24"/>
          <w:szCs w:val="24"/>
        </w:rPr>
        <w:t xml:space="preserve">mais </w:t>
      </w:r>
      <w:r w:rsidR="00BE24E0" w:rsidRPr="00317B2D">
        <w:rPr>
          <w:rFonts w:ascii="Times New Roman" w:eastAsia="Times New Roman" w:hAnsi="Times New Roman" w:cs="Times New Roman"/>
          <w:color w:val="000000" w:themeColor="text1"/>
          <w:sz w:val="24"/>
          <w:szCs w:val="24"/>
        </w:rPr>
        <w:t>exequível</w:t>
      </w:r>
      <w:r w:rsidR="00B771E3" w:rsidRPr="00317B2D">
        <w:rPr>
          <w:rFonts w:ascii="Times New Roman" w:eastAsia="Times New Roman" w:hAnsi="Times New Roman" w:cs="Times New Roman"/>
          <w:color w:val="000000" w:themeColor="text1"/>
          <w:sz w:val="24"/>
          <w:szCs w:val="24"/>
        </w:rPr>
        <w:t>. Deste modo, a função comunicação migrando para uma integração multifuncional</w:t>
      </w:r>
      <w:r w:rsidR="007E33FB" w:rsidRPr="00317B2D">
        <w:rPr>
          <w:rFonts w:ascii="Times New Roman" w:eastAsia="Times New Roman" w:hAnsi="Times New Roman" w:cs="Times New Roman"/>
          <w:color w:val="000000" w:themeColor="text1"/>
          <w:sz w:val="24"/>
          <w:szCs w:val="24"/>
        </w:rPr>
        <w:t>, além de a</w:t>
      </w:r>
      <w:r w:rsidR="00B771E3" w:rsidRPr="00317B2D">
        <w:rPr>
          <w:rFonts w:ascii="Times New Roman" w:eastAsia="Times New Roman" w:hAnsi="Times New Roman" w:cs="Times New Roman"/>
          <w:color w:val="000000" w:themeColor="text1"/>
          <w:sz w:val="24"/>
          <w:szCs w:val="24"/>
        </w:rPr>
        <w:t>tender e suprir as demandas decorrentes desta necessidade. Para Figueiredo &amp; Nassar (1995), a comunicação empresarial tem um papel importante e é condição primária quanto ao aspecto da construção da imagem institucional de uma empresa. E</w:t>
      </w:r>
      <w:r w:rsidR="007E33FB" w:rsidRPr="00317B2D">
        <w:rPr>
          <w:rFonts w:ascii="Times New Roman" w:eastAsia="Times New Roman" w:hAnsi="Times New Roman" w:cs="Times New Roman"/>
          <w:color w:val="000000" w:themeColor="text1"/>
          <w:sz w:val="24"/>
          <w:szCs w:val="24"/>
        </w:rPr>
        <w:t>,</w:t>
      </w:r>
      <w:r w:rsidR="00B771E3" w:rsidRPr="00317B2D">
        <w:rPr>
          <w:rFonts w:ascii="Times New Roman" w:eastAsia="Times New Roman" w:hAnsi="Times New Roman" w:cs="Times New Roman"/>
          <w:color w:val="000000" w:themeColor="text1"/>
          <w:sz w:val="24"/>
          <w:szCs w:val="24"/>
        </w:rPr>
        <w:t xml:space="preserve"> para que esta meta seja conquistada, além de todo o processo inerente à transparência e a aproximação junto às partes interessadas, deve-se ter a valorização de profissionais de comunicação</w:t>
      </w:r>
      <w:r w:rsidR="00C36C96" w:rsidRPr="00317B2D">
        <w:rPr>
          <w:rFonts w:ascii="Times New Roman" w:eastAsia="Times New Roman" w:hAnsi="Times New Roman" w:cs="Times New Roman"/>
          <w:color w:val="000000" w:themeColor="text1"/>
          <w:sz w:val="24"/>
          <w:szCs w:val="24"/>
        </w:rPr>
        <w:t xml:space="preserve"> nas organizações</w:t>
      </w:r>
      <w:r w:rsidR="00B771E3" w:rsidRPr="00317B2D">
        <w:rPr>
          <w:rFonts w:ascii="Times New Roman" w:eastAsia="Times New Roman" w:hAnsi="Times New Roman" w:cs="Times New Roman"/>
          <w:color w:val="000000" w:themeColor="text1"/>
          <w:sz w:val="24"/>
          <w:szCs w:val="24"/>
        </w:rPr>
        <w:t xml:space="preserve">, pois são estes profissionais que criam e permitem </w:t>
      </w:r>
      <w:r w:rsidR="00C36C96" w:rsidRPr="00317B2D">
        <w:rPr>
          <w:rFonts w:ascii="Times New Roman" w:eastAsia="Times New Roman" w:hAnsi="Times New Roman" w:cs="Times New Roman"/>
          <w:color w:val="000000" w:themeColor="text1"/>
          <w:sz w:val="24"/>
          <w:szCs w:val="24"/>
        </w:rPr>
        <w:t xml:space="preserve">que haja condições de formação </w:t>
      </w:r>
      <w:r w:rsidR="00B771E3" w:rsidRPr="00317B2D">
        <w:rPr>
          <w:rFonts w:ascii="Times New Roman" w:eastAsia="Times New Roman" w:hAnsi="Times New Roman" w:cs="Times New Roman"/>
          <w:color w:val="000000" w:themeColor="text1"/>
          <w:sz w:val="24"/>
          <w:szCs w:val="24"/>
        </w:rPr>
        <w:t>e municiamento do planejamento e no desenvolvimento de suas ações empresariais.</w:t>
      </w:r>
      <w:r w:rsidR="00C36C96" w:rsidRPr="00317B2D">
        <w:rPr>
          <w:rFonts w:ascii="Times New Roman" w:eastAsia="Times New Roman" w:hAnsi="Times New Roman" w:cs="Times New Roman"/>
          <w:color w:val="000000" w:themeColor="text1"/>
          <w:sz w:val="24"/>
          <w:szCs w:val="24"/>
        </w:rPr>
        <w:t xml:space="preserve"> Principalmente, se atuarem de modo integrado</w:t>
      </w:r>
      <w:r w:rsidR="00CB07BB" w:rsidRPr="00317B2D">
        <w:rPr>
          <w:rFonts w:ascii="Times New Roman" w:eastAsia="Times New Roman" w:hAnsi="Times New Roman" w:cs="Times New Roman"/>
          <w:color w:val="000000" w:themeColor="text1"/>
          <w:sz w:val="24"/>
          <w:szCs w:val="24"/>
        </w:rPr>
        <w:t xml:space="preserve"> </w:t>
      </w:r>
      <w:r w:rsidR="00C2008E" w:rsidRPr="00317B2D">
        <w:rPr>
          <w:rFonts w:ascii="Times New Roman" w:eastAsia="Times New Roman" w:hAnsi="Times New Roman" w:cs="Times New Roman"/>
          <w:color w:val="000000" w:themeColor="text1"/>
          <w:sz w:val="24"/>
          <w:szCs w:val="24"/>
        </w:rPr>
        <w:t xml:space="preserve">à </w:t>
      </w:r>
      <w:r w:rsidR="00CB07BB" w:rsidRPr="00317B2D">
        <w:rPr>
          <w:rFonts w:ascii="Times New Roman" w:eastAsia="Times New Roman" w:hAnsi="Times New Roman" w:cs="Times New Roman"/>
          <w:color w:val="000000" w:themeColor="text1"/>
          <w:sz w:val="24"/>
          <w:szCs w:val="24"/>
        </w:rPr>
        <w:t>responsabilidade social</w:t>
      </w:r>
      <w:r w:rsidR="00C36C96" w:rsidRPr="00317B2D">
        <w:rPr>
          <w:rFonts w:ascii="Times New Roman" w:eastAsia="Times New Roman" w:hAnsi="Times New Roman" w:cs="Times New Roman"/>
          <w:color w:val="000000" w:themeColor="text1"/>
          <w:sz w:val="24"/>
          <w:szCs w:val="24"/>
        </w:rPr>
        <w:t>.</w:t>
      </w:r>
      <w:r w:rsidR="00B771E3" w:rsidRPr="00317B2D">
        <w:rPr>
          <w:rFonts w:ascii="Times New Roman" w:eastAsia="Times New Roman" w:hAnsi="Times New Roman" w:cs="Times New Roman"/>
          <w:color w:val="000000" w:themeColor="text1"/>
          <w:sz w:val="24"/>
          <w:szCs w:val="24"/>
        </w:rPr>
        <w:t xml:space="preserve"> </w:t>
      </w:r>
    </w:p>
    <w:p w14:paraId="27358FA0" w14:textId="77777777" w:rsidR="00B771E3" w:rsidRPr="00317B2D" w:rsidRDefault="00B771E3" w:rsidP="00204576">
      <w:pPr>
        <w:widowControl w:val="0"/>
        <w:autoSpaceDE w:val="0"/>
        <w:autoSpaceDN w:val="0"/>
        <w:spacing w:after="120" w:line="240" w:lineRule="auto"/>
        <w:jc w:val="both"/>
        <w:rPr>
          <w:rFonts w:ascii="Times New Roman" w:eastAsia="Times New Roman" w:hAnsi="Times New Roman" w:cs="Times New Roman"/>
          <w:color w:val="000000" w:themeColor="text1"/>
          <w:sz w:val="24"/>
          <w:szCs w:val="24"/>
        </w:rPr>
      </w:pPr>
      <w:r w:rsidRPr="00317B2D">
        <w:rPr>
          <w:rFonts w:ascii="Times New Roman" w:eastAsia="Times New Roman" w:hAnsi="Times New Roman" w:cs="Times New Roman"/>
          <w:color w:val="000000" w:themeColor="text1"/>
          <w:sz w:val="24"/>
          <w:szCs w:val="24"/>
        </w:rPr>
        <w:t>Segundo Neves (2000, p. 32), a comunicação integrada é:</w:t>
      </w:r>
    </w:p>
    <w:p w14:paraId="4CD3AF83" w14:textId="77777777" w:rsidR="00B771E3" w:rsidRPr="00317B2D" w:rsidRDefault="00B771E3" w:rsidP="00B771E3">
      <w:pPr>
        <w:pStyle w:val="Recuodecorpodetexto3"/>
        <w:widowControl w:val="0"/>
        <w:rPr>
          <w:rFonts w:ascii="Times New Roman" w:hAnsi="Times New Roman" w:cs="Times New Roman"/>
          <w:i w:val="0"/>
          <w:iCs/>
          <w:color w:val="000000" w:themeColor="text1"/>
          <w:sz w:val="20"/>
          <w:szCs w:val="20"/>
        </w:rPr>
      </w:pPr>
      <w:r w:rsidRPr="00317B2D">
        <w:rPr>
          <w:rFonts w:ascii="Times New Roman" w:hAnsi="Times New Roman" w:cs="Times New Roman"/>
          <w:i w:val="0"/>
          <w:iCs/>
          <w:color w:val="000000" w:themeColor="text1"/>
          <w:sz w:val="20"/>
          <w:szCs w:val="20"/>
        </w:rPr>
        <w:t xml:space="preserve">“Um processo que integra todas as funções que se relacionam com públicos ou que fazem algum tipo de comunicação. Em outras palavras, </w:t>
      </w:r>
      <w:r w:rsidRPr="00317B2D">
        <w:rPr>
          <w:rFonts w:ascii="Times New Roman" w:hAnsi="Times New Roman" w:cs="Times New Roman"/>
          <w:iCs/>
          <w:color w:val="000000" w:themeColor="text1"/>
          <w:sz w:val="20"/>
          <w:szCs w:val="20"/>
        </w:rPr>
        <w:t>marketing</w:t>
      </w:r>
      <w:r w:rsidRPr="00317B2D">
        <w:rPr>
          <w:rFonts w:ascii="Times New Roman" w:hAnsi="Times New Roman" w:cs="Times New Roman"/>
          <w:i w:val="0"/>
          <w:iCs/>
          <w:color w:val="000000" w:themeColor="text1"/>
          <w:sz w:val="20"/>
          <w:szCs w:val="20"/>
        </w:rPr>
        <w:t xml:space="preserve">, vendas, recursos humanos, relações públicas, advogados, </w:t>
      </w:r>
      <w:r w:rsidRPr="00317B2D">
        <w:rPr>
          <w:rFonts w:ascii="Times New Roman" w:hAnsi="Times New Roman" w:cs="Times New Roman"/>
          <w:iCs/>
          <w:color w:val="000000" w:themeColor="text1"/>
          <w:sz w:val="20"/>
          <w:szCs w:val="20"/>
        </w:rPr>
        <w:t>ombudsman</w:t>
      </w:r>
      <w:r w:rsidRPr="00317B2D">
        <w:rPr>
          <w:rFonts w:ascii="Times New Roman" w:hAnsi="Times New Roman" w:cs="Times New Roman"/>
          <w:i w:val="0"/>
          <w:iCs/>
          <w:color w:val="000000" w:themeColor="text1"/>
          <w:sz w:val="20"/>
          <w:szCs w:val="20"/>
        </w:rPr>
        <w:t xml:space="preserve">, serviço de atendimento ao consumidor, </w:t>
      </w:r>
      <w:r w:rsidRPr="00317B2D">
        <w:rPr>
          <w:rFonts w:ascii="Times New Roman" w:hAnsi="Times New Roman" w:cs="Times New Roman"/>
          <w:iCs/>
          <w:color w:val="000000" w:themeColor="text1"/>
          <w:sz w:val="20"/>
          <w:szCs w:val="20"/>
        </w:rPr>
        <w:t>telemarketing</w:t>
      </w:r>
      <w:r w:rsidRPr="00317B2D">
        <w:rPr>
          <w:rFonts w:ascii="Times New Roman" w:hAnsi="Times New Roman" w:cs="Times New Roman"/>
          <w:i w:val="0"/>
          <w:iCs/>
          <w:color w:val="000000" w:themeColor="text1"/>
          <w:sz w:val="20"/>
          <w:szCs w:val="20"/>
        </w:rPr>
        <w:t>, lobista, agência de publicidade, relações com a imprensa, relações com a comunidade devem operar debaixo do mesmo processo de comunicação.”</w:t>
      </w:r>
    </w:p>
    <w:p w14:paraId="70010BE1" w14:textId="77777777" w:rsidR="00B771E3" w:rsidRPr="00317B2D" w:rsidRDefault="00B771E3" w:rsidP="00B771E3">
      <w:pPr>
        <w:pStyle w:val="Recuodecorpodetexto3"/>
        <w:widowControl w:val="0"/>
        <w:rPr>
          <w:rFonts w:ascii="Times New Roman" w:hAnsi="Times New Roman" w:cs="Times New Roman"/>
          <w:i w:val="0"/>
          <w:iCs/>
          <w:color w:val="000000" w:themeColor="text1"/>
          <w:sz w:val="20"/>
        </w:rPr>
      </w:pPr>
    </w:p>
    <w:p w14:paraId="7331A807" w14:textId="77777777" w:rsidR="00B771E3" w:rsidRPr="00317B2D" w:rsidRDefault="00B771E3" w:rsidP="00B771E3">
      <w:pPr>
        <w:pStyle w:val="Recuodecorpodetexto3"/>
        <w:widowControl w:val="0"/>
        <w:rPr>
          <w:rFonts w:ascii="Times New Roman" w:hAnsi="Times New Roman" w:cs="Times New Roman"/>
          <w:i w:val="0"/>
          <w:iCs/>
          <w:color w:val="000000" w:themeColor="text1"/>
          <w:sz w:val="20"/>
        </w:rPr>
      </w:pPr>
    </w:p>
    <w:p w14:paraId="530806F5" w14:textId="77777777" w:rsidR="00312638" w:rsidRPr="000F1939" w:rsidRDefault="00B771E3" w:rsidP="00DC552A">
      <w:pPr>
        <w:widowControl w:val="0"/>
        <w:autoSpaceDE w:val="0"/>
        <w:autoSpaceDN w:val="0"/>
        <w:spacing w:after="120" w:line="360" w:lineRule="auto"/>
        <w:ind w:firstLine="709"/>
        <w:jc w:val="both"/>
        <w:rPr>
          <w:rFonts w:ascii="Times New Roman" w:eastAsia="Times New Roman" w:hAnsi="Times New Roman" w:cs="Times New Roman"/>
          <w:sz w:val="24"/>
          <w:szCs w:val="24"/>
        </w:rPr>
      </w:pPr>
      <w:r w:rsidRPr="00317B2D">
        <w:rPr>
          <w:rFonts w:ascii="Times New Roman" w:eastAsia="Times New Roman" w:hAnsi="Times New Roman" w:cs="Times New Roman"/>
          <w:color w:val="000000" w:themeColor="text1"/>
          <w:sz w:val="24"/>
          <w:szCs w:val="24"/>
        </w:rPr>
        <w:t xml:space="preserve">O papel da comunicação integrada, segundo </w:t>
      </w:r>
      <w:proofErr w:type="spellStart"/>
      <w:r w:rsidRPr="00317B2D">
        <w:rPr>
          <w:rFonts w:ascii="Times New Roman" w:eastAsia="Times New Roman" w:hAnsi="Times New Roman" w:cs="Times New Roman"/>
          <w:color w:val="000000" w:themeColor="text1"/>
          <w:sz w:val="24"/>
          <w:szCs w:val="24"/>
        </w:rPr>
        <w:t>Kunsch</w:t>
      </w:r>
      <w:proofErr w:type="spellEnd"/>
      <w:r w:rsidRPr="00317B2D">
        <w:rPr>
          <w:rFonts w:ascii="Times New Roman" w:eastAsia="Times New Roman" w:hAnsi="Times New Roman" w:cs="Times New Roman"/>
          <w:color w:val="000000" w:themeColor="text1"/>
          <w:sz w:val="24"/>
          <w:szCs w:val="24"/>
        </w:rPr>
        <w:t xml:space="preserve"> (2003), é fazer a convergência de diversas áreas de atuação da comunicação, de forma que funcione dentro de uma visão sistêmica, onde o processo de sinergia flua adequadamente para um bom resultado coletivo. Assim, constituindo </w:t>
      </w:r>
      <w:r w:rsidRPr="000F1939">
        <w:rPr>
          <w:rFonts w:ascii="Times New Roman" w:eastAsia="Times New Roman" w:hAnsi="Times New Roman" w:cs="Times New Roman"/>
          <w:sz w:val="24"/>
          <w:szCs w:val="24"/>
        </w:rPr>
        <w:lastRenderedPageBreak/>
        <w:t>uma unidade efetivamente integrada, dentro de um nível consensual de harmonia, no âmbito do desenvolvimento das atividades e, consequentemente, na obtenção dos resultados</w:t>
      </w:r>
      <w:r w:rsidR="00C37F89" w:rsidRPr="000F1939">
        <w:rPr>
          <w:rFonts w:ascii="Times New Roman" w:eastAsia="Times New Roman" w:hAnsi="Times New Roman" w:cs="Times New Roman"/>
          <w:sz w:val="24"/>
          <w:szCs w:val="24"/>
        </w:rPr>
        <w:t>, tendendo a reverter no processo de mudança organizacional, a depender do processo do sistema de gestão a ser efetivado</w:t>
      </w:r>
      <w:r w:rsidRPr="000F1939">
        <w:rPr>
          <w:rFonts w:ascii="Times New Roman" w:eastAsia="Times New Roman" w:hAnsi="Times New Roman" w:cs="Times New Roman"/>
          <w:sz w:val="24"/>
          <w:szCs w:val="24"/>
        </w:rPr>
        <w:t xml:space="preserve">. Esta integração permite que, tendo as ações definidas e claramente expostas, elas venham propiciar que as ações de relacionamento perante as diversas partes interessadas sejam mais profícuas e estabeleçam condições para o desenvolvimento de uma relação de credibilidade em todas as instâncias desta relação. </w:t>
      </w:r>
    </w:p>
    <w:p w14:paraId="75FFCCED" w14:textId="77777777" w:rsidR="00C36C96" w:rsidRPr="000F1939" w:rsidRDefault="00C36C96" w:rsidP="00DC552A">
      <w:pPr>
        <w:widowControl w:val="0"/>
        <w:autoSpaceDE w:val="0"/>
        <w:autoSpaceDN w:val="0"/>
        <w:spacing w:after="120" w:line="360" w:lineRule="auto"/>
        <w:ind w:firstLine="709"/>
        <w:jc w:val="both"/>
        <w:rPr>
          <w:rFonts w:ascii="Times New Roman" w:eastAsia="Times New Roman" w:hAnsi="Times New Roman" w:cs="Times New Roman"/>
          <w:sz w:val="24"/>
          <w:szCs w:val="24"/>
        </w:rPr>
      </w:pPr>
      <w:r w:rsidRPr="000F1939">
        <w:rPr>
          <w:rFonts w:ascii="Times New Roman" w:eastAsia="Times New Roman" w:hAnsi="Times New Roman" w:cs="Times New Roman"/>
          <w:sz w:val="24"/>
          <w:szCs w:val="24"/>
        </w:rPr>
        <w:t xml:space="preserve">Quanto ao profissional de responsabilidade social, que na verdade não possui uma etnia profissional, mas sim características, capacitações e aptidões multidisciplinares </w:t>
      </w:r>
      <w:r w:rsidR="00C2008E" w:rsidRPr="000F1939">
        <w:rPr>
          <w:rFonts w:ascii="Times New Roman" w:eastAsia="Times New Roman" w:hAnsi="Times New Roman" w:cs="Times New Roman"/>
          <w:sz w:val="24"/>
          <w:szCs w:val="24"/>
        </w:rPr>
        <w:t xml:space="preserve">apreendidas e desenvolvidas, este </w:t>
      </w:r>
      <w:r w:rsidRPr="000F1939">
        <w:rPr>
          <w:rFonts w:ascii="Times New Roman" w:eastAsia="Times New Roman" w:hAnsi="Times New Roman" w:cs="Times New Roman"/>
          <w:sz w:val="24"/>
          <w:szCs w:val="24"/>
        </w:rPr>
        <w:t xml:space="preserve">possui uma capacidade de transgredir </w:t>
      </w:r>
      <w:r w:rsidR="00C2008E" w:rsidRPr="000F1939">
        <w:rPr>
          <w:rFonts w:ascii="Times New Roman" w:eastAsia="Times New Roman" w:hAnsi="Times New Roman" w:cs="Times New Roman"/>
          <w:sz w:val="24"/>
          <w:szCs w:val="24"/>
        </w:rPr>
        <w:t xml:space="preserve">nas questões e aplicações das premissas e diretrizes em responsabilidade social, porém, </w:t>
      </w:r>
      <w:r w:rsidRPr="000F1939">
        <w:rPr>
          <w:rFonts w:ascii="Times New Roman" w:eastAsia="Times New Roman" w:hAnsi="Times New Roman" w:cs="Times New Roman"/>
          <w:sz w:val="24"/>
          <w:szCs w:val="24"/>
        </w:rPr>
        <w:t xml:space="preserve">sem agredir </w:t>
      </w:r>
      <w:r w:rsidR="00C2008E" w:rsidRPr="000F1939">
        <w:rPr>
          <w:rFonts w:ascii="Times New Roman" w:eastAsia="Times New Roman" w:hAnsi="Times New Roman" w:cs="Times New Roman"/>
          <w:sz w:val="24"/>
          <w:szCs w:val="24"/>
        </w:rPr>
        <w:t xml:space="preserve">as questões estruturais das organizações, atuando na estrutura organizacional dentro de um papel de interlocução e articulação, de </w:t>
      </w:r>
      <w:r w:rsidRPr="000F1939">
        <w:rPr>
          <w:rFonts w:ascii="Times New Roman" w:eastAsia="Times New Roman" w:hAnsi="Times New Roman" w:cs="Times New Roman"/>
          <w:sz w:val="24"/>
          <w:szCs w:val="24"/>
        </w:rPr>
        <w:t xml:space="preserve">modo a levar as diretrizes em responsabilidade social dentro da visão empresarial, atuando fortemente também na construção de valores, corroborando </w:t>
      </w:r>
      <w:r w:rsidR="00D1615A" w:rsidRPr="000F1939">
        <w:rPr>
          <w:rFonts w:ascii="Times New Roman" w:eastAsia="Times New Roman" w:hAnsi="Times New Roman" w:cs="Times New Roman"/>
          <w:sz w:val="24"/>
          <w:szCs w:val="24"/>
        </w:rPr>
        <w:t>para a mudança da cultura</w:t>
      </w:r>
      <w:r w:rsidRPr="000F1939">
        <w:rPr>
          <w:rFonts w:ascii="Times New Roman" w:eastAsia="Times New Roman" w:hAnsi="Times New Roman" w:cs="Times New Roman"/>
          <w:sz w:val="24"/>
          <w:szCs w:val="24"/>
        </w:rPr>
        <w:t xml:space="preserve"> </w:t>
      </w:r>
      <w:r w:rsidR="00D1615A" w:rsidRPr="000F1939">
        <w:rPr>
          <w:rFonts w:ascii="Times New Roman" w:eastAsia="Times New Roman" w:hAnsi="Times New Roman" w:cs="Times New Roman"/>
          <w:sz w:val="24"/>
          <w:szCs w:val="24"/>
        </w:rPr>
        <w:t>organizacional e atuando fortemente em áreas e condições que as demais áreas das empresas não atuam</w:t>
      </w:r>
      <w:r w:rsidR="00C2008E" w:rsidRPr="000F1939">
        <w:rPr>
          <w:rFonts w:ascii="Times New Roman" w:eastAsia="Times New Roman" w:hAnsi="Times New Roman" w:cs="Times New Roman"/>
          <w:sz w:val="24"/>
          <w:szCs w:val="24"/>
        </w:rPr>
        <w:t xml:space="preserve"> ou convergindo junto às demais áreas e território de atuação</w:t>
      </w:r>
      <w:r w:rsidR="00D1615A" w:rsidRPr="000F1939">
        <w:rPr>
          <w:rFonts w:ascii="Times New Roman" w:eastAsia="Times New Roman" w:hAnsi="Times New Roman" w:cs="Times New Roman"/>
          <w:sz w:val="24"/>
          <w:szCs w:val="24"/>
        </w:rPr>
        <w:t>, traduzindo o mundo empresarial em ações, atividades e comportamentos mais voltados ao desenvolvimento sustentável pela ótica humana.</w:t>
      </w:r>
    </w:p>
    <w:p w14:paraId="71659DD3" w14:textId="77777777" w:rsidR="00F72DAE" w:rsidRPr="000F1939" w:rsidRDefault="00C2008E" w:rsidP="00DC552A">
      <w:pPr>
        <w:widowControl w:val="0"/>
        <w:autoSpaceDE w:val="0"/>
        <w:autoSpaceDN w:val="0"/>
        <w:spacing w:after="120" w:line="360" w:lineRule="auto"/>
        <w:ind w:firstLine="709"/>
        <w:jc w:val="both"/>
        <w:rPr>
          <w:rFonts w:ascii="Times New Roman" w:eastAsia="Times New Roman" w:hAnsi="Times New Roman" w:cs="Times New Roman"/>
          <w:sz w:val="24"/>
          <w:szCs w:val="24"/>
        </w:rPr>
      </w:pPr>
      <w:r w:rsidRPr="000F1939">
        <w:rPr>
          <w:rFonts w:ascii="Times New Roman" w:eastAsia="Times New Roman" w:hAnsi="Times New Roman" w:cs="Times New Roman"/>
          <w:sz w:val="24"/>
          <w:szCs w:val="24"/>
        </w:rPr>
        <w:t xml:space="preserve">Estas ações conjunturais efetuadas diante das diversas pressões internas e externas, na visão de </w:t>
      </w:r>
      <w:r w:rsidR="00292535" w:rsidRPr="000F1939">
        <w:rPr>
          <w:rFonts w:ascii="Times New Roman" w:eastAsia="Times New Roman" w:hAnsi="Times New Roman" w:cs="Times New Roman"/>
          <w:sz w:val="24"/>
          <w:szCs w:val="24"/>
        </w:rPr>
        <w:t>Mestieri (2004), propiciaram um maior desenvolvimento nas relações junto às partes interessadas, possibilitando também um maior processo de transparência das organizações diante de cenários adversos</w:t>
      </w:r>
      <w:r w:rsidR="007E33FB" w:rsidRPr="000F1939">
        <w:rPr>
          <w:rFonts w:ascii="Times New Roman" w:eastAsia="Times New Roman" w:hAnsi="Times New Roman" w:cs="Times New Roman"/>
          <w:sz w:val="24"/>
          <w:szCs w:val="24"/>
        </w:rPr>
        <w:t xml:space="preserve">, principalmente em </w:t>
      </w:r>
      <w:r w:rsidR="00292535" w:rsidRPr="000F1939">
        <w:rPr>
          <w:rFonts w:ascii="Times New Roman" w:eastAsia="Times New Roman" w:hAnsi="Times New Roman" w:cs="Times New Roman"/>
          <w:sz w:val="24"/>
          <w:szCs w:val="24"/>
        </w:rPr>
        <w:t xml:space="preserve">momentos de risco ou efetivamente de crise. Esta maior abertura, diante da necessidade e da disseminação da tecnologia da informação e das novas técnicas de obtenção </w:t>
      </w:r>
      <w:r w:rsidR="00884987" w:rsidRPr="000F1939">
        <w:rPr>
          <w:rFonts w:ascii="Times New Roman" w:eastAsia="Times New Roman" w:hAnsi="Times New Roman" w:cs="Times New Roman"/>
          <w:sz w:val="24"/>
          <w:szCs w:val="24"/>
        </w:rPr>
        <w:t>de informação</w:t>
      </w:r>
      <w:r w:rsidR="00292535" w:rsidRPr="000F1939">
        <w:rPr>
          <w:rFonts w:ascii="Times New Roman" w:eastAsia="Times New Roman" w:hAnsi="Times New Roman" w:cs="Times New Roman"/>
          <w:sz w:val="24"/>
          <w:szCs w:val="24"/>
        </w:rPr>
        <w:t xml:space="preserve">, faz com que as diversas formas de obtenção desta, seja ela de forma estrutural, dentro das organizações, ou individualizada, </w:t>
      </w:r>
      <w:r w:rsidR="007E33FB" w:rsidRPr="000F1939">
        <w:rPr>
          <w:rFonts w:ascii="Times New Roman" w:eastAsia="Times New Roman" w:hAnsi="Times New Roman" w:cs="Times New Roman"/>
          <w:sz w:val="24"/>
          <w:szCs w:val="24"/>
        </w:rPr>
        <w:t>tenham</w:t>
      </w:r>
      <w:r w:rsidR="00292535" w:rsidRPr="000F1939">
        <w:rPr>
          <w:rFonts w:ascii="Times New Roman" w:eastAsia="Times New Roman" w:hAnsi="Times New Roman" w:cs="Times New Roman"/>
          <w:sz w:val="24"/>
          <w:szCs w:val="24"/>
        </w:rPr>
        <w:t xml:space="preserve"> um cunho efetivamente mais democratizado. </w:t>
      </w:r>
    </w:p>
    <w:p w14:paraId="6264A00F" w14:textId="77777777" w:rsidR="00F3718C" w:rsidRPr="000F1939" w:rsidRDefault="00292535" w:rsidP="00DC552A">
      <w:pPr>
        <w:widowControl w:val="0"/>
        <w:autoSpaceDE w:val="0"/>
        <w:autoSpaceDN w:val="0"/>
        <w:spacing w:after="120" w:line="360" w:lineRule="auto"/>
        <w:ind w:firstLine="709"/>
        <w:jc w:val="both"/>
        <w:rPr>
          <w:rFonts w:ascii="Times New Roman" w:eastAsia="Times New Roman" w:hAnsi="Times New Roman" w:cs="Times New Roman"/>
          <w:sz w:val="24"/>
          <w:szCs w:val="24"/>
        </w:rPr>
      </w:pPr>
      <w:r w:rsidRPr="000F1939">
        <w:rPr>
          <w:rFonts w:ascii="Times New Roman" w:eastAsia="Times New Roman" w:hAnsi="Times New Roman" w:cs="Times New Roman"/>
          <w:sz w:val="24"/>
          <w:szCs w:val="24"/>
        </w:rPr>
        <w:t>Da mesma forma, o conhecimento, seja pela pesquisa, pela capacitação do corpo das organizações</w:t>
      </w:r>
      <w:r w:rsidR="001807DB" w:rsidRPr="000F1939">
        <w:rPr>
          <w:rFonts w:ascii="Times New Roman" w:eastAsia="Times New Roman" w:hAnsi="Times New Roman" w:cs="Times New Roman"/>
          <w:sz w:val="24"/>
          <w:szCs w:val="24"/>
        </w:rPr>
        <w:t xml:space="preserve"> </w:t>
      </w:r>
      <w:r w:rsidR="00312638" w:rsidRPr="000F1939">
        <w:rPr>
          <w:rFonts w:ascii="Times New Roman" w:eastAsia="Times New Roman" w:hAnsi="Times New Roman" w:cs="Times New Roman"/>
          <w:sz w:val="24"/>
          <w:szCs w:val="24"/>
        </w:rPr>
        <w:t>a necessidade de ampliação das questões do conhecimento como elemento agregador e de transformação na cultura organizacional</w:t>
      </w:r>
      <w:r w:rsidR="00204576" w:rsidRPr="000F1939">
        <w:rPr>
          <w:rFonts w:ascii="Times New Roman" w:eastAsia="Times New Roman" w:hAnsi="Times New Roman" w:cs="Times New Roman"/>
          <w:sz w:val="24"/>
          <w:szCs w:val="24"/>
        </w:rPr>
        <w:t xml:space="preserve"> </w:t>
      </w:r>
      <w:r w:rsidR="00312638" w:rsidRPr="000F1939">
        <w:rPr>
          <w:rFonts w:ascii="Times New Roman" w:eastAsia="Times New Roman" w:hAnsi="Times New Roman" w:cs="Times New Roman"/>
          <w:sz w:val="24"/>
          <w:szCs w:val="24"/>
        </w:rPr>
        <w:t>(TAKEUCHI &amp; NONAKA, 2008). E, da mesma forma, Morin (2011</w:t>
      </w:r>
      <w:r w:rsidR="00F3718C" w:rsidRPr="000F1939">
        <w:rPr>
          <w:rFonts w:ascii="Times New Roman" w:eastAsia="Times New Roman" w:hAnsi="Times New Roman" w:cs="Times New Roman"/>
          <w:sz w:val="24"/>
          <w:szCs w:val="24"/>
        </w:rPr>
        <w:t xml:space="preserve">) sobre a questão da informação e do conhecimento enquanto instâncias fundamentais na gestão do conhecimento e do campo de interlocução do pensamento organizacional mais complexo: </w:t>
      </w:r>
    </w:p>
    <w:p w14:paraId="495D5BC1" w14:textId="77777777" w:rsidR="00312638" w:rsidRPr="00B5017C" w:rsidRDefault="00F3718C" w:rsidP="00F3718C">
      <w:pPr>
        <w:pStyle w:val="Recuodecorpodetexto3"/>
        <w:widowControl w:val="0"/>
        <w:rPr>
          <w:rFonts w:ascii="Times New Roman" w:hAnsi="Times New Roman" w:cs="Times New Roman"/>
          <w:i w:val="0"/>
          <w:iCs/>
          <w:sz w:val="20"/>
          <w:szCs w:val="20"/>
        </w:rPr>
      </w:pPr>
      <w:r w:rsidRPr="00B5017C">
        <w:rPr>
          <w:rFonts w:ascii="Times New Roman" w:hAnsi="Times New Roman" w:cs="Times New Roman"/>
          <w:i w:val="0"/>
          <w:iCs/>
          <w:sz w:val="20"/>
          <w:szCs w:val="20"/>
        </w:rPr>
        <w:t>“Surge a diferença entre informação e conhecimento, porque o conhecimento é organizador. O conhecimento supõe uma relação de abertura e de fechamento entre o conhecendo e o conhecido. O problema do conhecimento como o da organização viva é de ser ao mesmo tempo aberto e fechado”</w:t>
      </w:r>
      <w:r w:rsidR="00C2008E" w:rsidRPr="00B5017C">
        <w:rPr>
          <w:rFonts w:ascii="Times New Roman" w:hAnsi="Times New Roman" w:cs="Times New Roman"/>
          <w:i w:val="0"/>
          <w:iCs/>
          <w:sz w:val="20"/>
          <w:szCs w:val="20"/>
        </w:rPr>
        <w:t xml:space="preserve"> (MORIN, 2011, P.110).</w:t>
      </w:r>
    </w:p>
    <w:p w14:paraId="1D95E211" w14:textId="77777777" w:rsidR="006A402E" w:rsidRPr="00B5017C" w:rsidRDefault="006A402E" w:rsidP="006A402E">
      <w:pPr>
        <w:widowControl w:val="0"/>
        <w:autoSpaceDE w:val="0"/>
        <w:autoSpaceDN w:val="0"/>
        <w:spacing w:after="0" w:line="240" w:lineRule="auto"/>
        <w:jc w:val="both"/>
        <w:rPr>
          <w:rFonts w:ascii="Times New Roman" w:eastAsia="Times New Roman" w:hAnsi="Times New Roman" w:cs="Times New Roman"/>
        </w:rPr>
      </w:pPr>
    </w:p>
    <w:p w14:paraId="1A0E6FAF" w14:textId="77777777" w:rsidR="008A3358" w:rsidRPr="000F1939" w:rsidRDefault="00F3718C" w:rsidP="00DC552A">
      <w:pPr>
        <w:widowControl w:val="0"/>
        <w:autoSpaceDE w:val="0"/>
        <w:autoSpaceDN w:val="0"/>
        <w:spacing w:after="120" w:line="360" w:lineRule="auto"/>
        <w:ind w:firstLine="709"/>
        <w:jc w:val="both"/>
        <w:rPr>
          <w:rFonts w:ascii="Times New Roman" w:eastAsia="Times New Roman" w:hAnsi="Times New Roman" w:cs="Times New Roman"/>
          <w:sz w:val="24"/>
          <w:szCs w:val="24"/>
        </w:rPr>
      </w:pPr>
      <w:r w:rsidRPr="000F1939">
        <w:rPr>
          <w:rFonts w:ascii="Times New Roman" w:eastAsia="Times New Roman" w:hAnsi="Times New Roman" w:cs="Times New Roman"/>
          <w:sz w:val="24"/>
          <w:szCs w:val="24"/>
        </w:rPr>
        <w:t xml:space="preserve">Esta necessidade de uma maior interação das informações com a gestão do conhecimento no </w:t>
      </w:r>
      <w:r w:rsidRPr="000F1939">
        <w:rPr>
          <w:rFonts w:ascii="Times New Roman" w:eastAsia="Times New Roman" w:hAnsi="Times New Roman" w:cs="Times New Roman"/>
          <w:sz w:val="24"/>
          <w:szCs w:val="24"/>
        </w:rPr>
        <w:lastRenderedPageBreak/>
        <w:t>âmbito da cultural organizacional</w:t>
      </w:r>
      <w:r w:rsidR="009136E4" w:rsidRPr="000F1939">
        <w:rPr>
          <w:rFonts w:ascii="Times New Roman" w:eastAsia="Times New Roman" w:hAnsi="Times New Roman" w:cs="Times New Roman"/>
          <w:sz w:val="24"/>
          <w:szCs w:val="24"/>
        </w:rPr>
        <w:t xml:space="preserve"> reforça</w:t>
      </w:r>
      <w:r w:rsidR="00292535" w:rsidRPr="000F1939">
        <w:rPr>
          <w:rFonts w:ascii="Times New Roman" w:eastAsia="Times New Roman" w:hAnsi="Times New Roman" w:cs="Times New Roman"/>
          <w:sz w:val="24"/>
          <w:szCs w:val="24"/>
        </w:rPr>
        <w:t xml:space="preserve"> ainda mais o papel da transparência no processo de comunicação junto às partes interessadas</w:t>
      </w:r>
      <w:r w:rsidR="00204576" w:rsidRPr="000F1939">
        <w:rPr>
          <w:rFonts w:ascii="Times New Roman" w:eastAsia="Times New Roman" w:hAnsi="Times New Roman" w:cs="Times New Roman"/>
          <w:sz w:val="24"/>
          <w:szCs w:val="24"/>
        </w:rPr>
        <w:t xml:space="preserve"> assim como a relevância na aplicabilidade de indicadores sociais como elementos de gestão (HUMBERG, 2002)</w:t>
      </w:r>
      <w:r w:rsidR="009136E4" w:rsidRPr="000F1939">
        <w:rPr>
          <w:rFonts w:ascii="Times New Roman" w:eastAsia="Times New Roman" w:hAnsi="Times New Roman" w:cs="Times New Roman"/>
          <w:sz w:val="24"/>
          <w:szCs w:val="24"/>
        </w:rPr>
        <w:t xml:space="preserve">. Mas, para que isto </w:t>
      </w:r>
      <w:r w:rsidR="00292535" w:rsidRPr="000F1939">
        <w:rPr>
          <w:rFonts w:ascii="Times New Roman" w:eastAsia="Times New Roman" w:hAnsi="Times New Roman" w:cs="Times New Roman"/>
          <w:sz w:val="24"/>
          <w:szCs w:val="24"/>
        </w:rPr>
        <w:t xml:space="preserve">ocorra deve haver uma predisposição </w:t>
      </w:r>
      <w:r w:rsidR="009136E4" w:rsidRPr="000F1939">
        <w:rPr>
          <w:rFonts w:ascii="Times New Roman" w:eastAsia="Times New Roman" w:hAnsi="Times New Roman" w:cs="Times New Roman"/>
          <w:sz w:val="24"/>
          <w:szCs w:val="24"/>
        </w:rPr>
        <w:t xml:space="preserve">e preparação </w:t>
      </w:r>
      <w:r w:rsidR="00204576" w:rsidRPr="000F1939">
        <w:rPr>
          <w:rFonts w:ascii="Times New Roman" w:eastAsia="Times New Roman" w:hAnsi="Times New Roman" w:cs="Times New Roman"/>
          <w:sz w:val="24"/>
          <w:szCs w:val="24"/>
        </w:rPr>
        <w:t xml:space="preserve">nas </w:t>
      </w:r>
      <w:r w:rsidR="00292535" w:rsidRPr="000F1939">
        <w:rPr>
          <w:rFonts w:ascii="Times New Roman" w:eastAsia="Times New Roman" w:hAnsi="Times New Roman" w:cs="Times New Roman"/>
          <w:sz w:val="24"/>
          <w:szCs w:val="24"/>
        </w:rPr>
        <w:t>empresas, visando possibilitar e gerar interesse neste sentido, aumentando o grau de relacionamento junto ao público de interesse, com isto permitindo um maior envolvimento e, consequentemente, compreensão mútua entre os diversos</w:t>
      </w:r>
      <w:r w:rsidR="00204576" w:rsidRPr="000F1939">
        <w:rPr>
          <w:rFonts w:ascii="Times New Roman" w:eastAsia="Times New Roman" w:hAnsi="Times New Roman" w:cs="Times New Roman"/>
          <w:sz w:val="24"/>
          <w:szCs w:val="24"/>
        </w:rPr>
        <w:t xml:space="preserve"> grupos sociais</w:t>
      </w:r>
      <w:r w:rsidR="005128C0" w:rsidRPr="000F1939">
        <w:rPr>
          <w:rFonts w:ascii="Times New Roman" w:eastAsia="Times New Roman" w:hAnsi="Times New Roman" w:cs="Times New Roman"/>
          <w:sz w:val="24"/>
          <w:szCs w:val="24"/>
        </w:rPr>
        <w:t xml:space="preserve"> e as diversas formas de gestão nas organizações. </w:t>
      </w:r>
    </w:p>
    <w:p w14:paraId="36DF4752" w14:textId="77777777" w:rsidR="005128C0" w:rsidRPr="00B5017C" w:rsidRDefault="005128C0" w:rsidP="005128C0">
      <w:pPr>
        <w:widowControl w:val="0"/>
        <w:autoSpaceDE w:val="0"/>
        <w:autoSpaceDN w:val="0"/>
        <w:spacing w:after="0" w:line="240" w:lineRule="auto"/>
        <w:jc w:val="both"/>
        <w:rPr>
          <w:rFonts w:ascii="Times New Roman" w:eastAsia="Times New Roman" w:hAnsi="Times New Roman" w:cs="Times New Roman"/>
        </w:rPr>
      </w:pPr>
    </w:p>
    <w:p w14:paraId="2EBFD7DA" w14:textId="77777777" w:rsidR="00CF4DB3" w:rsidRPr="00B5017C" w:rsidRDefault="00CF4DB3" w:rsidP="005128C0">
      <w:pPr>
        <w:widowControl w:val="0"/>
        <w:autoSpaceDE w:val="0"/>
        <w:autoSpaceDN w:val="0"/>
        <w:spacing w:after="0" w:line="240" w:lineRule="auto"/>
        <w:jc w:val="both"/>
        <w:rPr>
          <w:rFonts w:ascii="Times New Roman" w:eastAsia="Times New Roman" w:hAnsi="Times New Roman" w:cs="Times New Roman"/>
        </w:rPr>
      </w:pPr>
    </w:p>
    <w:p w14:paraId="10C88F7A" w14:textId="77777777" w:rsidR="005128C0" w:rsidRPr="00B5017C" w:rsidRDefault="005128C0" w:rsidP="005128C0">
      <w:pPr>
        <w:widowControl w:val="0"/>
        <w:autoSpaceDE w:val="0"/>
        <w:autoSpaceDN w:val="0"/>
        <w:spacing w:after="0" w:line="240" w:lineRule="auto"/>
        <w:jc w:val="both"/>
        <w:rPr>
          <w:rFonts w:ascii="Times New Roman" w:hAnsi="Times New Roman" w:cs="Times New Roman"/>
          <w:szCs w:val="24"/>
        </w:rPr>
      </w:pPr>
    </w:p>
    <w:p w14:paraId="79350785" w14:textId="7CE96803" w:rsidR="00CF4BCE" w:rsidRPr="00B5017C" w:rsidRDefault="00CF4BCE" w:rsidP="006E42D9">
      <w:pPr>
        <w:widowControl w:val="0"/>
        <w:autoSpaceDE w:val="0"/>
        <w:autoSpaceDN w:val="0"/>
        <w:spacing w:after="120" w:line="240" w:lineRule="auto"/>
        <w:rPr>
          <w:rFonts w:ascii="Times New Roman" w:eastAsia="Times New Roman" w:hAnsi="Times New Roman" w:cs="Times New Roman"/>
          <w:b/>
          <w:sz w:val="24"/>
          <w:szCs w:val="24"/>
        </w:rPr>
      </w:pPr>
      <w:r w:rsidRPr="00B5017C">
        <w:rPr>
          <w:rFonts w:ascii="Times New Roman" w:eastAsia="Times New Roman" w:hAnsi="Times New Roman" w:cs="Times New Roman"/>
          <w:b/>
          <w:sz w:val="24"/>
          <w:szCs w:val="24"/>
        </w:rPr>
        <w:t xml:space="preserve">4. </w:t>
      </w:r>
      <w:r w:rsidR="006E42D9" w:rsidRPr="00B5017C">
        <w:rPr>
          <w:rFonts w:ascii="Times New Roman" w:eastAsia="Times New Roman" w:hAnsi="Times New Roman" w:cs="Times New Roman"/>
          <w:b/>
          <w:sz w:val="24"/>
          <w:szCs w:val="24"/>
        </w:rPr>
        <w:t>Con</w:t>
      </w:r>
      <w:r w:rsidR="000F1939">
        <w:rPr>
          <w:rFonts w:ascii="Times New Roman" w:eastAsia="Times New Roman" w:hAnsi="Times New Roman" w:cs="Times New Roman"/>
          <w:b/>
          <w:sz w:val="24"/>
          <w:szCs w:val="24"/>
        </w:rPr>
        <w:t>clusões</w:t>
      </w:r>
      <w:r w:rsidRPr="00B5017C">
        <w:rPr>
          <w:rFonts w:ascii="Times New Roman" w:eastAsia="Times New Roman" w:hAnsi="Times New Roman" w:cs="Times New Roman"/>
          <w:b/>
          <w:sz w:val="24"/>
          <w:szCs w:val="24"/>
        </w:rPr>
        <w:t xml:space="preserve"> </w:t>
      </w:r>
    </w:p>
    <w:p w14:paraId="026E6F1C" w14:textId="234ADE60" w:rsidR="00F52EB7" w:rsidRPr="000F1939" w:rsidRDefault="00651A28" w:rsidP="00DC552A">
      <w:pPr>
        <w:widowControl w:val="0"/>
        <w:autoSpaceDE w:val="0"/>
        <w:autoSpaceDN w:val="0"/>
        <w:spacing w:after="120" w:line="360" w:lineRule="auto"/>
        <w:ind w:firstLine="709"/>
        <w:jc w:val="both"/>
        <w:rPr>
          <w:rFonts w:ascii="Times New Roman" w:eastAsia="Times New Roman" w:hAnsi="Times New Roman" w:cs="Times New Roman"/>
          <w:sz w:val="24"/>
          <w:szCs w:val="24"/>
        </w:rPr>
      </w:pPr>
      <w:r w:rsidRPr="000F1939">
        <w:rPr>
          <w:rFonts w:ascii="Times New Roman" w:eastAsia="Times New Roman" w:hAnsi="Times New Roman" w:cs="Times New Roman"/>
          <w:sz w:val="24"/>
          <w:szCs w:val="24"/>
        </w:rPr>
        <w:t>O ritmo crescente de mudanças, de forma contínua, exige que a evolução estratégica seja realmente acelerada no aspecto da vantagem competitiva, reforçando o aspecto da comunicação mais integrada e uma maior capacidade e fôlego de resiliência empresarial</w:t>
      </w:r>
      <w:r w:rsidR="009631A3" w:rsidRPr="000F1939">
        <w:rPr>
          <w:rFonts w:ascii="Times New Roman" w:eastAsia="Times New Roman" w:hAnsi="Times New Roman" w:cs="Times New Roman"/>
          <w:sz w:val="24"/>
          <w:szCs w:val="24"/>
        </w:rPr>
        <w:t>, sem perder a visão clara do processo de desenvolvimento mais sustentável pelas organizações</w:t>
      </w:r>
      <w:r w:rsidR="006D042B" w:rsidRPr="000F1939">
        <w:rPr>
          <w:rFonts w:ascii="Times New Roman" w:eastAsia="Times New Roman" w:hAnsi="Times New Roman" w:cs="Times New Roman"/>
          <w:sz w:val="24"/>
          <w:szCs w:val="24"/>
        </w:rPr>
        <w:t>, com grande ênfase e aplicabilidade em responsabilidade social</w:t>
      </w:r>
      <w:r w:rsidR="006849D7" w:rsidRPr="000F1939">
        <w:rPr>
          <w:rFonts w:ascii="Times New Roman" w:eastAsia="Times New Roman" w:hAnsi="Times New Roman" w:cs="Times New Roman"/>
          <w:sz w:val="24"/>
          <w:szCs w:val="24"/>
        </w:rPr>
        <w:t>, como elementos fundamentais à gestão integrada</w:t>
      </w:r>
      <w:r w:rsidR="009631A3" w:rsidRPr="000F1939">
        <w:rPr>
          <w:rFonts w:ascii="Times New Roman" w:eastAsia="Times New Roman" w:hAnsi="Times New Roman" w:cs="Times New Roman"/>
          <w:sz w:val="24"/>
          <w:szCs w:val="24"/>
        </w:rPr>
        <w:t xml:space="preserve">. </w:t>
      </w:r>
      <w:r w:rsidRPr="000F1939">
        <w:rPr>
          <w:rFonts w:ascii="Times New Roman" w:eastAsia="Times New Roman" w:hAnsi="Times New Roman" w:cs="Times New Roman"/>
          <w:sz w:val="24"/>
          <w:szCs w:val="24"/>
        </w:rPr>
        <w:t>Por isso, a gestão do risco dos negócios e as metas decorrentes do planejamento estratégico devem estar sempre em consonância com as avaliações constantes de seus processos e a análise de melhoria contínua</w:t>
      </w:r>
      <w:r w:rsidR="006849D7" w:rsidRPr="000F1939">
        <w:rPr>
          <w:rFonts w:ascii="Times New Roman" w:eastAsia="Times New Roman" w:hAnsi="Times New Roman" w:cs="Times New Roman"/>
          <w:sz w:val="24"/>
          <w:szCs w:val="24"/>
        </w:rPr>
        <w:t>, mas não deixando de considerar estes elementos mencionados de gestão integrada</w:t>
      </w:r>
      <w:r w:rsidR="009631A3" w:rsidRPr="000F1939">
        <w:rPr>
          <w:rFonts w:ascii="Times New Roman" w:eastAsia="Times New Roman" w:hAnsi="Times New Roman" w:cs="Times New Roman"/>
          <w:sz w:val="24"/>
          <w:szCs w:val="24"/>
        </w:rPr>
        <w:t>. Porém, sem deixar de inserir as premissas de responsabilidade social em suas atividades</w:t>
      </w:r>
      <w:r w:rsidR="00BD20CA" w:rsidRPr="000F1939">
        <w:rPr>
          <w:rFonts w:ascii="Times New Roman" w:eastAsia="Times New Roman" w:hAnsi="Times New Roman" w:cs="Times New Roman"/>
          <w:sz w:val="24"/>
          <w:szCs w:val="24"/>
        </w:rPr>
        <w:t xml:space="preserve"> assim como </w:t>
      </w:r>
      <w:r w:rsidR="009631A3" w:rsidRPr="000F1939">
        <w:rPr>
          <w:rFonts w:ascii="Times New Roman" w:eastAsia="Times New Roman" w:hAnsi="Times New Roman" w:cs="Times New Roman"/>
          <w:sz w:val="24"/>
          <w:szCs w:val="24"/>
        </w:rPr>
        <w:t>ações e movimentos de cultura organizacional, tanto para o público interno quanto para as diversas partes interessadas</w:t>
      </w:r>
      <w:r w:rsidRPr="000F1939">
        <w:rPr>
          <w:rFonts w:ascii="Times New Roman" w:eastAsia="Times New Roman" w:hAnsi="Times New Roman" w:cs="Times New Roman"/>
          <w:sz w:val="24"/>
          <w:szCs w:val="24"/>
        </w:rPr>
        <w:t>. O esforço de renovação, muitas vezes, é induzido diante de uma crise de desempenho</w:t>
      </w:r>
      <w:r w:rsidR="009631A3" w:rsidRPr="000F1939">
        <w:rPr>
          <w:rFonts w:ascii="Times New Roman" w:eastAsia="Times New Roman" w:hAnsi="Times New Roman" w:cs="Times New Roman"/>
          <w:sz w:val="24"/>
          <w:szCs w:val="24"/>
        </w:rPr>
        <w:t>. E, neste sentido não seria algo tão voluntário, mas impelido por uma necessidade de reposicionamento. Senão, pelas questões meramente empresariais, pela necessidade de reposicionamento de marca ou de atrelamento ao mercado de capitais</w:t>
      </w:r>
      <w:r w:rsidR="00097444" w:rsidRPr="000F1939">
        <w:rPr>
          <w:rFonts w:ascii="Times New Roman" w:eastAsia="Times New Roman" w:hAnsi="Times New Roman" w:cs="Times New Roman"/>
          <w:sz w:val="24"/>
          <w:szCs w:val="24"/>
        </w:rPr>
        <w:t xml:space="preserve"> ou pela indução desta ou daquela comunidade de interferência</w:t>
      </w:r>
      <w:r w:rsidR="00F52EB7" w:rsidRPr="000F1939">
        <w:rPr>
          <w:rFonts w:ascii="Times New Roman" w:eastAsia="Times New Roman" w:hAnsi="Times New Roman" w:cs="Times New Roman"/>
          <w:sz w:val="24"/>
          <w:szCs w:val="24"/>
        </w:rPr>
        <w:t>. Daí a importância de engajamento às premissas de responsabilidade social e os Objetivos de Desenvolvimento Sustentável, que permeiam as diversas relações organizacionais</w:t>
      </w:r>
      <w:r w:rsidR="00AC36AF" w:rsidRPr="000F1939">
        <w:rPr>
          <w:rFonts w:ascii="Times New Roman" w:eastAsia="Times New Roman" w:hAnsi="Times New Roman" w:cs="Times New Roman"/>
          <w:sz w:val="24"/>
          <w:szCs w:val="24"/>
        </w:rPr>
        <w:t>, mantendo um grau de perenidade e permeabilidade entre visão empresarial e tecido social</w:t>
      </w:r>
      <w:r w:rsidRPr="000F1939">
        <w:rPr>
          <w:rFonts w:ascii="Times New Roman" w:eastAsia="Times New Roman" w:hAnsi="Times New Roman" w:cs="Times New Roman"/>
          <w:sz w:val="24"/>
          <w:szCs w:val="24"/>
        </w:rPr>
        <w:t xml:space="preserve">. Daí a necessidade de revisão constante de seu planejamento estratégico sempre sob a ótica de possíveis mudanças conjunturais, antevendo a construção do futuro e não se prendendo a condições do passado. </w:t>
      </w:r>
    </w:p>
    <w:p w14:paraId="3148A880" w14:textId="77777777" w:rsidR="00700136" w:rsidRPr="000F1939" w:rsidRDefault="00651A28" w:rsidP="00DC552A">
      <w:pPr>
        <w:widowControl w:val="0"/>
        <w:autoSpaceDE w:val="0"/>
        <w:autoSpaceDN w:val="0"/>
        <w:spacing w:after="120" w:line="360" w:lineRule="auto"/>
        <w:ind w:firstLine="709"/>
        <w:jc w:val="both"/>
        <w:rPr>
          <w:rFonts w:ascii="Times New Roman" w:eastAsia="Times New Roman" w:hAnsi="Times New Roman" w:cs="Times New Roman"/>
          <w:sz w:val="24"/>
          <w:szCs w:val="24"/>
        </w:rPr>
      </w:pPr>
      <w:r w:rsidRPr="000F1939">
        <w:rPr>
          <w:rFonts w:ascii="Times New Roman" w:eastAsia="Times New Roman" w:hAnsi="Times New Roman" w:cs="Times New Roman"/>
          <w:sz w:val="24"/>
          <w:szCs w:val="24"/>
        </w:rPr>
        <w:t xml:space="preserve">O processo de análise contínua abarca as mudanças de forma também contínua, propiciando o senso crítico gradativo na gestão empresarial de modo mais organizado, mais transparente e mais equânime de forma geral. Seja no processo institucional e organizacional, mas, principalmente, envolvendo os diversos públicos de relacionamento e partes interessadas (stakeholders). </w:t>
      </w:r>
      <w:r w:rsidR="00700136" w:rsidRPr="000F1939">
        <w:rPr>
          <w:rFonts w:ascii="Times New Roman" w:eastAsia="Times New Roman" w:hAnsi="Times New Roman" w:cs="Times New Roman"/>
          <w:sz w:val="24"/>
          <w:szCs w:val="24"/>
        </w:rPr>
        <w:t xml:space="preserve">A sociedade está se ressentindo, </w:t>
      </w:r>
      <w:r w:rsidR="00B21D3A" w:rsidRPr="000F1939">
        <w:rPr>
          <w:rFonts w:ascii="Times New Roman" w:eastAsia="Times New Roman" w:hAnsi="Times New Roman" w:cs="Times New Roman"/>
          <w:sz w:val="24"/>
          <w:szCs w:val="24"/>
        </w:rPr>
        <w:t xml:space="preserve">e </w:t>
      </w:r>
      <w:r w:rsidR="00700136" w:rsidRPr="000F1939">
        <w:rPr>
          <w:rFonts w:ascii="Times New Roman" w:eastAsia="Times New Roman" w:hAnsi="Times New Roman" w:cs="Times New Roman"/>
          <w:sz w:val="24"/>
          <w:szCs w:val="24"/>
        </w:rPr>
        <w:t xml:space="preserve">de forma acelerada, </w:t>
      </w:r>
      <w:r w:rsidR="00B21D3A" w:rsidRPr="000F1939">
        <w:rPr>
          <w:rFonts w:ascii="Times New Roman" w:eastAsia="Times New Roman" w:hAnsi="Times New Roman" w:cs="Times New Roman"/>
          <w:sz w:val="24"/>
          <w:szCs w:val="24"/>
        </w:rPr>
        <w:t>di</w:t>
      </w:r>
      <w:r w:rsidR="00700136" w:rsidRPr="000F1939">
        <w:rPr>
          <w:rFonts w:ascii="Times New Roman" w:eastAsia="Times New Roman" w:hAnsi="Times New Roman" w:cs="Times New Roman"/>
          <w:sz w:val="24"/>
          <w:szCs w:val="24"/>
        </w:rPr>
        <w:t xml:space="preserve">ante </w:t>
      </w:r>
      <w:r w:rsidR="00B21D3A" w:rsidRPr="000F1939">
        <w:rPr>
          <w:rFonts w:ascii="Times New Roman" w:eastAsia="Times New Roman" w:hAnsi="Times New Roman" w:cs="Times New Roman"/>
          <w:sz w:val="24"/>
          <w:szCs w:val="24"/>
        </w:rPr>
        <w:t>d</w:t>
      </w:r>
      <w:r w:rsidR="00700136" w:rsidRPr="000F1939">
        <w:rPr>
          <w:rFonts w:ascii="Times New Roman" w:eastAsia="Times New Roman" w:hAnsi="Times New Roman" w:cs="Times New Roman"/>
          <w:sz w:val="24"/>
          <w:szCs w:val="24"/>
        </w:rPr>
        <w:t xml:space="preserve">o processo de globalização geral e suas </w:t>
      </w:r>
      <w:r w:rsidR="00700136" w:rsidRPr="000F1939">
        <w:rPr>
          <w:rFonts w:ascii="Times New Roman" w:eastAsia="Times New Roman" w:hAnsi="Times New Roman" w:cs="Times New Roman"/>
          <w:sz w:val="24"/>
          <w:szCs w:val="24"/>
        </w:rPr>
        <w:lastRenderedPageBreak/>
        <w:t>consequências</w:t>
      </w:r>
      <w:r w:rsidR="00B21D3A" w:rsidRPr="000F1939">
        <w:rPr>
          <w:rFonts w:ascii="Times New Roman" w:eastAsia="Times New Roman" w:hAnsi="Times New Roman" w:cs="Times New Roman"/>
          <w:sz w:val="24"/>
          <w:szCs w:val="24"/>
        </w:rPr>
        <w:t xml:space="preserve">. Mas, </w:t>
      </w:r>
      <w:r w:rsidR="00700136" w:rsidRPr="000F1939">
        <w:rPr>
          <w:rFonts w:ascii="Times New Roman" w:eastAsia="Times New Roman" w:hAnsi="Times New Roman" w:cs="Times New Roman"/>
          <w:sz w:val="24"/>
          <w:szCs w:val="24"/>
        </w:rPr>
        <w:t>t</w:t>
      </w:r>
      <w:r w:rsidR="00B21D3A" w:rsidRPr="000F1939">
        <w:rPr>
          <w:rFonts w:ascii="Times New Roman" w:eastAsia="Times New Roman" w:hAnsi="Times New Roman" w:cs="Times New Roman"/>
          <w:sz w:val="24"/>
          <w:szCs w:val="24"/>
        </w:rPr>
        <w:t xml:space="preserve">em um </w:t>
      </w:r>
      <w:r w:rsidR="00700136" w:rsidRPr="000F1939">
        <w:rPr>
          <w:rFonts w:ascii="Times New Roman" w:eastAsia="Times New Roman" w:hAnsi="Times New Roman" w:cs="Times New Roman"/>
          <w:sz w:val="24"/>
          <w:szCs w:val="24"/>
        </w:rPr>
        <w:t xml:space="preserve">papel relevante sob a ótica e os aspectos de mudança, criando um movimento transformador que cresce, pois o acesso à informação também </w:t>
      </w:r>
      <w:r w:rsidR="00361C6C" w:rsidRPr="000F1939">
        <w:rPr>
          <w:rFonts w:ascii="Times New Roman" w:eastAsia="Times New Roman" w:hAnsi="Times New Roman" w:cs="Times New Roman"/>
          <w:sz w:val="24"/>
          <w:szCs w:val="24"/>
        </w:rPr>
        <w:t xml:space="preserve">e </w:t>
      </w:r>
      <w:r w:rsidR="00700136" w:rsidRPr="000F1939">
        <w:rPr>
          <w:rFonts w:ascii="Times New Roman" w:eastAsia="Times New Roman" w:hAnsi="Times New Roman" w:cs="Times New Roman"/>
          <w:sz w:val="24"/>
          <w:szCs w:val="24"/>
        </w:rPr>
        <w:t xml:space="preserve">a disponibilidade desta de forma </w:t>
      </w:r>
      <w:r w:rsidR="00361C6C" w:rsidRPr="000F1939">
        <w:rPr>
          <w:rFonts w:ascii="Times New Roman" w:eastAsia="Times New Roman" w:hAnsi="Times New Roman" w:cs="Times New Roman"/>
          <w:sz w:val="24"/>
          <w:szCs w:val="24"/>
        </w:rPr>
        <w:t xml:space="preserve">bem </w:t>
      </w:r>
      <w:r w:rsidR="00700136" w:rsidRPr="000F1939">
        <w:rPr>
          <w:rFonts w:ascii="Times New Roman" w:eastAsia="Times New Roman" w:hAnsi="Times New Roman" w:cs="Times New Roman"/>
          <w:sz w:val="24"/>
          <w:szCs w:val="24"/>
        </w:rPr>
        <w:t>mais ampla</w:t>
      </w:r>
      <w:r w:rsidR="00B21D3A" w:rsidRPr="000F1939">
        <w:rPr>
          <w:rFonts w:ascii="Times New Roman" w:eastAsia="Times New Roman" w:hAnsi="Times New Roman" w:cs="Times New Roman"/>
          <w:sz w:val="24"/>
          <w:szCs w:val="24"/>
        </w:rPr>
        <w:t xml:space="preserve">, </w:t>
      </w:r>
      <w:r w:rsidR="00361C6C" w:rsidRPr="000F1939">
        <w:rPr>
          <w:rFonts w:ascii="Times New Roman" w:eastAsia="Times New Roman" w:hAnsi="Times New Roman" w:cs="Times New Roman"/>
          <w:sz w:val="24"/>
          <w:szCs w:val="24"/>
        </w:rPr>
        <w:t xml:space="preserve">seja pelas </w:t>
      </w:r>
      <w:r w:rsidR="00700136" w:rsidRPr="000F1939">
        <w:rPr>
          <w:rFonts w:ascii="Times New Roman" w:eastAsia="Times New Roman" w:hAnsi="Times New Roman" w:cs="Times New Roman"/>
          <w:sz w:val="24"/>
          <w:szCs w:val="24"/>
        </w:rPr>
        <w:t xml:space="preserve">mídias </w:t>
      </w:r>
      <w:r w:rsidR="00361C6C" w:rsidRPr="000F1939">
        <w:rPr>
          <w:rFonts w:ascii="Times New Roman" w:eastAsia="Times New Roman" w:hAnsi="Times New Roman" w:cs="Times New Roman"/>
          <w:sz w:val="24"/>
          <w:szCs w:val="24"/>
        </w:rPr>
        <w:t xml:space="preserve">tradicionais </w:t>
      </w:r>
      <w:r w:rsidR="00700136" w:rsidRPr="000F1939">
        <w:rPr>
          <w:rFonts w:ascii="Times New Roman" w:eastAsia="Times New Roman" w:hAnsi="Times New Roman" w:cs="Times New Roman"/>
          <w:sz w:val="24"/>
          <w:szCs w:val="24"/>
        </w:rPr>
        <w:t xml:space="preserve">e </w:t>
      </w:r>
      <w:r w:rsidR="00361C6C" w:rsidRPr="000F1939">
        <w:rPr>
          <w:rFonts w:ascii="Times New Roman" w:eastAsia="Times New Roman" w:hAnsi="Times New Roman" w:cs="Times New Roman"/>
          <w:sz w:val="24"/>
          <w:szCs w:val="24"/>
        </w:rPr>
        <w:t xml:space="preserve">pelas </w:t>
      </w:r>
      <w:r w:rsidR="00700136" w:rsidRPr="000F1939">
        <w:rPr>
          <w:rFonts w:ascii="Times New Roman" w:eastAsia="Times New Roman" w:hAnsi="Times New Roman" w:cs="Times New Roman"/>
          <w:sz w:val="24"/>
          <w:szCs w:val="24"/>
        </w:rPr>
        <w:t>redes sociais</w:t>
      </w:r>
      <w:r w:rsidR="00B21D3A" w:rsidRPr="000F1939">
        <w:rPr>
          <w:rFonts w:ascii="Times New Roman" w:eastAsia="Times New Roman" w:hAnsi="Times New Roman" w:cs="Times New Roman"/>
          <w:sz w:val="24"/>
          <w:szCs w:val="24"/>
        </w:rPr>
        <w:t>,</w:t>
      </w:r>
      <w:r w:rsidR="00700136" w:rsidRPr="000F1939">
        <w:rPr>
          <w:rFonts w:ascii="Times New Roman" w:eastAsia="Times New Roman" w:hAnsi="Times New Roman" w:cs="Times New Roman"/>
          <w:sz w:val="24"/>
          <w:szCs w:val="24"/>
        </w:rPr>
        <w:t xml:space="preserve"> </w:t>
      </w:r>
      <w:r w:rsidR="00361C6C" w:rsidRPr="000F1939">
        <w:rPr>
          <w:rFonts w:ascii="Times New Roman" w:eastAsia="Times New Roman" w:hAnsi="Times New Roman" w:cs="Times New Roman"/>
          <w:sz w:val="24"/>
          <w:szCs w:val="24"/>
        </w:rPr>
        <w:t xml:space="preserve">que </w:t>
      </w:r>
      <w:r w:rsidR="00700136" w:rsidRPr="000F1939">
        <w:rPr>
          <w:rFonts w:ascii="Times New Roman" w:eastAsia="Times New Roman" w:hAnsi="Times New Roman" w:cs="Times New Roman"/>
          <w:sz w:val="24"/>
          <w:szCs w:val="24"/>
        </w:rPr>
        <w:t xml:space="preserve">transforma o papel da sociedade em um agente importante no processo </w:t>
      </w:r>
      <w:r w:rsidR="00361C6C" w:rsidRPr="000F1939">
        <w:rPr>
          <w:rFonts w:ascii="Times New Roman" w:eastAsia="Times New Roman" w:hAnsi="Times New Roman" w:cs="Times New Roman"/>
          <w:sz w:val="24"/>
          <w:szCs w:val="24"/>
        </w:rPr>
        <w:t xml:space="preserve">de mudança </w:t>
      </w:r>
      <w:r w:rsidR="00700136" w:rsidRPr="000F1939">
        <w:rPr>
          <w:rFonts w:ascii="Times New Roman" w:eastAsia="Times New Roman" w:hAnsi="Times New Roman" w:cs="Times New Roman"/>
          <w:sz w:val="24"/>
          <w:szCs w:val="24"/>
        </w:rPr>
        <w:t>e nas necessidades de mudança</w:t>
      </w:r>
      <w:r w:rsidR="00B21D3A" w:rsidRPr="000F1939">
        <w:rPr>
          <w:rFonts w:ascii="Times New Roman" w:eastAsia="Times New Roman" w:hAnsi="Times New Roman" w:cs="Times New Roman"/>
          <w:sz w:val="24"/>
          <w:szCs w:val="24"/>
        </w:rPr>
        <w:t xml:space="preserve"> prementes</w:t>
      </w:r>
      <w:r w:rsidR="00F52EB7" w:rsidRPr="000F1939">
        <w:rPr>
          <w:rFonts w:ascii="Times New Roman" w:eastAsia="Times New Roman" w:hAnsi="Times New Roman" w:cs="Times New Roman"/>
          <w:sz w:val="24"/>
          <w:szCs w:val="24"/>
        </w:rPr>
        <w:t>, permitindo que haja um indicativo junto às organizações no aspecto de resiliência empresarial e ajustes na trajetória empresarial</w:t>
      </w:r>
      <w:r w:rsidR="00700136" w:rsidRPr="000F1939">
        <w:rPr>
          <w:rFonts w:ascii="Times New Roman" w:eastAsia="Times New Roman" w:hAnsi="Times New Roman" w:cs="Times New Roman"/>
          <w:sz w:val="24"/>
          <w:szCs w:val="24"/>
        </w:rPr>
        <w:t xml:space="preserve">.  </w:t>
      </w:r>
    </w:p>
    <w:p w14:paraId="64A78F49" w14:textId="77777777" w:rsidR="00FA1359" w:rsidRPr="000F1939" w:rsidRDefault="00BD2105" w:rsidP="00DC552A">
      <w:pPr>
        <w:widowControl w:val="0"/>
        <w:autoSpaceDE w:val="0"/>
        <w:autoSpaceDN w:val="0"/>
        <w:spacing w:after="120" w:line="360" w:lineRule="auto"/>
        <w:ind w:firstLine="709"/>
        <w:jc w:val="both"/>
        <w:rPr>
          <w:rFonts w:ascii="Times New Roman" w:eastAsia="Times New Roman" w:hAnsi="Times New Roman" w:cs="Times New Roman"/>
          <w:sz w:val="24"/>
          <w:szCs w:val="24"/>
        </w:rPr>
      </w:pPr>
      <w:r w:rsidRPr="000F1939">
        <w:rPr>
          <w:rFonts w:ascii="Times New Roman" w:eastAsia="Times New Roman" w:hAnsi="Times New Roman" w:cs="Times New Roman"/>
          <w:sz w:val="24"/>
          <w:szCs w:val="24"/>
        </w:rPr>
        <w:t>Para que a sustentabilidade passe a fazer parte do processo de longevidade e sobrevivência das empresas, os aspectos sociais, ambientais e econômicos devem fazer parte do processo de gestão empresarial</w:t>
      </w:r>
      <w:r w:rsidR="00B6486E" w:rsidRPr="000F1939">
        <w:rPr>
          <w:rFonts w:ascii="Times New Roman" w:eastAsia="Times New Roman" w:hAnsi="Times New Roman" w:cs="Times New Roman"/>
          <w:sz w:val="24"/>
          <w:szCs w:val="24"/>
        </w:rPr>
        <w:t xml:space="preserve">, da cultura nas organizações </w:t>
      </w:r>
      <w:r w:rsidRPr="000F1939">
        <w:rPr>
          <w:rFonts w:ascii="Times New Roman" w:eastAsia="Times New Roman" w:hAnsi="Times New Roman" w:cs="Times New Roman"/>
          <w:sz w:val="24"/>
          <w:szCs w:val="24"/>
        </w:rPr>
        <w:t>e</w:t>
      </w:r>
      <w:r w:rsidR="00FB1992" w:rsidRPr="000F1939">
        <w:rPr>
          <w:rFonts w:ascii="Times New Roman" w:eastAsia="Times New Roman" w:hAnsi="Times New Roman" w:cs="Times New Roman"/>
          <w:sz w:val="24"/>
          <w:szCs w:val="24"/>
        </w:rPr>
        <w:t xml:space="preserve"> também estar </w:t>
      </w:r>
      <w:r w:rsidRPr="000F1939">
        <w:rPr>
          <w:rFonts w:ascii="Times New Roman" w:eastAsia="Times New Roman" w:hAnsi="Times New Roman" w:cs="Times New Roman"/>
          <w:sz w:val="24"/>
          <w:szCs w:val="24"/>
        </w:rPr>
        <w:t>inserid</w:t>
      </w:r>
      <w:r w:rsidR="00FB1992" w:rsidRPr="000F1939">
        <w:rPr>
          <w:rFonts w:ascii="Times New Roman" w:eastAsia="Times New Roman" w:hAnsi="Times New Roman" w:cs="Times New Roman"/>
          <w:sz w:val="24"/>
          <w:szCs w:val="24"/>
        </w:rPr>
        <w:t>o</w:t>
      </w:r>
      <w:r w:rsidRPr="000F1939">
        <w:rPr>
          <w:rFonts w:ascii="Times New Roman" w:eastAsia="Times New Roman" w:hAnsi="Times New Roman" w:cs="Times New Roman"/>
          <w:sz w:val="24"/>
          <w:szCs w:val="24"/>
        </w:rPr>
        <w:t xml:space="preserve"> </w:t>
      </w:r>
      <w:r w:rsidR="00FB1992" w:rsidRPr="000F1939">
        <w:rPr>
          <w:rFonts w:ascii="Times New Roman" w:eastAsia="Times New Roman" w:hAnsi="Times New Roman" w:cs="Times New Roman"/>
          <w:sz w:val="24"/>
          <w:szCs w:val="24"/>
        </w:rPr>
        <w:t xml:space="preserve">não só </w:t>
      </w:r>
      <w:r w:rsidRPr="000F1939">
        <w:rPr>
          <w:rFonts w:ascii="Times New Roman" w:eastAsia="Times New Roman" w:hAnsi="Times New Roman" w:cs="Times New Roman"/>
          <w:sz w:val="24"/>
          <w:szCs w:val="24"/>
        </w:rPr>
        <w:t>no plano estratégico</w:t>
      </w:r>
      <w:r w:rsidR="00FB1992" w:rsidRPr="000F1939">
        <w:rPr>
          <w:rFonts w:ascii="Times New Roman" w:eastAsia="Times New Roman" w:hAnsi="Times New Roman" w:cs="Times New Roman"/>
          <w:sz w:val="24"/>
          <w:szCs w:val="24"/>
        </w:rPr>
        <w:t xml:space="preserve">, mas também em relação ao </w:t>
      </w:r>
      <w:r w:rsidRPr="000F1939">
        <w:rPr>
          <w:rFonts w:ascii="Times New Roman" w:eastAsia="Times New Roman" w:hAnsi="Times New Roman" w:cs="Times New Roman"/>
          <w:sz w:val="24"/>
          <w:szCs w:val="24"/>
        </w:rPr>
        <w:t xml:space="preserve">seu perfil de </w:t>
      </w:r>
      <w:r w:rsidR="00B6486E" w:rsidRPr="000F1939">
        <w:rPr>
          <w:rFonts w:ascii="Times New Roman" w:eastAsia="Times New Roman" w:hAnsi="Times New Roman" w:cs="Times New Roman"/>
          <w:sz w:val="24"/>
          <w:szCs w:val="24"/>
        </w:rPr>
        <w:t>desenvolvimento de ações em responsabilidade social ante ao desenvolvimento mais sustentável</w:t>
      </w:r>
      <w:r w:rsidR="00361C6C" w:rsidRPr="000F1939">
        <w:rPr>
          <w:rFonts w:ascii="Times New Roman" w:eastAsia="Times New Roman" w:hAnsi="Times New Roman" w:cs="Times New Roman"/>
          <w:sz w:val="24"/>
          <w:szCs w:val="24"/>
        </w:rPr>
        <w:t xml:space="preserve"> e o respeito aos diversos públicos de relacionamento e de interesse</w:t>
      </w:r>
      <w:r w:rsidR="00AC36AF" w:rsidRPr="000F1939">
        <w:rPr>
          <w:rFonts w:ascii="Times New Roman" w:eastAsia="Times New Roman" w:hAnsi="Times New Roman" w:cs="Times New Roman"/>
          <w:sz w:val="24"/>
          <w:szCs w:val="24"/>
        </w:rPr>
        <w:t>, de modo mais integrado</w:t>
      </w:r>
      <w:r w:rsidR="00B6486E" w:rsidRPr="000F1939">
        <w:rPr>
          <w:rFonts w:ascii="Times New Roman" w:eastAsia="Times New Roman" w:hAnsi="Times New Roman" w:cs="Times New Roman"/>
          <w:sz w:val="24"/>
          <w:szCs w:val="24"/>
        </w:rPr>
        <w:t xml:space="preserve">. </w:t>
      </w:r>
      <w:r w:rsidR="00FA1359" w:rsidRPr="000F1939">
        <w:rPr>
          <w:rFonts w:ascii="Times New Roman" w:eastAsia="Times New Roman" w:hAnsi="Times New Roman" w:cs="Times New Roman"/>
          <w:sz w:val="24"/>
          <w:szCs w:val="24"/>
        </w:rPr>
        <w:t xml:space="preserve">No que tange ao campo da equidade social, os desafios sempre são maiores, pois dependem de um maior engajamento, já que as outras duas dimensões </w:t>
      </w:r>
      <w:r w:rsidR="00361C6C" w:rsidRPr="000F1939">
        <w:rPr>
          <w:rFonts w:ascii="Times New Roman" w:eastAsia="Times New Roman" w:hAnsi="Times New Roman" w:cs="Times New Roman"/>
          <w:sz w:val="24"/>
          <w:szCs w:val="24"/>
        </w:rPr>
        <w:t xml:space="preserve">(econômica e ambiental) </w:t>
      </w:r>
      <w:r w:rsidR="00FA1359" w:rsidRPr="000F1939">
        <w:rPr>
          <w:rFonts w:ascii="Times New Roman" w:eastAsia="Times New Roman" w:hAnsi="Times New Roman" w:cs="Times New Roman"/>
          <w:sz w:val="24"/>
          <w:szCs w:val="24"/>
        </w:rPr>
        <w:t xml:space="preserve">passam muito mais por questões </w:t>
      </w:r>
      <w:r w:rsidR="00AC36AF" w:rsidRPr="000F1939">
        <w:rPr>
          <w:rFonts w:ascii="Times New Roman" w:eastAsia="Times New Roman" w:hAnsi="Times New Roman" w:cs="Times New Roman"/>
          <w:sz w:val="24"/>
          <w:szCs w:val="24"/>
        </w:rPr>
        <w:t xml:space="preserve">e correlações vinculadas </w:t>
      </w:r>
      <w:r w:rsidR="00FA1359" w:rsidRPr="000F1939">
        <w:rPr>
          <w:rFonts w:ascii="Times New Roman" w:eastAsia="Times New Roman" w:hAnsi="Times New Roman" w:cs="Times New Roman"/>
          <w:sz w:val="24"/>
          <w:szCs w:val="24"/>
        </w:rPr>
        <w:t xml:space="preserve">aos ativos tangíveis: gestão das ações éticas e adoção de práticas pertinentes, de transparência, honestidade, </w:t>
      </w:r>
      <w:r w:rsidR="00B6486E" w:rsidRPr="000F1939">
        <w:rPr>
          <w:rFonts w:ascii="Times New Roman" w:eastAsia="Times New Roman" w:hAnsi="Times New Roman" w:cs="Times New Roman"/>
          <w:sz w:val="24"/>
          <w:szCs w:val="24"/>
        </w:rPr>
        <w:t xml:space="preserve">engajamento contra a prática </w:t>
      </w:r>
      <w:r w:rsidR="00361C6C" w:rsidRPr="000F1939">
        <w:rPr>
          <w:rFonts w:ascii="Times New Roman" w:eastAsia="Times New Roman" w:hAnsi="Times New Roman" w:cs="Times New Roman"/>
          <w:sz w:val="24"/>
          <w:szCs w:val="24"/>
        </w:rPr>
        <w:t>anti</w:t>
      </w:r>
      <w:r w:rsidR="00FA1359" w:rsidRPr="000F1939">
        <w:rPr>
          <w:rFonts w:ascii="Times New Roman" w:eastAsia="Times New Roman" w:hAnsi="Times New Roman" w:cs="Times New Roman"/>
          <w:sz w:val="24"/>
          <w:szCs w:val="24"/>
        </w:rPr>
        <w:t xml:space="preserve">corrupção </w:t>
      </w:r>
      <w:r w:rsidR="00B6486E" w:rsidRPr="000F1939">
        <w:rPr>
          <w:rFonts w:ascii="Times New Roman" w:eastAsia="Times New Roman" w:hAnsi="Times New Roman" w:cs="Times New Roman"/>
          <w:sz w:val="24"/>
          <w:szCs w:val="24"/>
        </w:rPr>
        <w:t xml:space="preserve">e </w:t>
      </w:r>
      <w:r w:rsidR="00361C6C" w:rsidRPr="000F1939">
        <w:rPr>
          <w:rFonts w:ascii="Times New Roman" w:eastAsia="Times New Roman" w:hAnsi="Times New Roman" w:cs="Times New Roman"/>
          <w:sz w:val="24"/>
          <w:szCs w:val="24"/>
        </w:rPr>
        <w:t>mudança</w:t>
      </w:r>
      <w:r w:rsidR="00B6486E" w:rsidRPr="000F1939">
        <w:rPr>
          <w:rFonts w:ascii="Times New Roman" w:eastAsia="Times New Roman" w:hAnsi="Times New Roman" w:cs="Times New Roman"/>
          <w:sz w:val="24"/>
          <w:szCs w:val="24"/>
        </w:rPr>
        <w:t xml:space="preserve"> de um </w:t>
      </w:r>
      <w:r w:rsidR="00FA1359" w:rsidRPr="000F1939">
        <w:rPr>
          <w:rFonts w:ascii="Times New Roman" w:eastAsia="Times New Roman" w:hAnsi="Times New Roman" w:cs="Times New Roman"/>
          <w:sz w:val="24"/>
          <w:szCs w:val="24"/>
        </w:rPr>
        <w:t>costume cultural; gestão participativa dos negócios; processos de gestão referentes à mobilidade social, à diversidade cultural e étnica</w:t>
      </w:r>
      <w:r w:rsidR="00B6486E" w:rsidRPr="000F1939">
        <w:rPr>
          <w:rFonts w:ascii="Times New Roman" w:eastAsia="Times New Roman" w:hAnsi="Times New Roman" w:cs="Times New Roman"/>
          <w:sz w:val="24"/>
          <w:szCs w:val="24"/>
        </w:rPr>
        <w:t xml:space="preserve"> assim como na</w:t>
      </w:r>
      <w:r w:rsidR="00FA1359" w:rsidRPr="000F1939">
        <w:rPr>
          <w:rFonts w:ascii="Times New Roman" w:eastAsia="Times New Roman" w:hAnsi="Times New Roman" w:cs="Times New Roman"/>
          <w:sz w:val="24"/>
          <w:szCs w:val="24"/>
        </w:rPr>
        <w:t xml:space="preserve"> forma de</w:t>
      </w:r>
      <w:r w:rsidR="00B6486E" w:rsidRPr="000F1939">
        <w:rPr>
          <w:rFonts w:ascii="Times New Roman" w:eastAsia="Times New Roman" w:hAnsi="Times New Roman" w:cs="Times New Roman"/>
          <w:sz w:val="24"/>
          <w:szCs w:val="24"/>
        </w:rPr>
        <w:t xml:space="preserve"> implementação de</w:t>
      </w:r>
      <w:r w:rsidR="00FA1359" w:rsidRPr="000F1939">
        <w:rPr>
          <w:rFonts w:ascii="Times New Roman" w:eastAsia="Times New Roman" w:hAnsi="Times New Roman" w:cs="Times New Roman"/>
          <w:sz w:val="24"/>
          <w:szCs w:val="24"/>
        </w:rPr>
        <w:t xml:space="preserve"> comunicação e de governança junto </w:t>
      </w:r>
      <w:r w:rsidR="00B6486E" w:rsidRPr="000F1939">
        <w:rPr>
          <w:rFonts w:ascii="Times New Roman" w:eastAsia="Times New Roman" w:hAnsi="Times New Roman" w:cs="Times New Roman"/>
          <w:sz w:val="24"/>
          <w:szCs w:val="24"/>
        </w:rPr>
        <w:t>às</w:t>
      </w:r>
      <w:r w:rsidR="00FA1359" w:rsidRPr="000F1939">
        <w:rPr>
          <w:rFonts w:ascii="Times New Roman" w:eastAsia="Times New Roman" w:hAnsi="Times New Roman" w:cs="Times New Roman"/>
          <w:sz w:val="24"/>
          <w:szCs w:val="24"/>
        </w:rPr>
        <w:t xml:space="preserve"> parte</w:t>
      </w:r>
      <w:r w:rsidR="00B6486E" w:rsidRPr="000F1939">
        <w:rPr>
          <w:rFonts w:ascii="Times New Roman" w:eastAsia="Times New Roman" w:hAnsi="Times New Roman" w:cs="Times New Roman"/>
          <w:sz w:val="24"/>
          <w:szCs w:val="24"/>
        </w:rPr>
        <w:t>s</w:t>
      </w:r>
      <w:r w:rsidR="00FA1359" w:rsidRPr="000F1939">
        <w:rPr>
          <w:rFonts w:ascii="Times New Roman" w:eastAsia="Times New Roman" w:hAnsi="Times New Roman" w:cs="Times New Roman"/>
          <w:sz w:val="24"/>
          <w:szCs w:val="24"/>
        </w:rPr>
        <w:t xml:space="preserve"> interessadas e de relacionamento (público-alvo)</w:t>
      </w:r>
      <w:r w:rsidR="00B6486E" w:rsidRPr="000F1939">
        <w:rPr>
          <w:rFonts w:ascii="Times New Roman" w:eastAsia="Times New Roman" w:hAnsi="Times New Roman" w:cs="Times New Roman"/>
          <w:sz w:val="24"/>
          <w:szCs w:val="24"/>
        </w:rPr>
        <w:t xml:space="preserve">. E, no que tange ao público interno, tão importante neste momento de </w:t>
      </w:r>
      <w:r w:rsidR="00AC36AF" w:rsidRPr="000F1939">
        <w:rPr>
          <w:rFonts w:ascii="Times New Roman" w:eastAsia="Times New Roman" w:hAnsi="Times New Roman" w:cs="Times New Roman"/>
          <w:sz w:val="24"/>
          <w:szCs w:val="24"/>
        </w:rPr>
        <w:t xml:space="preserve">rediscussão e/ou redefinição do </w:t>
      </w:r>
      <w:r w:rsidR="00B6486E" w:rsidRPr="000F1939">
        <w:rPr>
          <w:rFonts w:ascii="Times New Roman" w:eastAsia="Times New Roman" w:hAnsi="Times New Roman" w:cs="Times New Roman"/>
          <w:sz w:val="24"/>
          <w:szCs w:val="24"/>
        </w:rPr>
        <w:t>planejamento estratégico, a</w:t>
      </w:r>
      <w:r w:rsidR="00FA1359" w:rsidRPr="000F1939">
        <w:rPr>
          <w:rFonts w:ascii="Times New Roman" w:eastAsia="Times New Roman" w:hAnsi="Times New Roman" w:cs="Times New Roman"/>
          <w:sz w:val="24"/>
          <w:szCs w:val="24"/>
        </w:rPr>
        <w:t xml:space="preserve"> retenção de talento e do conhecimento</w:t>
      </w:r>
      <w:r w:rsidR="00B6486E" w:rsidRPr="000F1939">
        <w:rPr>
          <w:rFonts w:ascii="Times New Roman" w:eastAsia="Times New Roman" w:hAnsi="Times New Roman" w:cs="Times New Roman"/>
          <w:sz w:val="24"/>
          <w:szCs w:val="24"/>
        </w:rPr>
        <w:t xml:space="preserve"> assim como o</w:t>
      </w:r>
      <w:r w:rsidR="00FA1359" w:rsidRPr="000F1939">
        <w:rPr>
          <w:rFonts w:ascii="Times New Roman" w:eastAsia="Times New Roman" w:hAnsi="Times New Roman" w:cs="Times New Roman"/>
          <w:sz w:val="24"/>
          <w:szCs w:val="24"/>
        </w:rPr>
        <w:t xml:space="preserve"> desenvolvimento de programas e projetos sociais de combate à miséria e à pobreza; e gestão cultural no combate ao preconceito social</w:t>
      </w:r>
      <w:r w:rsidR="00B6486E" w:rsidRPr="000F1939">
        <w:rPr>
          <w:rFonts w:ascii="Times New Roman" w:eastAsia="Times New Roman" w:hAnsi="Times New Roman" w:cs="Times New Roman"/>
          <w:sz w:val="24"/>
          <w:szCs w:val="24"/>
        </w:rPr>
        <w:t>, mantendo uma sociedade mais preparada diante das questões que impactam diretamente em seu crescimento pessoal e orgânico. Daí a relevância das empresas neste contexto de desenvolvimento das práticas de responsabilidade social em suas diversas formas de relacionamento.</w:t>
      </w:r>
      <w:r w:rsidR="00FA1359" w:rsidRPr="000F1939">
        <w:rPr>
          <w:rFonts w:ascii="Times New Roman" w:eastAsia="Times New Roman" w:hAnsi="Times New Roman" w:cs="Times New Roman"/>
          <w:sz w:val="24"/>
          <w:szCs w:val="24"/>
        </w:rPr>
        <w:t xml:space="preserve">   </w:t>
      </w:r>
    </w:p>
    <w:p w14:paraId="69B1CF03" w14:textId="77777777" w:rsidR="007D3B92" w:rsidRPr="000F1939" w:rsidRDefault="00651A28" w:rsidP="00DC552A">
      <w:pPr>
        <w:widowControl w:val="0"/>
        <w:autoSpaceDE w:val="0"/>
        <w:autoSpaceDN w:val="0"/>
        <w:spacing w:after="120" w:line="360" w:lineRule="auto"/>
        <w:ind w:firstLine="709"/>
        <w:jc w:val="both"/>
        <w:rPr>
          <w:rFonts w:ascii="Times New Roman" w:eastAsia="Times New Roman" w:hAnsi="Times New Roman" w:cs="Times New Roman"/>
          <w:sz w:val="24"/>
          <w:szCs w:val="24"/>
        </w:rPr>
      </w:pPr>
      <w:r w:rsidRPr="000F1939">
        <w:rPr>
          <w:rFonts w:ascii="Times New Roman" w:eastAsia="Times New Roman" w:hAnsi="Times New Roman" w:cs="Times New Roman"/>
          <w:sz w:val="24"/>
          <w:szCs w:val="24"/>
        </w:rPr>
        <w:t>Deste modo, no</w:t>
      </w:r>
      <w:r w:rsidR="007D3B92" w:rsidRPr="000F1939">
        <w:rPr>
          <w:rFonts w:ascii="Times New Roman" w:eastAsia="Times New Roman" w:hAnsi="Times New Roman" w:cs="Times New Roman"/>
          <w:sz w:val="24"/>
          <w:szCs w:val="24"/>
        </w:rPr>
        <w:t xml:space="preserve"> âmbito da estratégia das organizações, dois pontos são importantes no processo de mudança, visando à interação da cultura organizacional em seus diversos níveis: os valores organizacionais e as normas organizacionais. Estas características promovem a disseminação de práticas e de informações, respectivamente, as quais devem ser conduzidas junto à organização, em toda a sua cadeia de extensão</w:t>
      </w:r>
      <w:r w:rsidR="006E42D9" w:rsidRPr="000F1939">
        <w:rPr>
          <w:rFonts w:ascii="Times New Roman" w:eastAsia="Times New Roman" w:hAnsi="Times New Roman" w:cs="Times New Roman"/>
          <w:sz w:val="24"/>
          <w:szCs w:val="24"/>
        </w:rPr>
        <w:t xml:space="preserve"> e seus desdobramentos em sua rede de relacionamento</w:t>
      </w:r>
      <w:r w:rsidR="007D3B92" w:rsidRPr="000F1939">
        <w:rPr>
          <w:rFonts w:ascii="Times New Roman" w:eastAsia="Times New Roman" w:hAnsi="Times New Roman" w:cs="Times New Roman"/>
          <w:sz w:val="24"/>
          <w:szCs w:val="24"/>
        </w:rPr>
        <w:t>.</w:t>
      </w:r>
      <w:r w:rsidR="00FB1992" w:rsidRPr="000F1939">
        <w:rPr>
          <w:rFonts w:ascii="Times New Roman" w:eastAsia="Times New Roman" w:hAnsi="Times New Roman" w:cs="Times New Roman"/>
          <w:sz w:val="24"/>
          <w:szCs w:val="24"/>
        </w:rPr>
        <w:t xml:space="preserve"> E, neste sentido, a comunicação integrada é parte relevante no processo de interface entre as organizações</w:t>
      </w:r>
      <w:r w:rsidR="006E42D9" w:rsidRPr="000F1939">
        <w:rPr>
          <w:rFonts w:ascii="Times New Roman" w:eastAsia="Times New Roman" w:hAnsi="Times New Roman" w:cs="Times New Roman"/>
          <w:sz w:val="24"/>
          <w:szCs w:val="24"/>
        </w:rPr>
        <w:t xml:space="preserve"> e o processo de </w:t>
      </w:r>
      <w:r w:rsidR="00FB1992" w:rsidRPr="000F1939">
        <w:rPr>
          <w:rFonts w:ascii="Times New Roman" w:eastAsia="Times New Roman" w:hAnsi="Times New Roman" w:cs="Times New Roman"/>
          <w:sz w:val="24"/>
          <w:szCs w:val="24"/>
        </w:rPr>
        <w:t>sustentabilidade</w:t>
      </w:r>
      <w:r w:rsidR="006E42D9" w:rsidRPr="000F1939">
        <w:rPr>
          <w:rFonts w:ascii="Times New Roman" w:eastAsia="Times New Roman" w:hAnsi="Times New Roman" w:cs="Times New Roman"/>
          <w:sz w:val="24"/>
          <w:szCs w:val="24"/>
        </w:rPr>
        <w:t xml:space="preserve">, práticas de responsabilidade social e suas interações junto aos </w:t>
      </w:r>
      <w:r w:rsidR="00FB1992" w:rsidRPr="000F1939">
        <w:rPr>
          <w:rFonts w:ascii="Times New Roman" w:eastAsia="Times New Roman" w:hAnsi="Times New Roman" w:cs="Times New Roman"/>
          <w:sz w:val="24"/>
          <w:szCs w:val="24"/>
        </w:rPr>
        <w:t>diversos públicos de relacionamento</w:t>
      </w:r>
      <w:r w:rsidR="006E42D9" w:rsidRPr="000F1939">
        <w:rPr>
          <w:rFonts w:ascii="Times New Roman" w:eastAsia="Times New Roman" w:hAnsi="Times New Roman" w:cs="Times New Roman"/>
          <w:sz w:val="24"/>
          <w:szCs w:val="24"/>
        </w:rPr>
        <w:t xml:space="preserve"> e partes </w:t>
      </w:r>
      <w:r w:rsidR="00FB1992" w:rsidRPr="000F1939">
        <w:rPr>
          <w:rFonts w:ascii="Times New Roman" w:eastAsia="Times New Roman" w:hAnsi="Times New Roman" w:cs="Times New Roman"/>
          <w:sz w:val="24"/>
          <w:szCs w:val="24"/>
        </w:rPr>
        <w:t xml:space="preserve">interessadas. </w:t>
      </w:r>
    </w:p>
    <w:p w14:paraId="1E7BDF73" w14:textId="77777777" w:rsidR="00651A28" w:rsidRPr="000F1939" w:rsidRDefault="007D3B92" w:rsidP="00DC552A">
      <w:pPr>
        <w:widowControl w:val="0"/>
        <w:autoSpaceDE w:val="0"/>
        <w:autoSpaceDN w:val="0"/>
        <w:spacing w:after="120" w:line="360" w:lineRule="auto"/>
        <w:ind w:firstLine="709"/>
        <w:jc w:val="both"/>
        <w:rPr>
          <w:rFonts w:ascii="Times New Roman" w:eastAsia="Times New Roman" w:hAnsi="Times New Roman" w:cs="Times New Roman"/>
          <w:sz w:val="24"/>
          <w:szCs w:val="24"/>
        </w:rPr>
      </w:pPr>
      <w:r w:rsidRPr="000F1939">
        <w:rPr>
          <w:rFonts w:ascii="Times New Roman" w:eastAsia="Times New Roman" w:hAnsi="Times New Roman" w:cs="Times New Roman"/>
          <w:sz w:val="24"/>
          <w:szCs w:val="24"/>
        </w:rPr>
        <w:t>As transforma</w:t>
      </w:r>
      <w:r w:rsidR="00FB1992" w:rsidRPr="000F1939">
        <w:rPr>
          <w:rFonts w:ascii="Times New Roman" w:eastAsia="Times New Roman" w:hAnsi="Times New Roman" w:cs="Times New Roman"/>
          <w:sz w:val="24"/>
          <w:szCs w:val="24"/>
        </w:rPr>
        <w:t xml:space="preserve">ções globais mudaram o cenário assim como </w:t>
      </w:r>
      <w:r w:rsidRPr="000F1939">
        <w:rPr>
          <w:rFonts w:ascii="Times New Roman" w:eastAsia="Times New Roman" w:hAnsi="Times New Roman" w:cs="Times New Roman"/>
          <w:sz w:val="24"/>
          <w:szCs w:val="24"/>
        </w:rPr>
        <w:t xml:space="preserve">o processo de comunicação </w:t>
      </w:r>
      <w:r w:rsidRPr="000F1939">
        <w:rPr>
          <w:rFonts w:ascii="Times New Roman" w:eastAsia="Times New Roman" w:hAnsi="Times New Roman" w:cs="Times New Roman"/>
          <w:sz w:val="24"/>
          <w:szCs w:val="24"/>
        </w:rPr>
        <w:lastRenderedPageBreak/>
        <w:t xml:space="preserve">inerente a uma organização, logo dando uma característica </w:t>
      </w:r>
      <w:r w:rsidR="00FB1992" w:rsidRPr="000F1939">
        <w:rPr>
          <w:rFonts w:ascii="Times New Roman" w:eastAsia="Times New Roman" w:hAnsi="Times New Roman" w:cs="Times New Roman"/>
          <w:sz w:val="24"/>
          <w:szCs w:val="24"/>
        </w:rPr>
        <w:t xml:space="preserve">mais integrada e </w:t>
      </w:r>
      <w:r w:rsidRPr="000F1939">
        <w:rPr>
          <w:rFonts w:ascii="Times New Roman" w:eastAsia="Times New Roman" w:hAnsi="Times New Roman" w:cs="Times New Roman"/>
          <w:sz w:val="24"/>
          <w:szCs w:val="24"/>
        </w:rPr>
        <w:t>diferenciada no sentido de atuação junto às condições de crise ou per</w:t>
      </w:r>
      <w:r w:rsidR="00FB1992" w:rsidRPr="000F1939">
        <w:rPr>
          <w:rFonts w:ascii="Times New Roman" w:eastAsia="Times New Roman" w:hAnsi="Times New Roman" w:cs="Times New Roman"/>
          <w:sz w:val="24"/>
          <w:szCs w:val="24"/>
        </w:rPr>
        <w:t xml:space="preserve">cepção de risco </w:t>
      </w:r>
      <w:r w:rsidR="00B21D3A" w:rsidRPr="000F1939">
        <w:rPr>
          <w:rFonts w:ascii="Times New Roman" w:eastAsia="Times New Roman" w:hAnsi="Times New Roman" w:cs="Times New Roman"/>
          <w:sz w:val="24"/>
          <w:szCs w:val="24"/>
        </w:rPr>
        <w:t xml:space="preserve">e por conta das inter-relações diversas </w:t>
      </w:r>
      <w:r w:rsidR="00FB1992" w:rsidRPr="000F1939">
        <w:rPr>
          <w:rFonts w:ascii="Times New Roman" w:eastAsia="Times New Roman" w:hAnsi="Times New Roman" w:cs="Times New Roman"/>
          <w:sz w:val="24"/>
          <w:szCs w:val="24"/>
        </w:rPr>
        <w:t xml:space="preserve">também. </w:t>
      </w:r>
      <w:r w:rsidR="00651A28" w:rsidRPr="000F1939">
        <w:rPr>
          <w:rFonts w:ascii="Times New Roman" w:eastAsia="Times New Roman" w:hAnsi="Times New Roman" w:cs="Times New Roman"/>
          <w:sz w:val="24"/>
          <w:szCs w:val="24"/>
        </w:rPr>
        <w:t>Assim, o fomento ao conhecimento vai ao encontro, diretamente, no processo de mudança da cultura das organizações e permite que a gestão organizacional se sinta na obrigação de acompanhar também estas mudanças, alterando valores, reforçando relações, incrementando a crença interna</w:t>
      </w:r>
      <w:r w:rsidR="00EB13BC" w:rsidRPr="000F1939">
        <w:rPr>
          <w:rFonts w:ascii="Times New Roman" w:eastAsia="Times New Roman" w:hAnsi="Times New Roman" w:cs="Times New Roman"/>
          <w:sz w:val="24"/>
          <w:szCs w:val="24"/>
        </w:rPr>
        <w:t>, mudando questões de cultura organizacional</w:t>
      </w:r>
      <w:r w:rsidR="00AC36AF" w:rsidRPr="000F1939">
        <w:rPr>
          <w:rFonts w:ascii="Times New Roman" w:eastAsia="Times New Roman" w:hAnsi="Times New Roman" w:cs="Times New Roman"/>
          <w:sz w:val="24"/>
          <w:szCs w:val="24"/>
        </w:rPr>
        <w:t xml:space="preserve"> assim como deixando seu corpo interno mais preparado de modo mais resiliente às mudanças, caso ocorram</w:t>
      </w:r>
      <w:r w:rsidR="00651A28" w:rsidRPr="000F1939">
        <w:rPr>
          <w:rFonts w:ascii="Times New Roman" w:eastAsia="Times New Roman" w:hAnsi="Times New Roman" w:cs="Times New Roman"/>
          <w:sz w:val="24"/>
          <w:szCs w:val="24"/>
        </w:rPr>
        <w:t xml:space="preserve">. Este engajamento e esta capacitação devem existir em todo o seu processo de comunicação, tanto interna quanto externa. </w:t>
      </w:r>
      <w:r w:rsidRPr="000F1939">
        <w:rPr>
          <w:rFonts w:ascii="Times New Roman" w:eastAsia="Times New Roman" w:hAnsi="Times New Roman" w:cs="Times New Roman"/>
          <w:sz w:val="24"/>
          <w:szCs w:val="24"/>
        </w:rPr>
        <w:t>Tal modificação de cenário se deve em muito a fatores conjunturais que exigiram este processo de mudança</w:t>
      </w:r>
      <w:r w:rsidR="00FB1992" w:rsidRPr="000F1939">
        <w:rPr>
          <w:rFonts w:ascii="Times New Roman" w:eastAsia="Times New Roman" w:hAnsi="Times New Roman" w:cs="Times New Roman"/>
          <w:sz w:val="24"/>
          <w:szCs w:val="24"/>
        </w:rPr>
        <w:t xml:space="preserve"> e a capacidade de resiliência envolvidas entre as diversas partes</w:t>
      </w:r>
      <w:r w:rsidR="00B21D3A" w:rsidRPr="000F1939">
        <w:rPr>
          <w:rFonts w:ascii="Times New Roman" w:eastAsia="Times New Roman" w:hAnsi="Times New Roman" w:cs="Times New Roman"/>
          <w:sz w:val="24"/>
          <w:szCs w:val="24"/>
        </w:rPr>
        <w:t xml:space="preserve"> envolvidas</w:t>
      </w:r>
      <w:r w:rsidR="00FB1992" w:rsidRPr="000F1939">
        <w:rPr>
          <w:rFonts w:ascii="Times New Roman" w:eastAsia="Times New Roman" w:hAnsi="Times New Roman" w:cs="Times New Roman"/>
          <w:sz w:val="24"/>
          <w:szCs w:val="24"/>
        </w:rPr>
        <w:t xml:space="preserve">. </w:t>
      </w:r>
    </w:p>
    <w:p w14:paraId="2E2F6CEE" w14:textId="77777777" w:rsidR="00700136" w:rsidRPr="000F1939" w:rsidRDefault="006A402E" w:rsidP="00DC552A">
      <w:pPr>
        <w:widowControl w:val="0"/>
        <w:autoSpaceDE w:val="0"/>
        <w:autoSpaceDN w:val="0"/>
        <w:spacing w:after="120" w:line="360" w:lineRule="auto"/>
        <w:ind w:firstLine="709"/>
        <w:jc w:val="both"/>
        <w:rPr>
          <w:rFonts w:ascii="Times New Roman" w:eastAsia="Times New Roman" w:hAnsi="Times New Roman" w:cs="Times New Roman"/>
          <w:sz w:val="24"/>
          <w:szCs w:val="24"/>
        </w:rPr>
      </w:pPr>
      <w:r w:rsidRPr="000F1939">
        <w:rPr>
          <w:rFonts w:ascii="Times New Roman" w:eastAsia="Times New Roman" w:hAnsi="Times New Roman" w:cs="Times New Roman"/>
          <w:sz w:val="24"/>
          <w:szCs w:val="24"/>
        </w:rPr>
        <w:t>Enfim, e</w:t>
      </w:r>
      <w:r w:rsidR="007C58BD" w:rsidRPr="000F1939">
        <w:rPr>
          <w:rFonts w:ascii="Times New Roman" w:eastAsia="Times New Roman" w:hAnsi="Times New Roman" w:cs="Times New Roman"/>
          <w:sz w:val="24"/>
          <w:szCs w:val="24"/>
        </w:rPr>
        <w:t>sta</w:t>
      </w:r>
      <w:r w:rsidRPr="000F1939">
        <w:rPr>
          <w:rFonts w:ascii="Times New Roman" w:eastAsia="Times New Roman" w:hAnsi="Times New Roman" w:cs="Times New Roman"/>
          <w:sz w:val="24"/>
          <w:szCs w:val="24"/>
        </w:rPr>
        <w:t>s</w:t>
      </w:r>
      <w:r w:rsidR="007C58BD" w:rsidRPr="000F1939">
        <w:rPr>
          <w:rFonts w:ascii="Times New Roman" w:eastAsia="Times New Roman" w:hAnsi="Times New Roman" w:cs="Times New Roman"/>
          <w:sz w:val="24"/>
          <w:szCs w:val="24"/>
        </w:rPr>
        <w:t xml:space="preserve"> vertente</w:t>
      </w:r>
      <w:r w:rsidRPr="000F1939">
        <w:rPr>
          <w:rFonts w:ascii="Times New Roman" w:eastAsia="Times New Roman" w:hAnsi="Times New Roman" w:cs="Times New Roman"/>
          <w:sz w:val="24"/>
          <w:szCs w:val="24"/>
        </w:rPr>
        <w:t>s da lógica de sustentabilidade são</w:t>
      </w:r>
      <w:r w:rsidR="007C58BD" w:rsidRPr="000F1939">
        <w:rPr>
          <w:rFonts w:ascii="Times New Roman" w:eastAsia="Times New Roman" w:hAnsi="Times New Roman" w:cs="Times New Roman"/>
          <w:sz w:val="24"/>
          <w:szCs w:val="24"/>
        </w:rPr>
        <w:t xml:space="preserve"> uma forma </w:t>
      </w:r>
      <w:r w:rsidRPr="000F1939">
        <w:rPr>
          <w:rFonts w:ascii="Times New Roman" w:eastAsia="Times New Roman" w:hAnsi="Times New Roman" w:cs="Times New Roman"/>
          <w:sz w:val="24"/>
          <w:szCs w:val="24"/>
        </w:rPr>
        <w:t>de as</w:t>
      </w:r>
      <w:r w:rsidR="00700136" w:rsidRPr="000F1939">
        <w:rPr>
          <w:rFonts w:ascii="Times New Roman" w:eastAsia="Times New Roman" w:hAnsi="Times New Roman" w:cs="Times New Roman"/>
          <w:sz w:val="24"/>
          <w:szCs w:val="24"/>
        </w:rPr>
        <w:t xml:space="preserve"> organizaç</w:t>
      </w:r>
      <w:r w:rsidRPr="000F1939">
        <w:rPr>
          <w:rFonts w:ascii="Times New Roman" w:eastAsia="Times New Roman" w:hAnsi="Times New Roman" w:cs="Times New Roman"/>
          <w:sz w:val="24"/>
          <w:szCs w:val="24"/>
        </w:rPr>
        <w:t xml:space="preserve">ões virem a </w:t>
      </w:r>
      <w:r w:rsidR="00B5455D" w:rsidRPr="000F1939">
        <w:rPr>
          <w:rFonts w:ascii="Times New Roman" w:eastAsia="Times New Roman" w:hAnsi="Times New Roman" w:cs="Times New Roman"/>
          <w:sz w:val="24"/>
          <w:szCs w:val="24"/>
        </w:rPr>
        <w:t>reforçar</w:t>
      </w:r>
      <w:r w:rsidRPr="000F1939">
        <w:rPr>
          <w:rFonts w:ascii="Times New Roman" w:eastAsia="Times New Roman" w:hAnsi="Times New Roman" w:cs="Times New Roman"/>
          <w:sz w:val="24"/>
          <w:szCs w:val="24"/>
        </w:rPr>
        <w:t xml:space="preserve"> não só</w:t>
      </w:r>
      <w:r w:rsidR="00B5455D" w:rsidRPr="000F1939">
        <w:rPr>
          <w:rFonts w:ascii="Times New Roman" w:eastAsia="Times New Roman" w:hAnsi="Times New Roman" w:cs="Times New Roman"/>
          <w:sz w:val="24"/>
          <w:szCs w:val="24"/>
        </w:rPr>
        <w:t xml:space="preserve"> a </w:t>
      </w:r>
      <w:r w:rsidR="00700136" w:rsidRPr="000F1939">
        <w:rPr>
          <w:rFonts w:ascii="Times New Roman" w:eastAsia="Times New Roman" w:hAnsi="Times New Roman" w:cs="Times New Roman"/>
          <w:sz w:val="24"/>
          <w:szCs w:val="24"/>
        </w:rPr>
        <w:t xml:space="preserve">relação de confiança e </w:t>
      </w:r>
      <w:r w:rsidRPr="000F1939">
        <w:rPr>
          <w:rFonts w:ascii="Times New Roman" w:eastAsia="Times New Roman" w:hAnsi="Times New Roman" w:cs="Times New Roman"/>
          <w:sz w:val="24"/>
          <w:szCs w:val="24"/>
        </w:rPr>
        <w:t>de</w:t>
      </w:r>
      <w:r w:rsidR="00700136" w:rsidRPr="000F1939">
        <w:rPr>
          <w:rFonts w:ascii="Times New Roman" w:eastAsia="Times New Roman" w:hAnsi="Times New Roman" w:cs="Times New Roman"/>
          <w:sz w:val="24"/>
          <w:szCs w:val="24"/>
        </w:rPr>
        <w:t xml:space="preserve"> credibilidade </w:t>
      </w:r>
      <w:r w:rsidRPr="000F1939">
        <w:rPr>
          <w:rFonts w:ascii="Times New Roman" w:eastAsia="Times New Roman" w:hAnsi="Times New Roman" w:cs="Times New Roman"/>
          <w:sz w:val="24"/>
          <w:szCs w:val="24"/>
        </w:rPr>
        <w:t>junto aos seus diversos públicos de relacionamento, mas também rever o processo de gestão</w:t>
      </w:r>
      <w:r w:rsidR="00AC36AF" w:rsidRPr="000F1939">
        <w:rPr>
          <w:rFonts w:ascii="Times New Roman" w:eastAsia="Times New Roman" w:hAnsi="Times New Roman" w:cs="Times New Roman"/>
          <w:sz w:val="24"/>
          <w:szCs w:val="24"/>
        </w:rPr>
        <w:t>,</w:t>
      </w:r>
      <w:r w:rsidRPr="000F1939">
        <w:rPr>
          <w:rFonts w:ascii="Times New Roman" w:eastAsia="Times New Roman" w:hAnsi="Times New Roman" w:cs="Times New Roman"/>
          <w:sz w:val="24"/>
          <w:szCs w:val="24"/>
        </w:rPr>
        <w:t xml:space="preserve"> reforçar as ações de modo a contr</w:t>
      </w:r>
      <w:r w:rsidR="00B5455D" w:rsidRPr="000F1939">
        <w:rPr>
          <w:rFonts w:ascii="Times New Roman" w:eastAsia="Times New Roman" w:hAnsi="Times New Roman" w:cs="Times New Roman"/>
          <w:sz w:val="24"/>
          <w:szCs w:val="24"/>
        </w:rPr>
        <w:t>ibuir ante ao</w:t>
      </w:r>
      <w:r w:rsidR="00700136" w:rsidRPr="000F1939">
        <w:rPr>
          <w:rFonts w:ascii="Times New Roman" w:eastAsia="Times New Roman" w:hAnsi="Times New Roman" w:cs="Times New Roman"/>
          <w:sz w:val="24"/>
          <w:szCs w:val="24"/>
        </w:rPr>
        <w:t xml:space="preserve"> processo de forma mais consciente e mais responsável, visando à solução adequada e a análise do problema</w:t>
      </w:r>
      <w:r w:rsidR="00B5455D" w:rsidRPr="000F1939">
        <w:rPr>
          <w:rFonts w:ascii="Times New Roman" w:eastAsia="Times New Roman" w:hAnsi="Times New Roman" w:cs="Times New Roman"/>
          <w:sz w:val="24"/>
          <w:szCs w:val="24"/>
        </w:rPr>
        <w:t xml:space="preserve"> e uma ação mais integrada em relação à sustentabilidade</w:t>
      </w:r>
      <w:r w:rsidRPr="000F1939">
        <w:rPr>
          <w:rFonts w:ascii="Times New Roman" w:eastAsia="Times New Roman" w:hAnsi="Times New Roman" w:cs="Times New Roman"/>
          <w:sz w:val="24"/>
          <w:szCs w:val="24"/>
        </w:rPr>
        <w:t xml:space="preserve"> e seus respectivos desdobramentos ante a questões de cunho mais sustentáveis no desenvolvimento e implementação de suas ações</w:t>
      </w:r>
      <w:r w:rsidR="00EB13BC" w:rsidRPr="000F1939">
        <w:rPr>
          <w:rFonts w:ascii="Times New Roman" w:eastAsia="Times New Roman" w:hAnsi="Times New Roman" w:cs="Times New Roman"/>
          <w:sz w:val="24"/>
          <w:szCs w:val="24"/>
        </w:rPr>
        <w:t xml:space="preserve"> e desdobramentos</w:t>
      </w:r>
      <w:r w:rsidR="00700136" w:rsidRPr="000F1939">
        <w:rPr>
          <w:rFonts w:ascii="Times New Roman" w:eastAsia="Times New Roman" w:hAnsi="Times New Roman" w:cs="Times New Roman"/>
          <w:sz w:val="24"/>
          <w:szCs w:val="24"/>
        </w:rPr>
        <w:t>.</w:t>
      </w:r>
    </w:p>
    <w:p w14:paraId="045A346C" w14:textId="77777777" w:rsidR="00AC36AF" w:rsidRPr="00B5017C" w:rsidRDefault="00AC36AF" w:rsidP="006A402E">
      <w:pPr>
        <w:widowControl w:val="0"/>
        <w:autoSpaceDE w:val="0"/>
        <w:autoSpaceDN w:val="0"/>
        <w:spacing w:after="0" w:line="240" w:lineRule="auto"/>
        <w:jc w:val="both"/>
        <w:rPr>
          <w:rFonts w:ascii="Times New Roman" w:eastAsia="Times New Roman" w:hAnsi="Times New Roman" w:cs="Times New Roman"/>
        </w:rPr>
      </w:pPr>
    </w:p>
    <w:p w14:paraId="1399CC68" w14:textId="77777777" w:rsidR="00AC36AF" w:rsidRPr="00B5017C" w:rsidRDefault="00AC36AF" w:rsidP="006A402E">
      <w:pPr>
        <w:widowControl w:val="0"/>
        <w:autoSpaceDE w:val="0"/>
        <w:autoSpaceDN w:val="0"/>
        <w:spacing w:after="0" w:line="240" w:lineRule="auto"/>
        <w:jc w:val="both"/>
        <w:rPr>
          <w:rFonts w:ascii="Times New Roman" w:eastAsia="Times New Roman" w:hAnsi="Times New Roman" w:cs="Times New Roman"/>
        </w:rPr>
      </w:pPr>
    </w:p>
    <w:p w14:paraId="0E437BF7" w14:textId="7BBB954C" w:rsidR="002C1736" w:rsidRPr="00B5017C" w:rsidRDefault="000F1939" w:rsidP="00D021BF">
      <w:pPr>
        <w:widowControl w:val="0"/>
        <w:autoSpaceDE w:val="0"/>
        <w:autoSpaceDN w:val="0"/>
        <w:spacing w:after="12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Referências</w:t>
      </w:r>
    </w:p>
    <w:p w14:paraId="26161C91" w14:textId="77777777" w:rsidR="00EB1271" w:rsidRPr="00317B2D" w:rsidRDefault="00EB1271" w:rsidP="00EB1271">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ALMEIDA, Luciana </w:t>
      </w:r>
      <w:proofErr w:type="spellStart"/>
      <w:r w:rsidRPr="00317B2D">
        <w:rPr>
          <w:rFonts w:ascii="Times New Roman" w:hAnsi="Times New Roman" w:cs="Times New Roman"/>
          <w:color w:val="000000" w:themeColor="text1"/>
        </w:rPr>
        <w:t>Togeiro</w:t>
      </w:r>
      <w:proofErr w:type="spellEnd"/>
      <w:r w:rsidRPr="00317B2D">
        <w:rPr>
          <w:rFonts w:ascii="Times New Roman" w:hAnsi="Times New Roman" w:cs="Times New Roman"/>
          <w:color w:val="000000" w:themeColor="text1"/>
        </w:rPr>
        <w:t xml:space="preserve"> de. </w:t>
      </w:r>
      <w:r w:rsidRPr="00317B2D">
        <w:rPr>
          <w:rFonts w:ascii="Times New Roman" w:hAnsi="Times New Roman" w:cs="Times New Roman"/>
          <w:b/>
          <w:color w:val="000000" w:themeColor="text1"/>
        </w:rPr>
        <w:t>Política Ambiental – Uma Análise Econômica.</w:t>
      </w:r>
      <w:r w:rsidRPr="00317B2D">
        <w:rPr>
          <w:rFonts w:ascii="Times New Roman" w:hAnsi="Times New Roman" w:cs="Times New Roman"/>
          <w:color w:val="000000" w:themeColor="text1"/>
        </w:rPr>
        <w:t xml:space="preserve"> 1ª. Ed. São Paulo: Papirus/ Editora UNESP, 1998.</w:t>
      </w:r>
    </w:p>
    <w:p w14:paraId="3952B354" w14:textId="77777777" w:rsidR="002511D4" w:rsidRPr="00317B2D" w:rsidRDefault="002511D4" w:rsidP="002511D4">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AZEVEDO, M. T. de.</w:t>
      </w:r>
      <w:r w:rsidRPr="00317B2D">
        <w:rPr>
          <w:rFonts w:ascii="Times New Roman" w:hAnsi="Times New Roman" w:cs="Times New Roman"/>
          <w:b/>
          <w:color w:val="000000" w:themeColor="text1"/>
        </w:rPr>
        <w:t xml:space="preserve"> </w:t>
      </w:r>
      <w:r w:rsidRPr="00317B2D">
        <w:rPr>
          <w:rFonts w:ascii="Times New Roman" w:hAnsi="Times New Roman" w:cs="Times New Roman"/>
          <w:color w:val="000000" w:themeColor="text1"/>
        </w:rPr>
        <w:t>Publicidade cidadã: como comunicar responsabilidade social empresarial.</w:t>
      </w:r>
      <w:r w:rsidRPr="00317B2D">
        <w:rPr>
          <w:rFonts w:ascii="Times New Roman" w:hAnsi="Times New Roman" w:cs="Times New Roman"/>
          <w:i/>
          <w:color w:val="000000" w:themeColor="text1"/>
        </w:rPr>
        <w:t xml:space="preserve"> </w:t>
      </w:r>
      <w:r w:rsidRPr="00317B2D">
        <w:rPr>
          <w:rFonts w:ascii="Times New Roman" w:hAnsi="Times New Roman" w:cs="Times New Roman"/>
          <w:color w:val="000000" w:themeColor="text1"/>
        </w:rPr>
        <w:t xml:space="preserve">In: INSTITUTO ETHOS DE EMPRESAS E RESPOSABILIDADE SOCIAL. </w:t>
      </w:r>
      <w:r w:rsidRPr="00317B2D">
        <w:rPr>
          <w:rFonts w:ascii="Times New Roman" w:hAnsi="Times New Roman" w:cs="Times New Roman"/>
          <w:b/>
          <w:color w:val="000000" w:themeColor="text1"/>
        </w:rPr>
        <w:t>Responsabilidade social das empresas</w:t>
      </w:r>
      <w:r w:rsidRPr="00317B2D">
        <w:rPr>
          <w:rFonts w:ascii="Times New Roman" w:hAnsi="Times New Roman" w:cs="Times New Roman"/>
          <w:color w:val="000000" w:themeColor="text1"/>
        </w:rPr>
        <w:t>. Vol. III. São Paulo: Ed. Peirópolis, 2004, p.333-384.</w:t>
      </w:r>
    </w:p>
    <w:p w14:paraId="34B67063" w14:textId="77777777" w:rsidR="00C11D32" w:rsidRPr="00317B2D" w:rsidRDefault="00C11D32" w:rsidP="00C11D32">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BARBOSA, Lívia. </w:t>
      </w:r>
      <w:r w:rsidRPr="00317B2D">
        <w:rPr>
          <w:rFonts w:ascii="Times New Roman" w:hAnsi="Times New Roman" w:cs="Times New Roman"/>
          <w:b/>
          <w:color w:val="000000" w:themeColor="text1"/>
        </w:rPr>
        <w:t xml:space="preserve">Cultura e Empresas. </w:t>
      </w:r>
      <w:r w:rsidRPr="00317B2D">
        <w:rPr>
          <w:rFonts w:ascii="Times New Roman" w:hAnsi="Times New Roman" w:cs="Times New Roman"/>
          <w:color w:val="000000" w:themeColor="text1"/>
        </w:rPr>
        <w:t xml:space="preserve">Rio de </w:t>
      </w:r>
      <w:smartTag w:uri="schemas-houaiss/mini" w:element="verbetes">
        <w:r w:rsidRPr="00317B2D">
          <w:rPr>
            <w:rFonts w:ascii="Times New Roman" w:hAnsi="Times New Roman" w:cs="Times New Roman"/>
            <w:color w:val="000000" w:themeColor="text1"/>
          </w:rPr>
          <w:t>Janeiro</w:t>
        </w:r>
      </w:smartTag>
      <w:r w:rsidRPr="00317B2D">
        <w:rPr>
          <w:rFonts w:ascii="Times New Roman" w:hAnsi="Times New Roman" w:cs="Times New Roman"/>
          <w:color w:val="000000" w:themeColor="text1"/>
        </w:rPr>
        <w:t>: Jorge Zahar Editores, 2002.</w:t>
      </w:r>
    </w:p>
    <w:p w14:paraId="56025BC2" w14:textId="77777777" w:rsidR="003F4A2E" w:rsidRPr="00317B2D" w:rsidRDefault="003F4A2E" w:rsidP="003F4A2E">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BOFF, Leonardo. </w:t>
      </w:r>
      <w:r w:rsidRPr="00317B2D">
        <w:rPr>
          <w:rFonts w:ascii="Times New Roman" w:hAnsi="Times New Roman" w:cs="Times New Roman"/>
          <w:b/>
          <w:color w:val="000000" w:themeColor="text1"/>
        </w:rPr>
        <w:t>Sustentabilidade – O que é – O que não é</w:t>
      </w:r>
      <w:r w:rsidRPr="00317B2D">
        <w:rPr>
          <w:rFonts w:ascii="Times New Roman" w:hAnsi="Times New Roman" w:cs="Times New Roman"/>
          <w:color w:val="000000" w:themeColor="text1"/>
        </w:rPr>
        <w:t xml:space="preserve">. Petrópolis, RJ: Vozes, 2012. </w:t>
      </w:r>
    </w:p>
    <w:p w14:paraId="3386FA7E" w14:textId="77777777" w:rsidR="002511D4" w:rsidRPr="00317B2D" w:rsidRDefault="002511D4" w:rsidP="002511D4">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CAPRA, F.</w:t>
      </w:r>
      <w:r w:rsidRPr="00317B2D">
        <w:rPr>
          <w:rFonts w:ascii="Times New Roman" w:hAnsi="Times New Roman" w:cs="Times New Roman"/>
          <w:b/>
          <w:color w:val="000000" w:themeColor="text1"/>
        </w:rPr>
        <w:t xml:space="preserve"> As conexões ocultas</w:t>
      </w:r>
      <w:r w:rsidRPr="00317B2D">
        <w:rPr>
          <w:rFonts w:ascii="Times New Roman" w:hAnsi="Times New Roman" w:cs="Times New Roman"/>
          <w:color w:val="000000" w:themeColor="text1"/>
        </w:rPr>
        <w:t>: ciência para uma vida sustentável.</w:t>
      </w:r>
      <w:r w:rsidRPr="00317B2D">
        <w:rPr>
          <w:rFonts w:ascii="Times New Roman" w:hAnsi="Times New Roman" w:cs="Times New Roman"/>
          <w:b/>
          <w:color w:val="000000" w:themeColor="text1"/>
        </w:rPr>
        <w:t xml:space="preserve"> </w:t>
      </w:r>
      <w:r w:rsidRPr="00317B2D">
        <w:rPr>
          <w:rFonts w:ascii="Times New Roman" w:hAnsi="Times New Roman" w:cs="Times New Roman"/>
          <w:color w:val="000000" w:themeColor="text1"/>
        </w:rPr>
        <w:t>Tradução: Marcelo Brandão Cipolla. São Paulo: Cultrix, 2005.</w:t>
      </w:r>
    </w:p>
    <w:p w14:paraId="5C448585" w14:textId="77777777" w:rsidR="0034034F" w:rsidRPr="00317B2D" w:rsidRDefault="0034034F" w:rsidP="0034034F">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______. </w:t>
      </w:r>
      <w:r w:rsidRPr="00317B2D">
        <w:rPr>
          <w:rFonts w:ascii="Times New Roman" w:hAnsi="Times New Roman" w:cs="Times New Roman"/>
          <w:b/>
          <w:color w:val="000000" w:themeColor="text1"/>
        </w:rPr>
        <w:t>A Teia da Vida – Uma nova compreensão científica dos Sistemas Vivos</w:t>
      </w:r>
      <w:r w:rsidRPr="00317B2D">
        <w:rPr>
          <w:rFonts w:ascii="Times New Roman" w:hAnsi="Times New Roman" w:cs="Times New Roman"/>
          <w:color w:val="000000" w:themeColor="text1"/>
        </w:rPr>
        <w:t xml:space="preserve">. Tradução: Newton Roberval </w:t>
      </w:r>
      <w:proofErr w:type="spellStart"/>
      <w:r w:rsidRPr="00317B2D">
        <w:rPr>
          <w:rFonts w:ascii="Times New Roman" w:hAnsi="Times New Roman" w:cs="Times New Roman"/>
          <w:color w:val="000000" w:themeColor="text1"/>
        </w:rPr>
        <w:t>Eichemberg</w:t>
      </w:r>
      <w:proofErr w:type="spellEnd"/>
      <w:r w:rsidRPr="00317B2D">
        <w:rPr>
          <w:rFonts w:ascii="Times New Roman" w:hAnsi="Times New Roman" w:cs="Times New Roman"/>
          <w:color w:val="000000" w:themeColor="text1"/>
        </w:rPr>
        <w:t xml:space="preserve">. 1ª. Ed, 10ª. Reimpressão. São Paulo: Ed. Cultrix, 2006. </w:t>
      </w:r>
    </w:p>
    <w:p w14:paraId="4BC31FAC" w14:textId="77777777" w:rsidR="00C26633" w:rsidRPr="00317B2D" w:rsidRDefault="00C26633" w:rsidP="0034034F">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CARVALHO, Cláudio Paula de; GOMES, Robson Spinelli. Sustentabilidade nas Organizações: Análise crítica dos casos Exxon-Valdez (1989) – Exxon e do Rio Barigui-</w:t>
      </w:r>
      <w:proofErr w:type="spellStart"/>
      <w:r w:rsidRPr="00317B2D">
        <w:rPr>
          <w:rFonts w:ascii="Times New Roman" w:hAnsi="Times New Roman" w:cs="Times New Roman"/>
          <w:color w:val="000000" w:themeColor="text1"/>
        </w:rPr>
        <w:t>Iguaçú</w:t>
      </w:r>
      <w:proofErr w:type="spellEnd"/>
      <w:r w:rsidRPr="00317B2D">
        <w:rPr>
          <w:rFonts w:ascii="Times New Roman" w:hAnsi="Times New Roman" w:cs="Times New Roman"/>
          <w:color w:val="000000" w:themeColor="text1"/>
        </w:rPr>
        <w:t xml:space="preserve"> (2000) – Petrobras. O que alterou em termos de governança corporativa e sustentabilidade organizacional nas empresas? In: Luiz Fernando Rodrigues (organizador). </w:t>
      </w:r>
      <w:r w:rsidRPr="00317B2D">
        <w:rPr>
          <w:rFonts w:ascii="Times New Roman" w:hAnsi="Times New Roman" w:cs="Times New Roman"/>
          <w:b/>
          <w:color w:val="000000" w:themeColor="text1"/>
        </w:rPr>
        <w:t>Boas práticas de responsabilidade social corporativa na indústria do petróleo, gás e biocombustíveis</w:t>
      </w:r>
      <w:r w:rsidRPr="00317B2D">
        <w:rPr>
          <w:rFonts w:ascii="Times New Roman" w:hAnsi="Times New Roman" w:cs="Times New Roman"/>
          <w:color w:val="000000" w:themeColor="text1"/>
        </w:rPr>
        <w:t xml:space="preserve">. Rio de Janeiro: Benício Biz Editores Associados, 2012, pp.205-218. Disponível em : </w:t>
      </w:r>
      <w:hyperlink r:id="rId7" w:history="1">
        <w:r w:rsidRPr="00317B2D">
          <w:rPr>
            <w:rStyle w:val="Hyperlink"/>
            <w:rFonts w:ascii="Times New Roman" w:hAnsi="Times New Roman" w:cs="Times New Roman"/>
            <w:color w:val="000000" w:themeColor="text1"/>
          </w:rPr>
          <w:t>http://issuu.com/webmaster-tn/docs/boas_praticas_ibp?mode=window&amp;viewMode=doublePage</w:t>
        </w:r>
      </w:hyperlink>
      <w:r w:rsidR="006A402E" w:rsidRPr="00317B2D">
        <w:rPr>
          <w:rFonts w:ascii="Times New Roman" w:hAnsi="Times New Roman" w:cs="Times New Roman"/>
          <w:color w:val="000000" w:themeColor="text1"/>
        </w:rPr>
        <w:t>.</w:t>
      </w:r>
    </w:p>
    <w:p w14:paraId="17A2F9F4" w14:textId="77777777" w:rsidR="00337DAA" w:rsidRPr="00317B2D" w:rsidRDefault="00337DAA" w:rsidP="00337DAA">
      <w:pPr>
        <w:widowControl w:val="0"/>
        <w:jc w:val="both"/>
        <w:rPr>
          <w:rFonts w:ascii="Times New Roman" w:hAnsi="Times New Roman" w:cs="Times New Roman"/>
          <w:color w:val="000000" w:themeColor="text1"/>
          <w:lang w:val="en-US"/>
        </w:rPr>
      </w:pPr>
      <w:r w:rsidRPr="00317B2D">
        <w:rPr>
          <w:rFonts w:ascii="Times New Roman" w:hAnsi="Times New Roman" w:cs="Times New Roman"/>
          <w:color w:val="000000" w:themeColor="text1"/>
          <w:lang w:val="en-US"/>
        </w:rPr>
        <w:lastRenderedPageBreak/>
        <w:t xml:space="preserve">ECCLES, Robert G.; NEWQUIST, Scott C.; SCHATZ, Roland. </w:t>
      </w:r>
      <w:r w:rsidRPr="00317B2D">
        <w:rPr>
          <w:rFonts w:ascii="Times New Roman" w:hAnsi="Times New Roman" w:cs="Times New Roman"/>
          <w:b/>
          <w:color w:val="000000" w:themeColor="text1"/>
          <w:lang w:val="en-US"/>
        </w:rPr>
        <w:t>Reputation and Its Risks</w:t>
      </w:r>
      <w:r w:rsidRPr="00317B2D">
        <w:rPr>
          <w:rFonts w:ascii="Times New Roman" w:hAnsi="Times New Roman" w:cs="Times New Roman"/>
          <w:i/>
          <w:color w:val="000000" w:themeColor="text1"/>
          <w:lang w:val="en-US"/>
        </w:rPr>
        <w:t>.</w:t>
      </w:r>
      <w:r w:rsidRPr="00317B2D">
        <w:rPr>
          <w:rFonts w:ascii="Times New Roman" w:hAnsi="Times New Roman" w:cs="Times New Roman"/>
          <w:color w:val="000000" w:themeColor="text1"/>
          <w:lang w:val="en-US"/>
        </w:rPr>
        <w:t xml:space="preserve"> Harvard Business Review, </w:t>
      </w:r>
      <w:r w:rsidRPr="00317B2D">
        <w:rPr>
          <w:rFonts w:ascii="Times New Roman" w:hAnsi="Times New Roman" w:cs="Times New Roman"/>
          <w:color w:val="000000" w:themeColor="text1"/>
          <w:u w:val="single"/>
          <w:lang w:val="en-US"/>
        </w:rPr>
        <w:t>www.hbr.org</w:t>
      </w:r>
      <w:r w:rsidRPr="00317B2D">
        <w:rPr>
          <w:rFonts w:ascii="Times New Roman" w:hAnsi="Times New Roman" w:cs="Times New Roman"/>
          <w:color w:val="000000" w:themeColor="text1"/>
          <w:lang w:val="en-US"/>
        </w:rPr>
        <w:t>, Reprint R0702F, Fev.2007.</w:t>
      </w:r>
    </w:p>
    <w:p w14:paraId="625BD1C4" w14:textId="77777777" w:rsidR="002511D4" w:rsidRPr="00317B2D" w:rsidRDefault="002511D4" w:rsidP="002511D4">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FIGUEIREDO, R.; NASSAR, P. </w:t>
      </w:r>
      <w:r w:rsidRPr="00317B2D">
        <w:rPr>
          <w:rFonts w:ascii="Times New Roman" w:hAnsi="Times New Roman" w:cs="Times New Roman"/>
          <w:b/>
          <w:color w:val="000000" w:themeColor="text1"/>
        </w:rPr>
        <w:t>O que é comunicação empresarial</w:t>
      </w:r>
      <w:r w:rsidRPr="00317B2D">
        <w:rPr>
          <w:rFonts w:ascii="Times New Roman" w:hAnsi="Times New Roman" w:cs="Times New Roman"/>
          <w:color w:val="000000" w:themeColor="text1"/>
        </w:rPr>
        <w:t>.</w:t>
      </w:r>
      <w:r w:rsidRPr="00317B2D">
        <w:rPr>
          <w:rFonts w:ascii="Times New Roman" w:hAnsi="Times New Roman" w:cs="Times New Roman"/>
          <w:i/>
          <w:color w:val="000000" w:themeColor="text1"/>
        </w:rPr>
        <w:t xml:space="preserve"> </w:t>
      </w:r>
      <w:r w:rsidRPr="00317B2D">
        <w:rPr>
          <w:rFonts w:ascii="Times New Roman" w:hAnsi="Times New Roman" w:cs="Times New Roman"/>
          <w:color w:val="000000" w:themeColor="text1"/>
        </w:rPr>
        <w:t>São Paulo: Brasiliense, 1995.</w:t>
      </w:r>
    </w:p>
    <w:p w14:paraId="23645C0C" w14:textId="77777777" w:rsidR="00D33AEA" w:rsidRPr="00317B2D" w:rsidRDefault="00D33AEA" w:rsidP="00D33AEA">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HAMEL, Gary; VÄLIKANGAS, </w:t>
      </w:r>
      <w:proofErr w:type="spellStart"/>
      <w:r w:rsidRPr="00317B2D">
        <w:rPr>
          <w:rFonts w:ascii="Times New Roman" w:hAnsi="Times New Roman" w:cs="Times New Roman"/>
          <w:color w:val="000000" w:themeColor="text1"/>
        </w:rPr>
        <w:t>Liisa</w:t>
      </w:r>
      <w:proofErr w:type="spellEnd"/>
      <w:r w:rsidRPr="00317B2D">
        <w:rPr>
          <w:rFonts w:ascii="Times New Roman" w:hAnsi="Times New Roman" w:cs="Times New Roman"/>
          <w:color w:val="000000" w:themeColor="text1"/>
        </w:rPr>
        <w:t xml:space="preserve">. </w:t>
      </w:r>
      <w:r w:rsidRPr="00317B2D">
        <w:rPr>
          <w:rFonts w:ascii="Times New Roman" w:hAnsi="Times New Roman" w:cs="Times New Roman"/>
          <w:b/>
          <w:color w:val="000000" w:themeColor="text1"/>
        </w:rPr>
        <w:t>Em Busca da Resiliência.</w:t>
      </w:r>
      <w:r w:rsidRPr="00317B2D">
        <w:rPr>
          <w:rFonts w:ascii="Times New Roman" w:hAnsi="Times New Roman" w:cs="Times New Roman"/>
          <w:color w:val="000000" w:themeColor="text1"/>
        </w:rPr>
        <w:t xml:space="preserve"> </w:t>
      </w:r>
      <w:r w:rsidRPr="00317B2D">
        <w:rPr>
          <w:rFonts w:ascii="Times New Roman" w:hAnsi="Times New Roman" w:cs="Times New Roman"/>
          <w:color w:val="000000" w:themeColor="text1"/>
          <w:lang w:val="en-GB"/>
        </w:rPr>
        <w:t xml:space="preserve">Harvard Business Review, </w:t>
      </w:r>
      <w:hyperlink r:id="rId8" w:history="1">
        <w:r w:rsidRPr="00317B2D">
          <w:rPr>
            <w:rStyle w:val="Hyperlink"/>
            <w:rFonts w:ascii="Times New Roman" w:hAnsi="Times New Roman" w:cs="Times New Roman"/>
            <w:color w:val="000000" w:themeColor="text1"/>
            <w:lang w:val="en-GB"/>
          </w:rPr>
          <w:t>www.hbr.org</w:t>
        </w:r>
      </w:hyperlink>
      <w:r w:rsidRPr="00317B2D">
        <w:rPr>
          <w:rFonts w:ascii="Times New Roman" w:hAnsi="Times New Roman" w:cs="Times New Roman"/>
          <w:color w:val="000000" w:themeColor="text1"/>
          <w:lang w:val="en-GB"/>
        </w:rPr>
        <w:t xml:space="preserve">, Reprint R0309C-P, p.32-44. </w:t>
      </w:r>
      <w:r w:rsidRPr="00317B2D">
        <w:rPr>
          <w:rFonts w:ascii="Times New Roman" w:hAnsi="Times New Roman" w:cs="Times New Roman"/>
          <w:color w:val="000000" w:themeColor="text1"/>
        </w:rPr>
        <w:t>Set. 2003.</w:t>
      </w:r>
    </w:p>
    <w:p w14:paraId="5C2C0A54" w14:textId="77777777" w:rsidR="002511D4" w:rsidRPr="00317B2D" w:rsidRDefault="002511D4" w:rsidP="002511D4">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HUMBERG, M. E.</w:t>
      </w:r>
      <w:r w:rsidRPr="00317B2D">
        <w:rPr>
          <w:rFonts w:ascii="Times New Roman" w:hAnsi="Times New Roman" w:cs="Times New Roman"/>
          <w:b/>
          <w:color w:val="000000" w:themeColor="text1"/>
        </w:rPr>
        <w:t xml:space="preserve"> </w:t>
      </w:r>
      <w:smartTag w:uri="schemas-houaiss/mini" w:element="verbetes">
        <w:r w:rsidRPr="00317B2D">
          <w:rPr>
            <w:rFonts w:ascii="Times New Roman" w:hAnsi="Times New Roman" w:cs="Times New Roman"/>
            <w:b/>
            <w:color w:val="000000" w:themeColor="text1"/>
          </w:rPr>
          <w:t>Ética</w:t>
        </w:r>
      </w:smartTag>
      <w:r w:rsidRPr="00317B2D">
        <w:rPr>
          <w:rFonts w:ascii="Times New Roman" w:hAnsi="Times New Roman" w:cs="Times New Roman"/>
          <w:b/>
          <w:color w:val="000000" w:themeColor="text1"/>
        </w:rPr>
        <w:t xml:space="preserve"> na política e na empresa</w:t>
      </w:r>
      <w:r w:rsidRPr="00317B2D">
        <w:rPr>
          <w:rFonts w:ascii="Times New Roman" w:hAnsi="Times New Roman" w:cs="Times New Roman"/>
          <w:color w:val="000000" w:themeColor="text1"/>
        </w:rPr>
        <w:t xml:space="preserve">: 12 </w:t>
      </w:r>
      <w:smartTag w:uri="schemas-houaiss/mini" w:element="verbetes">
        <w:r w:rsidRPr="00317B2D">
          <w:rPr>
            <w:rFonts w:ascii="Times New Roman" w:hAnsi="Times New Roman" w:cs="Times New Roman"/>
            <w:color w:val="000000" w:themeColor="text1"/>
          </w:rPr>
          <w:t>Anos</w:t>
        </w:r>
      </w:smartTag>
      <w:r w:rsidRPr="00317B2D">
        <w:rPr>
          <w:rFonts w:ascii="Times New Roman" w:hAnsi="Times New Roman" w:cs="Times New Roman"/>
          <w:color w:val="000000" w:themeColor="text1"/>
        </w:rPr>
        <w:t xml:space="preserve"> de </w:t>
      </w:r>
      <w:smartTag w:uri="schemas-houaiss/mini" w:element="verbetes">
        <w:r w:rsidRPr="00317B2D">
          <w:rPr>
            <w:rFonts w:ascii="Times New Roman" w:hAnsi="Times New Roman" w:cs="Times New Roman"/>
            <w:color w:val="000000" w:themeColor="text1"/>
          </w:rPr>
          <w:t>Reflexão</w:t>
        </w:r>
      </w:smartTag>
      <w:r w:rsidRPr="00317B2D">
        <w:rPr>
          <w:rFonts w:ascii="Times New Roman" w:hAnsi="Times New Roman" w:cs="Times New Roman"/>
          <w:i/>
          <w:color w:val="000000" w:themeColor="text1"/>
        </w:rPr>
        <w:t>.</w:t>
      </w:r>
      <w:r w:rsidRPr="00317B2D">
        <w:rPr>
          <w:rFonts w:ascii="Times New Roman" w:hAnsi="Times New Roman" w:cs="Times New Roman"/>
          <w:b/>
          <w:color w:val="000000" w:themeColor="text1"/>
        </w:rPr>
        <w:t xml:space="preserve"> </w:t>
      </w:r>
      <w:smartTag w:uri="schemas-houaiss/mini" w:element="verbetes">
        <w:r w:rsidRPr="00317B2D">
          <w:rPr>
            <w:rFonts w:ascii="Times New Roman" w:hAnsi="Times New Roman" w:cs="Times New Roman"/>
            <w:color w:val="000000" w:themeColor="text1"/>
          </w:rPr>
          <w:t>São</w:t>
        </w:r>
      </w:smartTag>
      <w:r w:rsidRPr="00317B2D">
        <w:rPr>
          <w:rFonts w:ascii="Times New Roman" w:hAnsi="Times New Roman" w:cs="Times New Roman"/>
          <w:color w:val="000000" w:themeColor="text1"/>
        </w:rPr>
        <w:t xml:space="preserve"> Paulo: CLA Cultural, 2002. </w:t>
      </w:r>
    </w:p>
    <w:p w14:paraId="20952DC8" w14:textId="77777777" w:rsidR="00104610" w:rsidRPr="00317B2D" w:rsidRDefault="00104610" w:rsidP="00104610">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KRAEMER, Maria Elisabeth Pereira. </w:t>
      </w:r>
      <w:r w:rsidRPr="00317B2D">
        <w:rPr>
          <w:rFonts w:ascii="Times New Roman" w:hAnsi="Times New Roman" w:cs="Times New Roman"/>
          <w:b/>
          <w:color w:val="000000" w:themeColor="text1"/>
        </w:rPr>
        <w:t>Gestão Ambiental: Um Enfoque no Desenvolvimento Sustentável</w:t>
      </w:r>
      <w:r w:rsidRPr="00317B2D">
        <w:rPr>
          <w:rFonts w:ascii="Times New Roman" w:hAnsi="Times New Roman" w:cs="Times New Roman"/>
          <w:i/>
          <w:color w:val="000000" w:themeColor="text1"/>
        </w:rPr>
        <w:t>.</w:t>
      </w:r>
      <w:r w:rsidRPr="00317B2D">
        <w:rPr>
          <w:rFonts w:ascii="Times New Roman" w:hAnsi="Times New Roman" w:cs="Times New Roman"/>
          <w:color w:val="000000" w:themeColor="text1"/>
        </w:rPr>
        <w:t xml:space="preserve"> Out. 2004. Disponível em: </w:t>
      </w:r>
      <w:hyperlink r:id="rId9" w:history="1">
        <w:r w:rsidRPr="00317B2D">
          <w:rPr>
            <w:rStyle w:val="Hyperlink"/>
            <w:rFonts w:ascii="Times New Roman" w:hAnsi="Times New Roman" w:cs="Times New Roman"/>
            <w:color w:val="000000" w:themeColor="text1"/>
          </w:rPr>
          <w:t>www.gestiopolis.com</w:t>
        </w:r>
      </w:hyperlink>
      <w:r w:rsidRPr="00317B2D">
        <w:rPr>
          <w:rFonts w:ascii="Times New Roman" w:hAnsi="Times New Roman" w:cs="Times New Roman"/>
          <w:color w:val="000000" w:themeColor="text1"/>
        </w:rPr>
        <w:t>. Acesso em 17-07-2008 – 11h.</w:t>
      </w:r>
    </w:p>
    <w:p w14:paraId="1AFD894F" w14:textId="77777777" w:rsidR="00104610" w:rsidRPr="00317B2D" w:rsidRDefault="00104610" w:rsidP="00104610">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KUNSCH, Margarida Maria </w:t>
      </w:r>
      <w:proofErr w:type="spellStart"/>
      <w:r w:rsidRPr="00317B2D">
        <w:rPr>
          <w:rFonts w:ascii="Times New Roman" w:hAnsi="Times New Roman" w:cs="Times New Roman"/>
          <w:color w:val="000000" w:themeColor="text1"/>
        </w:rPr>
        <w:t>Krohling</w:t>
      </w:r>
      <w:proofErr w:type="spellEnd"/>
      <w:r w:rsidRPr="00317B2D">
        <w:rPr>
          <w:rFonts w:ascii="Times New Roman" w:hAnsi="Times New Roman" w:cs="Times New Roman"/>
          <w:color w:val="000000" w:themeColor="text1"/>
        </w:rPr>
        <w:t xml:space="preserve"> (organizadora). Planejamento de Relações Públicas na Comunicação Integrada.</w:t>
      </w:r>
      <w:r w:rsidRPr="00317B2D">
        <w:rPr>
          <w:rFonts w:ascii="Times New Roman" w:hAnsi="Times New Roman" w:cs="Times New Roman"/>
          <w:b/>
          <w:color w:val="000000" w:themeColor="text1"/>
        </w:rPr>
        <w:t xml:space="preserve"> Novas Buscas em Comunicação. </w:t>
      </w:r>
      <w:r w:rsidRPr="00317B2D">
        <w:rPr>
          <w:rFonts w:ascii="Times New Roman" w:hAnsi="Times New Roman" w:cs="Times New Roman"/>
          <w:color w:val="000000" w:themeColor="text1"/>
        </w:rPr>
        <w:t>Vol.17.</w:t>
      </w:r>
      <w:r w:rsidRPr="00317B2D">
        <w:rPr>
          <w:rFonts w:ascii="Times New Roman" w:hAnsi="Times New Roman" w:cs="Times New Roman"/>
          <w:b/>
          <w:color w:val="000000" w:themeColor="text1"/>
        </w:rPr>
        <w:t xml:space="preserve"> </w:t>
      </w:r>
      <w:r w:rsidRPr="00317B2D">
        <w:rPr>
          <w:rFonts w:ascii="Times New Roman" w:hAnsi="Times New Roman" w:cs="Times New Roman"/>
          <w:color w:val="000000" w:themeColor="text1"/>
        </w:rPr>
        <w:t xml:space="preserve">4ª. Ed. São Paulo: </w:t>
      </w:r>
      <w:proofErr w:type="spellStart"/>
      <w:r w:rsidRPr="00317B2D">
        <w:rPr>
          <w:rFonts w:ascii="Times New Roman" w:hAnsi="Times New Roman" w:cs="Times New Roman"/>
          <w:color w:val="000000" w:themeColor="text1"/>
        </w:rPr>
        <w:t>Summus</w:t>
      </w:r>
      <w:proofErr w:type="spellEnd"/>
      <w:r w:rsidRPr="00317B2D">
        <w:rPr>
          <w:rFonts w:ascii="Times New Roman" w:hAnsi="Times New Roman" w:cs="Times New Roman"/>
          <w:color w:val="000000" w:themeColor="text1"/>
        </w:rPr>
        <w:t xml:space="preserve"> Editorial, 2003.</w:t>
      </w:r>
    </w:p>
    <w:p w14:paraId="0B895998" w14:textId="77777777" w:rsidR="002511D4" w:rsidRPr="00317B2D" w:rsidRDefault="002511D4" w:rsidP="002511D4">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MAHONEY, W. F.</w:t>
      </w:r>
      <w:r w:rsidRPr="00317B2D">
        <w:rPr>
          <w:rFonts w:ascii="Times New Roman" w:hAnsi="Times New Roman" w:cs="Times New Roman"/>
          <w:b/>
          <w:color w:val="000000" w:themeColor="text1"/>
        </w:rPr>
        <w:t xml:space="preserve"> Manual do RI</w:t>
      </w:r>
      <w:r w:rsidRPr="00317B2D">
        <w:rPr>
          <w:rFonts w:ascii="Times New Roman" w:hAnsi="Times New Roman" w:cs="Times New Roman"/>
          <w:color w:val="000000" w:themeColor="text1"/>
        </w:rPr>
        <w:t>: princípios e melhores práticas de relações com investidores</w:t>
      </w:r>
      <w:r w:rsidRPr="00317B2D">
        <w:rPr>
          <w:rFonts w:ascii="Times New Roman" w:hAnsi="Times New Roman" w:cs="Times New Roman"/>
          <w:i/>
          <w:color w:val="000000" w:themeColor="text1"/>
        </w:rPr>
        <w:t>.</w:t>
      </w:r>
      <w:r w:rsidRPr="00317B2D">
        <w:rPr>
          <w:rFonts w:ascii="Times New Roman" w:hAnsi="Times New Roman" w:cs="Times New Roman"/>
          <w:b/>
          <w:color w:val="000000" w:themeColor="text1"/>
        </w:rPr>
        <w:t xml:space="preserve"> </w:t>
      </w:r>
      <w:r w:rsidRPr="00317B2D">
        <w:rPr>
          <w:rFonts w:ascii="Times New Roman" w:hAnsi="Times New Roman" w:cs="Times New Roman"/>
          <w:color w:val="000000" w:themeColor="text1"/>
        </w:rPr>
        <w:t>Rio de Janeiro: IMF, 2007.</w:t>
      </w:r>
    </w:p>
    <w:p w14:paraId="7E3D7BA9" w14:textId="77777777" w:rsidR="007E698A" w:rsidRPr="00317B2D" w:rsidRDefault="007E698A" w:rsidP="007E698A">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MORIN, Edgar “</w:t>
      </w:r>
      <w:r w:rsidRPr="00317B2D">
        <w:rPr>
          <w:rFonts w:ascii="Times New Roman" w:hAnsi="Times New Roman" w:cs="Times New Roman"/>
          <w:b/>
          <w:color w:val="000000" w:themeColor="text1"/>
        </w:rPr>
        <w:t>A Cabeça Bem-Feita: repensar a reforma, reformar o pensamento</w:t>
      </w:r>
      <w:r w:rsidRPr="00317B2D">
        <w:rPr>
          <w:rFonts w:ascii="Times New Roman" w:hAnsi="Times New Roman" w:cs="Times New Roman"/>
          <w:color w:val="000000" w:themeColor="text1"/>
        </w:rPr>
        <w:t>.” Tradução: Eloá Jacobina. 20ª Ed. Rio de Janeiro: Bertrand Brasil, 2012.</w:t>
      </w:r>
    </w:p>
    <w:p w14:paraId="17BDFDBB" w14:textId="77777777" w:rsidR="00F72910" w:rsidRPr="00317B2D" w:rsidRDefault="007E698A" w:rsidP="00F72910">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 _______. </w:t>
      </w:r>
      <w:r w:rsidR="00F72910" w:rsidRPr="00317B2D">
        <w:rPr>
          <w:rFonts w:ascii="Times New Roman" w:hAnsi="Times New Roman" w:cs="Times New Roman"/>
          <w:color w:val="000000" w:themeColor="text1"/>
        </w:rPr>
        <w:t>“</w:t>
      </w:r>
      <w:r w:rsidR="00F72910" w:rsidRPr="00317B2D">
        <w:rPr>
          <w:rFonts w:ascii="Times New Roman" w:hAnsi="Times New Roman" w:cs="Times New Roman"/>
          <w:b/>
          <w:color w:val="000000" w:themeColor="text1"/>
        </w:rPr>
        <w:t>Rumo ao abismo? – Ensaio sobre o destino da humanidade</w:t>
      </w:r>
      <w:r w:rsidR="00F72910" w:rsidRPr="00317B2D">
        <w:rPr>
          <w:rFonts w:ascii="Times New Roman" w:hAnsi="Times New Roman" w:cs="Times New Roman"/>
          <w:color w:val="000000" w:themeColor="text1"/>
        </w:rPr>
        <w:t xml:space="preserve">”. Tradução: Edgard de Assis Carvalho e Mariza </w:t>
      </w:r>
      <w:proofErr w:type="spellStart"/>
      <w:r w:rsidR="00F72910" w:rsidRPr="00317B2D">
        <w:rPr>
          <w:rFonts w:ascii="Times New Roman" w:hAnsi="Times New Roman" w:cs="Times New Roman"/>
          <w:color w:val="000000" w:themeColor="text1"/>
        </w:rPr>
        <w:t>Perassi</w:t>
      </w:r>
      <w:proofErr w:type="spellEnd"/>
      <w:r w:rsidR="00F72910" w:rsidRPr="00317B2D">
        <w:rPr>
          <w:rFonts w:ascii="Times New Roman" w:hAnsi="Times New Roman" w:cs="Times New Roman"/>
          <w:color w:val="000000" w:themeColor="text1"/>
        </w:rPr>
        <w:t xml:space="preserve"> Bosco. Rio de Janeiro: Bertrand Brasil, 2011. </w:t>
      </w:r>
    </w:p>
    <w:p w14:paraId="6EBBA1CF" w14:textId="77777777" w:rsidR="00312638" w:rsidRPr="00317B2D" w:rsidRDefault="00312638" w:rsidP="00312638">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_______. “</w:t>
      </w:r>
      <w:r w:rsidRPr="00317B2D">
        <w:rPr>
          <w:rFonts w:ascii="Times New Roman" w:hAnsi="Times New Roman" w:cs="Times New Roman"/>
          <w:b/>
          <w:color w:val="000000" w:themeColor="text1"/>
        </w:rPr>
        <w:t>Introdução ao Pensamento Complexo</w:t>
      </w:r>
      <w:r w:rsidRPr="00317B2D">
        <w:rPr>
          <w:rFonts w:ascii="Times New Roman" w:hAnsi="Times New Roman" w:cs="Times New Roman"/>
          <w:color w:val="000000" w:themeColor="text1"/>
        </w:rPr>
        <w:t>.” Tradução: Eliane Lisboa. 4ª Ed. Sulina, Porto Alegre: Editora Sulina, 2011.</w:t>
      </w:r>
    </w:p>
    <w:p w14:paraId="2F3B68DA" w14:textId="77777777" w:rsidR="0080361C" w:rsidRPr="00317B2D" w:rsidRDefault="0080361C" w:rsidP="0080361C">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_______. “</w:t>
      </w:r>
      <w:r w:rsidRPr="00317B2D">
        <w:rPr>
          <w:rFonts w:ascii="Times New Roman" w:hAnsi="Times New Roman" w:cs="Times New Roman"/>
          <w:b/>
          <w:color w:val="000000" w:themeColor="text1"/>
        </w:rPr>
        <w:t>Para onde vai o mundo</w:t>
      </w:r>
      <w:r w:rsidRPr="00317B2D">
        <w:rPr>
          <w:rFonts w:ascii="Times New Roman" w:hAnsi="Times New Roman" w:cs="Times New Roman"/>
          <w:color w:val="000000" w:themeColor="text1"/>
        </w:rPr>
        <w:t xml:space="preserve">.” Tradução: Francisco </w:t>
      </w:r>
      <w:proofErr w:type="spellStart"/>
      <w:r w:rsidRPr="00317B2D">
        <w:rPr>
          <w:rFonts w:ascii="Times New Roman" w:hAnsi="Times New Roman" w:cs="Times New Roman"/>
          <w:color w:val="000000" w:themeColor="text1"/>
        </w:rPr>
        <w:t>Morás</w:t>
      </w:r>
      <w:proofErr w:type="spellEnd"/>
      <w:r w:rsidRPr="00317B2D">
        <w:rPr>
          <w:rFonts w:ascii="Times New Roman" w:hAnsi="Times New Roman" w:cs="Times New Roman"/>
          <w:color w:val="000000" w:themeColor="text1"/>
        </w:rPr>
        <w:t>. 2ª Ed. Petrópolis, RJ: Editora Vozes, 2010.</w:t>
      </w:r>
    </w:p>
    <w:p w14:paraId="15324758" w14:textId="77777777" w:rsidR="00EB1271" w:rsidRPr="00317B2D" w:rsidRDefault="00EB1271" w:rsidP="00EB1271">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NASSAR, Paulo (organizador). </w:t>
      </w:r>
      <w:r w:rsidRPr="00317B2D">
        <w:rPr>
          <w:rFonts w:ascii="Times New Roman" w:hAnsi="Times New Roman" w:cs="Times New Roman"/>
          <w:b/>
          <w:color w:val="000000" w:themeColor="text1"/>
        </w:rPr>
        <w:t>Memória da Empresa – História e Comunicação de Mãos Dadas, a construir o futuro das organizações</w:t>
      </w:r>
      <w:r w:rsidRPr="00317B2D">
        <w:rPr>
          <w:rFonts w:ascii="Times New Roman" w:hAnsi="Times New Roman" w:cs="Times New Roman"/>
          <w:i/>
          <w:color w:val="000000" w:themeColor="text1"/>
        </w:rPr>
        <w:t>.</w:t>
      </w:r>
      <w:r w:rsidRPr="00317B2D">
        <w:rPr>
          <w:rFonts w:ascii="Times New Roman" w:hAnsi="Times New Roman" w:cs="Times New Roman"/>
          <w:color w:val="000000" w:themeColor="text1"/>
        </w:rPr>
        <w:t xml:space="preserve"> São Paulo: Aberje Editorial, 2004.</w:t>
      </w:r>
    </w:p>
    <w:p w14:paraId="44E7ADC5" w14:textId="77777777" w:rsidR="00104610" w:rsidRPr="00317B2D" w:rsidRDefault="00104610" w:rsidP="00104610">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NETO, Francisco Paulo de Melo; BRENNAND, </w:t>
      </w:r>
      <w:proofErr w:type="spellStart"/>
      <w:r w:rsidRPr="00317B2D">
        <w:rPr>
          <w:rFonts w:ascii="Times New Roman" w:hAnsi="Times New Roman" w:cs="Times New Roman"/>
          <w:color w:val="000000" w:themeColor="text1"/>
        </w:rPr>
        <w:t>Jorgiana</w:t>
      </w:r>
      <w:proofErr w:type="spellEnd"/>
      <w:r w:rsidRPr="00317B2D">
        <w:rPr>
          <w:rFonts w:ascii="Times New Roman" w:hAnsi="Times New Roman" w:cs="Times New Roman"/>
          <w:color w:val="000000" w:themeColor="text1"/>
        </w:rPr>
        <w:t xml:space="preserve"> Melo. </w:t>
      </w:r>
      <w:r w:rsidRPr="00317B2D">
        <w:rPr>
          <w:rFonts w:ascii="Times New Roman" w:hAnsi="Times New Roman" w:cs="Times New Roman"/>
          <w:b/>
          <w:color w:val="000000" w:themeColor="text1"/>
        </w:rPr>
        <w:t xml:space="preserve">Empresas </w:t>
      </w:r>
      <w:proofErr w:type="gramStart"/>
      <w:r w:rsidRPr="00317B2D">
        <w:rPr>
          <w:rFonts w:ascii="Times New Roman" w:hAnsi="Times New Roman" w:cs="Times New Roman"/>
          <w:b/>
          <w:color w:val="000000" w:themeColor="text1"/>
        </w:rPr>
        <w:t>Socialmente  Responsáveis</w:t>
      </w:r>
      <w:proofErr w:type="gramEnd"/>
      <w:r w:rsidRPr="00317B2D">
        <w:rPr>
          <w:rFonts w:ascii="Times New Roman" w:hAnsi="Times New Roman" w:cs="Times New Roman"/>
          <w:b/>
          <w:color w:val="000000" w:themeColor="text1"/>
        </w:rPr>
        <w:t>.</w:t>
      </w:r>
      <w:r w:rsidRPr="00317B2D">
        <w:rPr>
          <w:rFonts w:ascii="Times New Roman" w:hAnsi="Times New Roman" w:cs="Times New Roman"/>
          <w:color w:val="000000" w:themeColor="text1"/>
        </w:rPr>
        <w:t xml:space="preserve"> Rio de Janeiro: </w:t>
      </w:r>
      <w:proofErr w:type="spellStart"/>
      <w:r w:rsidRPr="00317B2D">
        <w:rPr>
          <w:rFonts w:ascii="Times New Roman" w:hAnsi="Times New Roman" w:cs="Times New Roman"/>
          <w:color w:val="000000" w:themeColor="text1"/>
        </w:rPr>
        <w:t>Qualitymark</w:t>
      </w:r>
      <w:proofErr w:type="spellEnd"/>
      <w:r w:rsidRPr="00317B2D">
        <w:rPr>
          <w:rFonts w:ascii="Times New Roman" w:hAnsi="Times New Roman" w:cs="Times New Roman"/>
          <w:color w:val="000000" w:themeColor="text1"/>
        </w:rPr>
        <w:t>, 2004.</w:t>
      </w:r>
    </w:p>
    <w:p w14:paraId="7C1AF55D" w14:textId="77777777" w:rsidR="002511D4" w:rsidRPr="00317B2D" w:rsidRDefault="002511D4" w:rsidP="002511D4">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NEVES, R. C. </w:t>
      </w:r>
      <w:r w:rsidRPr="00317B2D">
        <w:rPr>
          <w:rFonts w:ascii="Times New Roman" w:hAnsi="Times New Roman" w:cs="Times New Roman"/>
          <w:b/>
          <w:color w:val="000000" w:themeColor="text1"/>
        </w:rPr>
        <w:t xml:space="preserve">Comunicação </w:t>
      </w:r>
      <w:smartTag w:uri="schemas-houaiss/mini" w:element="verbetes">
        <w:r w:rsidRPr="00317B2D">
          <w:rPr>
            <w:rFonts w:ascii="Times New Roman" w:hAnsi="Times New Roman" w:cs="Times New Roman"/>
            <w:b/>
            <w:color w:val="000000" w:themeColor="text1"/>
          </w:rPr>
          <w:t>Empresarial</w:t>
        </w:r>
      </w:smartTag>
      <w:r w:rsidRPr="00317B2D">
        <w:rPr>
          <w:rFonts w:ascii="Times New Roman" w:hAnsi="Times New Roman" w:cs="Times New Roman"/>
          <w:b/>
          <w:color w:val="000000" w:themeColor="text1"/>
        </w:rPr>
        <w:t xml:space="preserve"> Integrada: como gerenciar imagem, questões públicas, comunicação simbólica, crises empresariais</w:t>
      </w:r>
      <w:r w:rsidRPr="00317B2D">
        <w:rPr>
          <w:rFonts w:ascii="Times New Roman" w:hAnsi="Times New Roman" w:cs="Times New Roman"/>
          <w:color w:val="000000" w:themeColor="text1"/>
        </w:rPr>
        <w:t xml:space="preserve">. </w:t>
      </w:r>
      <w:smartTag w:uri="schemas-houaiss/acao" w:element="dm">
        <w:r w:rsidRPr="00317B2D">
          <w:rPr>
            <w:rFonts w:ascii="Times New Roman" w:hAnsi="Times New Roman" w:cs="Times New Roman"/>
            <w:color w:val="000000" w:themeColor="text1"/>
          </w:rPr>
          <w:t>Rio</w:t>
        </w:r>
      </w:smartTag>
      <w:r w:rsidRPr="00317B2D">
        <w:rPr>
          <w:rFonts w:ascii="Times New Roman" w:hAnsi="Times New Roman" w:cs="Times New Roman"/>
          <w:color w:val="000000" w:themeColor="text1"/>
        </w:rPr>
        <w:t xml:space="preserve"> de </w:t>
      </w:r>
      <w:smartTag w:uri="schemas-houaiss/mini" w:element="verbetes">
        <w:r w:rsidRPr="00317B2D">
          <w:rPr>
            <w:rFonts w:ascii="Times New Roman" w:hAnsi="Times New Roman" w:cs="Times New Roman"/>
            <w:color w:val="000000" w:themeColor="text1"/>
          </w:rPr>
          <w:t>Janeiro</w:t>
        </w:r>
      </w:smartTag>
      <w:r w:rsidRPr="00317B2D">
        <w:rPr>
          <w:rFonts w:ascii="Times New Roman" w:hAnsi="Times New Roman" w:cs="Times New Roman"/>
          <w:color w:val="000000" w:themeColor="text1"/>
        </w:rPr>
        <w:t xml:space="preserve">: Mauad </w:t>
      </w:r>
      <w:smartTag w:uri="schemas-houaiss/mini" w:element="verbetes">
        <w:r w:rsidRPr="00317B2D">
          <w:rPr>
            <w:rFonts w:ascii="Times New Roman" w:hAnsi="Times New Roman" w:cs="Times New Roman"/>
            <w:color w:val="000000" w:themeColor="text1"/>
          </w:rPr>
          <w:t>Editora</w:t>
        </w:r>
      </w:smartTag>
      <w:r w:rsidRPr="00317B2D">
        <w:rPr>
          <w:rFonts w:ascii="Times New Roman" w:hAnsi="Times New Roman" w:cs="Times New Roman"/>
          <w:color w:val="000000" w:themeColor="text1"/>
        </w:rPr>
        <w:t>, 2000.</w:t>
      </w:r>
    </w:p>
    <w:p w14:paraId="3143E201" w14:textId="77777777" w:rsidR="00104610" w:rsidRPr="00317B2D" w:rsidRDefault="00104610" w:rsidP="00104610">
      <w:pPr>
        <w:widowControl w:val="0"/>
        <w:jc w:val="both"/>
        <w:rPr>
          <w:rFonts w:ascii="Times New Roman" w:hAnsi="Times New Roman" w:cs="Times New Roman"/>
          <w:color w:val="000000" w:themeColor="text1"/>
          <w:lang w:val="en-GB"/>
        </w:rPr>
      </w:pPr>
      <w:r w:rsidRPr="00317B2D">
        <w:rPr>
          <w:rFonts w:ascii="Times New Roman" w:hAnsi="Times New Roman" w:cs="Times New Roman"/>
          <w:color w:val="000000" w:themeColor="text1"/>
          <w:lang w:val="en-GB"/>
        </w:rPr>
        <w:t xml:space="preserve">PORTER, Michael E.; KRAMER, Mark R. </w:t>
      </w:r>
      <w:r w:rsidRPr="00317B2D">
        <w:rPr>
          <w:rFonts w:ascii="Times New Roman" w:hAnsi="Times New Roman" w:cs="Times New Roman"/>
          <w:b/>
          <w:color w:val="000000" w:themeColor="text1"/>
          <w:lang w:val="en-GB"/>
        </w:rPr>
        <w:t>Strategy and Society</w:t>
      </w:r>
      <w:r w:rsidRPr="00317B2D">
        <w:rPr>
          <w:rFonts w:ascii="Times New Roman" w:hAnsi="Times New Roman" w:cs="Times New Roman"/>
          <w:i/>
          <w:color w:val="000000" w:themeColor="text1"/>
          <w:lang w:val="en-GB"/>
        </w:rPr>
        <w:t>.</w:t>
      </w:r>
      <w:r w:rsidRPr="00317B2D">
        <w:rPr>
          <w:rFonts w:ascii="Times New Roman" w:hAnsi="Times New Roman" w:cs="Times New Roman"/>
          <w:color w:val="000000" w:themeColor="text1"/>
          <w:lang w:val="en-GB"/>
        </w:rPr>
        <w:t xml:space="preserve"> Harvard Business Review, </w:t>
      </w:r>
      <w:r w:rsidRPr="00317B2D">
        <w:rPr>
          <w:rFonts w:ascii="Times New Roman" w:hAnsi="Times New Roman" w:cs="Times New Roman"/>
          <w:color w:val="000000" w:themeColor="text1"/>
          <w:u w:val="single"/>
          <w:lang w:val="en-GB"/>
        </w:rPr>
        <w:t>www.hbr.org</w:t>
      </w:r>
      <w:r w:rsidRPr="00317B2D">
        <w:rPr>
          <w:rFonts w:ascii="Times New Roman" w:hAnsi="Times New Roman" w:cs="Times New Roman"/>
          <w:color w:val="000000" w:themeColor="text1"/>
          <w:lang w:val="en-GB"/>
        </w:rPr>
        <w:t>, Reprint R0612D, Dez.2006.</w:t>
      </w:r>
    </w:p>
    <w:p w14:paraId="14420586" w14:textId="77777777" w:rsidR="005A317D" w:rsidRPr="00317B2D" w:rsidRDefault="005A317D" w:rsidP="005A317D">
      <w:pPr>
        <w:widowControl w:val="0"/>
        <w:jc w:val="both"/>
        <w:rPr>
          <w:rFonts w:ascii="Times New Roman" w:eastAsia="Times New Roman" w:hAnsi="Times New Roman" w:cs="Times New Roman"/>
          <w:color w:val="000000" w:themeColor="text1"/>
        </w:rPr>
      </w:pPr>
      <w:r w:rsidRPr="00317B2D">
        <w:rPr>
          <w:rFonts w:ascii="Times New Roman" w:eastAsia="Times New Roman" w:hAnsi="Times New Roman" w:cs="Times New Roman"/>
          <w:color w:val="000000" w:themeColor="text1"/>
        </w:rPr>
        <w:t xml:space="preserve">REGO, Francisco Gaudêncio Torquato do. </w:t>
      </w:r>
      <w:smartTag w:uri="schemas-houaiss/mini" w:element="verbetes">
        <w:r w:rsidRPr="00317B2D">
          <w:rPr>
            <w:rFonts w:ascii="Times New Roman" w:eastAsia="Times New Roman" w:hAnsi="Times New Roman" w:cs="Times New Roman"/>
            <w:b/>
            <w:color w:val="000000" w:themeColor="text1"/>
          </w:rPr>
          <w:t>Comunicação</w:t>
        </w:r>
      </w:smartTag>
      <w:r w:rsidRPr="00317B2D">
        <w:rPr>
          <w:rFonts w:ascii="Times New Roman" w:eastAsia="Times New Roman" w:hAnsi="Times New Roman" w:cs="Times New Roman"/>
          <w:b/>
          <w:color w:val="000000" w:themeColor="text1"/>
        </w:rPr>
        <w:t xml:space="preserve"> </w:t>
      </w:r>
      <w:smartTag w:uri="schemas-houaiss/mini" w:element="verbetes">
        <w:r w:rsidRPr="00317B2D">
          <w:rPr>
            <w:rFonts w:ascii="Times New Roman" w:eastAsia="Times New Roman" w:hAnsi="Times New Roman" w:cs="Times New Roman"/>
            <w:b/>
            <w:color w:val="000000" w:themeColor="text1"/>
          </w:rPr>
          <w:t>Empresarial</w:t>
        </w:r>
      </w:smartTag>
      <w:r w:rsidRPr="00317B2D">
        <w:rPr>
          <w:rFonts w:ascii="Times New Roman" w:eastAsia="Times New Roman" w:hAnsi="Times New Roman" w:cs="Times New Roman"/>
          <w:b/>
          <w:color w:val="000000" w:themeColor="text1"/>
        </w:rPr>
        <w:t xml:space="preserve">/ </w:t>
      </w:r>
      <w:smartTag w:uri="schemas-houaiss/mini" w:element="verbetes">
        <w:r w:rsidRPr="00317B2D">
          <w:rPr>
            <w:rFonts w:ascii="Times New Roman" w:eastAsia="Times New Roman" w:hAnsi="Times New Roman" w:cs="Times New Roman"/>
            <w:b/>
            <w:color w:val="000000" w:themeColor="text1"/>
          </w:rPr>
          <w:t>Comunicação</w:t>
        </w:r>
      </w:smartTag>
      <w:r w:rsidRPr="00317B2D">
        <w:rPr>
          <w:rFonts w:ascii="Times New Roman" w:eastAsia="Times New Roman" w:hAnsi="Times New Roman" w:cs="Times New Roman"/>
          <w:b/>
          <w:color w:val="000000" w:themeColor="text1"/>
        </w:rPr>
        <w:t xml:space="preserve"> Institucional – </w:t>
      </w:r>
      <w:smartTag w:uri="schemas-houaiss/mini" w:element="verbetes">
        <w:r w:rsidRPr="00317B2D">
          <w:rPr>
            <w:rFonts w:ascii="Times New Roman" w:eastAsia="Times New Roman" w:hAnsi="Times New Roman" w:cs="Times New Roman"/>
            <w:b/>
            <w:color w:val="000000" w:themeColor="text1"/>
          </w:rPr>
          <w:t>Conceitos</w:t>
        </w:r>
      </w:smartTag>
      <w:r w:rsidRPr="00317B2D">
        <w:rPr>
          <w:rFonts w:ascii="Times New Roman" w:eastAsia="Times New Roman" w:hAnsi="Times New Roman" w:cs="Times New Roman"/>
          <w:b/>
          <w:color w:val="000000" w:themeColor="text1"/>
        </w:rPr>
        <w:t xml:space="preserve">, </w:t>
      </w:r>
      <w:smartTag w:uri="schemas-houaiss/mini" w:element="verbetes">
        <w:r w:rsidRPr="00317B2D">
          <w:rPr>
            <w:rFonts w:ascii="Times New Roman" w:eastAsia="Times New Roman" w:hAnsi="Times New Roman" w:cs="Times New Roman"/>
            <w:b/>
            <w:color w:val="000000" w:themeColor="text1"/>
          </w:rPr>
          <w:t>estratégias</w:t>
        </w:r>
      </w:smartTag>
      <w:r w:rsidRPr="00317B2D">
        <w:rPr>
          <w:rFonts w:ascii="Times New Roman" w:eastAsia="Times New Roman" w:hAnsi="Times New Roman" w:cs="Times New Roman"/>
          <w:b/>
          <w:color w:val="000000" w:themeColor="text1"/>
        </w:rPr>
        <w:t xml:space="preserve">, </w:t>
      </w:r>
      <w:smartTag w:uri="schemas-houaiss/mini" w:element="verbetes">
        <w:r w:rsidRPr="00317B2D">
          <w:rPr>
            <w:rFonts w:ascii="Times New Roman" w:eastAsia="Times New Roman" w:hAnsi="Times New Roman" w:cs="Times New Roman"/>
            <w:b/>
            <w:color w:val="000000" w:themeColor="text1"/>
          </w:rPr>
          <w:t>sistemas</w:t>
        </w:r>
      </w:smartTag>
      <w:r w:rsidRPr="00317B2D">
        <w:rPr>
          <w:rFonts w:ascii="Times New Roman" w:eastAsia="Times New Roman" w:hAnsi="Times New Roman" w:cs="Times New Roman"/>
          <w:b/>
          <w:color w:val="000000" w:themeColor="text1"/>
        </w:rPr>
        <w:t xml:space="preserve">, </w:t>
      </w:r>
      <w:smartTag w:uri="schemas-houaiss/mini" w:element="verbetes">
        <w:r w:rsidRPr="00317B2D">
          <w:rPr>
            <w:rFonts w:ascii="Times New Roman" w:eastAsia="Times New Roman" w:hAnsi="Times New Roman" w:cs="Times New Roman"/>
            <w:b/>
            <w:color w:val="000000" w:themeColor="text1"/>
          </w:rPr>
          <w:t>estrutura</w:t>
        </w:r>
      </w:smartTag>
      <w:r w:rsidRPr="00317B2D">
        <w:rPr>
          <w:rFonts w:ascii="Times New Roman" w:eastAsia="Times New Roman" w:hAnsi="Times New Roman" w:cs="Times New Roman"/>
          <w:b/>
          <w:color w:val="000000" w:themeColor="text1"/>
        </w:rPr>
        <w:t xml:space="preserve">, </w:t>
      </w:r>
      <w:smartTag w:uri="schemas-houaiss/mini" w:element="verbetes">
        <w:r w:rsidRPr="00317B2D">
          <w:rPr>
            <w:rFonts w:ascii="Times New Roman" w:eastAsia="Times New Roman" w:hAnsi="Times New Roman" w:cs="Times New Roman"/>
            <w:b/>
            <w:color w:val="000000" w:themeColor="text1"/>
          </w:rPr>
          <w:t>planejamento</w:t>
        </w:r>
      </w:smartTag>
      <w:r w:rsidRPr="00317B2D">
        <w:rPr>
          <w:rFonts w:ascii="Times New Roman" w:eastAsia="Times New Roman" w:hAnsi="Times New Roman" w:cs="Times New Roman"/>
          <w:b/>
          <w:color w:val="000000" w:themeColor="text1"/>
        </w:rPr>
        <w:t xml:space="preserve"> e </w:t>
      </w:r>
      <w:smartTag w:uri="schemas-houaiss/mini" w:element="verbetes">
        <w:r w:rsidRPr="00317B2D">
          <w:rPr>
            <w:rFonts w:ascii="Times New Roman" w:eastAsia="Times New Roman" w:hAnsi="Times New Roman" w:cs="Times New Roman"/>
            <w:b/>
            <w:color w:val="000000" w:themeColor="text1"/>
          </w:rPr>
          <w:t>técnicas</w:t>
        </w:r>
      </w:smartTag>
      <w:r w:rsidRPr="00317B2D">
        <w:rPr>
          <w:rFonts w:ascii="Times New Roman" w:eastAsia="Times New Roman" w:hAnsi="Times New Roman" w:cs="Times New Roman"/>
          <w:color w:val="000000" w:themeColor="text1"/>
        </w:rPr>
        <w:t xml:space="preserve">. 5ª Ed. </w:t>
      </w:r>
      <w:smartTag w:uri="schemas-houaiss/mini" w:element="verbetes">
        <w:r w:rsidRPr="00317B2D">
          <w:rPr>
            <w:rFonts w:ascii="Times New Roman" w:eastAsia="Times New Roman" w:hAnsi="Times New Roman" w:cs="Times New Roman"/>
            <w:color w:val="000000" w:themeColor="text1"/>
          </w:rPr>
          <w:t>São</w:t>
        </w:r>
      </w:smartTag>
      <w:r w:rsidRPr="00317B2D">
        <w:rPr>
          <w:rFonts w:ascii="Times New Roman" w:eastAsia="Times New Roman" w:hAnsi="Times New Roman" w:cs="Times New Roman"/>
          <w:color w:val="000000" w:themeColor="text1"/>
        </w:rPr>
        <w:t xml:space="preserve"> Paulo: </w:t>
      </w:r>
      <w:proofErr w:type="spellStart"/>
      <w:r w:rsidRPr="00317B2D">
        <w:rPr>
          <w:rFonts w:ascii="Times New Roman" w:eastAsia="Times New Roman" w:hAnsi="Times New Roman" w:cs="Times New Roman"/>
          <w:color w:val="000000" w:themeColor="text1"/>
        </w:rPr>
        <w:t>Summus</w:t>
      </w:r>
      <w:proofErr w:type="spellEnd"/>
      <w:r w:rsidRPr="00317B2D">
        <w:rPr>
          <w:rFonts w:ascii="Times New Roman" w:eastAsia="Times New Roman" w:hAnsi="Times New Roman" w:cs="Times New Roman"/>
          <w:color w:val="000000" w:themeColor="text1"/>
        </w:rPr>
        <w:t xml:space="preserve"> </w:t>
      </w:r>
      <w:smartTag w:uri="schemas-houaiss/mini" w:element="verbetes">
        <w:r w:rsidRPr="00317B2D">
          <w:rPr>
            <w:rFonts w:ascii="Times New Roman" w:eastAsia="Times New Roman" w:hAnsi="Times New Roman" w:cs="Times New Roman"/>
            <w:color w:val="000000" w:themeColor="text1"/>
          </w:rPr>
          <w:t>Editorial</w:t>
        </w:r>
      </w:smartTag>
      <w:r w:rsidRPr="00317B2D">
        <w:rPr>
          <w:rFonts w:ascii="Times New Roman" w:eastAsia="Times New Roman" w:hAnsi="Times New Roman" w:cs="Times New Roman"/>
          <w:color w:val="000000" w:themeColor="text1"/>
        </w:rPr>
        <w:t>, 1986.</w:t>
      </w:r>
    </w:p>
    <w:p w14:paraId="43DAB242" w14:textId="77777777" w:rsidR="002511D4" w:rsidRPr="00317B2D" w:rsidRDefault="002511D4" w:rsidP="002511D4">
      <w:pPr>
        <w:rPr>
          <w:rFonts w:ascii="Times New Roman" w:hAnsi="Times New Roman" w:cs="Times New Roman"/>
          <w:color w:val="000000" w:themeColor="text1"/>
        </w:rPr>
      </w:pPr>
      <w:r w:rsidRPr="00317B2D">
        <w:rPr>
          <w:rFonts w:ascii="Times New Roman" w:hAnsi="Times New Roman" w:cs="Times New Roman"/>
          <w:color w:val="000000" w:themeColor="text1"/>
        </w:rPr>
        <w:t>RODRIGUEZ, M. V. R. y.</w:t>
      </w:r>
      <w:r w:rsidRPr="00317B2D">
        <w:rPr>
          <w:rFonts w:ascii="Times New Roman" w:hAnsi="Times New Roman" w:cs="Times New Roman"/>
          <w:b/>
          <w:color w:val="000000" w:themeColor="text1"/>
        </w:rPr>
        <w:t xml:space="preserve"> Gestão empresarial</w:t>
      </w:r>
      <w:r w:rsidRPr="00317B2D">
        <w:rPr>
          <w:rFonts w:ascii="Times New Roman" w:hAnsi="Times New Roman" w:cs="Times New Roman"/>
          <w:color w:val="000000" w:themeColor="text1"/>
        </w:rPr>
        <w:t>: organizações que aprendem.</w:t>
      </w:r>
      <w:r w:rsidRPr="00317B2D">
        <w:rPr>
          <w:rFonts w:ascii="Times New Roman" w:hAnsi="Times New Roman" w:cs="Times New Roman"/>
          <w:b/>
          <w:color w:val="000000" w:themeColor="text1"/>
        </w:rPr>
        <w:t xml:space="preserve"> </w:t>
      </w:r>
      <w:r w:rsidRPr="00317B2D">
        <w:rPr>
          <w:rFonts w:ascii="Times New Roman" w:hAnsi="Times New Roman" w:cs="Times New Roman"/>
          <w:color w:val="000000" w:themeColor="text1"/>
        </w:rPr>
        <w:t xml:space="preserve">Rio de Janeiro: </w:t>
      </w:r>
      <w:proofErr w:type="spellStart"/>
      <w:r w:rsidRPr="00317B2D">
        <w:rPr>
          <w:rFonts w:ascii="Times New Roman" w:hAnsi="Times New Roman" w:cs="Times New Roman"/>
          <w:color w:val="000000" w:themeColor="text1"/>
        </w:rPr>
        <w:t>Qualitymark</w:t>
      </w:r>
      <w:proofErr w:type="spellEnd"/>
      <w:r w:rsidRPr="00317B2D">
        <w:rPr>
          <w:rFonts w:ascii="Times New Roman" w:hAnsi="Times New Roman" w:cs="Times New Roman"/>
          <w:color w:val="000000" w:themeColor="text1"/>
        </w:rPr>
        <w:t xml:space="preserve">: Petrobras, 2002. </w:t>
      </w:r>
    </w:p>
    <w:p w14:paraId="37F559E1" w14:textId="77777777" w:rsidR="00104610" w:rsidRPr="00317B2D" w:rsidRDefault="00104610" w:rsidP="00104610">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STRUNCK, Gilberto Luiz Teixeira Leite. </w:t>
      </w:r>
      <w:r w:rsidRPr="00317B2D">
        <w:rPr>
          <w:rFonts w:ascii="Times New Roman" w:hAnsi="Times New Roman" w:cs="Times New Roman"/>
          <w:b/>
          <w:color w:val="000000" w:themeColor="text1"/>
        </w:rPr>
        <w:t>Como Criar Identidades Visuais para as Marcas de Sucesso: um guia sobre o marketing das marcas e como representar graficamente seus valores.</w:t>
      </w:r>
      <w:r w:rsidRPr="00317B2D">
        <w:rPr>
          <w:rFonts w:ascii="Times New Roman" w:hAnsi="Times New Roman" w:cs="Times New Roman"/>
          <w:color w:val="000000" w:themeColor="text1"/>
        </w:rPr>
        <w:t xml:space="preserve"> 2ª. Ed. Rio de Janeiro: Rio Books, 2003.</w:t>
      </w:r>
    </w:p>
    <w:p w14:paraId="5A85E6A7" w14:textId="77777777" w:rsidR="00EB1271" w:rsidRPr="00317B2D" w:rsidRDefault="00EB1271" w:rsidP="00EB1271">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t xml:space="preserve">VIANA, Francisco. Reputação: a imagem para além da imagem. </w:t>
      </w:r>
      <w:r w:rsidRPr="00317B2D">
        <w:rPr>
          <w:rFonts w:ascii="Times New Roman" w:hAnsi="Times New Roman" w:cs="Times New Roman"/>
          <w:b/>
          <w:color w:val="000000" w:themeColor="text1"/>
        </w:rPr>
        <w:t>Coleção Cadernos ABERJE</w:t>
      </w:r>
      <w:r w:rsidRPr="00317B2D">
        <w:rPr>
          <w:rFonts w:ascii="Times New Roman" w:hAnsi="Times New Roman" w:cs="Times New Roman"/>
          <w:color w:val="000000" w:themeColor="text1"/>
        </w:rPr>
        <w:t>. São Paulo, v. 1, outubro 2006.</w:t>
      </w:r>
    </w:p>
    <w:p w14:paraId="5DEE6D4E" w14:textId="77777777" w:rsidR="00BD1B2A" w:rsidRPr="00317B2D" w:rsidRDefault="00BD1B2A" w:rsidP="00EB1271">
      <w:pPr>
        <w:widowControl w:val="0"/>
        <w:jc w:val="both"/>
        <w:rPr>
          <w:rFonts w:ascii="Times New Roman" w:hAnsi="Times New Roman" w:cs="Times New Roman"/>
          <w:color w:val="000000" w:themeColor="text1"/>
        </w:rPr>
      </w:pPr>
      <w:r w:rsidRPr="00317B2D">
        <w:rPr>
          <w:rFonts w:ascii="Times New Roman" w:hAnsi="Times New Roman" w:cs="Times New Roman"/>
          <w:color w:val="000000" w:themeColor="text1"/>
        </w:rPr>
        <w:lastRenderedPageBreak/>
        <w:t xml:space="preserve">TAKEUCHI, </w:t>
      </w:r>
      <w:proofErr w:type="spellStart"/>
      <w:r w:rsidRPr="00317B2D">
        <w:rPr>
          <w:rFonts w:ascii="Times New Roman" w:hAnsi="Times New Roman" w:cs="Times New Roman"/>
          <w:color w:val="000000" w:themeColor="text1"/>
        </w:rPr>
        <w:t>Hirotaka</w:t>
      </w:r>
      <w:proofErr w:type="spellEnd"/>
      <w:r w:rsidRPr="00317B2D">
        <w:rPr>
          <w:rFonts w:ascii="Times New Roman" w:hAnsi="Times New Roman" w:cs="Times New Roman"/>
          <w:color w:val="000000" w:themeColor="text1"/>
        </w:rPr>
        <w:t xml:space="preserve">; NONAKA, </w:t>
      </w:r>
      <w:proofErr w:type="spellStart"/>
      <w:r w:rsidRPr="00317B2D">
        <w:rPr>
          <w:rFonts w:ascii="Times New Roman" w:hAnsi="Times New Roman" w:cs="Times New Roman"/>
          <w:color w:val="000000" w:themeColor="text1"/>
        </w:rPr>
        <w:t>Ikujiro</w:t>
      </w:r>
      <w:proofErr w:type="spellEnd"/>
      <w:r w:rsidRPr="00317B2D">
        <w:rPr>
          <w:rFonts w:ascii="Times New Roman" w:hAnsi="Times New Roman" w:cs="Times New Roman"/>
          <w:color w:val="000000" w:themeColor="text1"/>
        </w:rPr>
        <w:t xml:space="preserve">. </w:t>
      </w:r>
      <w:r w:rsidRPr="00317B2D">
        <w:rPr>
          <w:rFonts w:ascii="Times New Roman" w:hAnsi="Times New Roman" w:cs="Times New Roman"/>
          <w:b/>
          <w:color w:val="000000" w:themeColor="text1"/>
        </w:rPr>
        <w:t>Gestão do Conhecimento</w:t>
      </w:r>
      <w:r w:rsidRPr="00317B2D">
        <w:rPr>
          <w:rFonts w:ascii="Times New Roman" w:hAnsi="Times New Roman" w:cs="Times New Roman"/>
          <w:color w:val="000000" w:themeColor="text1"/>
        </w:rPr>
        <w:t xml:space="preserve">. Tradução: Ana </w:t>
      </w:r>
      <w:proofErr w:type="spellStart"/>
      <w:r w:rsidRPr="00317B2D">
        <w:rPr>
          <w:rFonts w:ascii="Times New Roman" w:hAnsi="Times New Roman" w:cs="Times New Roman"/>
          <w:color w:val="000000" w:themeColor="text1"/>
        </w:rPr>
        <w:t>Thorell</w:t>
      </w:r>
      <w:proofErr w:type="spellEnd"/>
      <w:r w:rsidRPr="00317B2D">
        <w:rPr>
          <w:rFonts w:ascii="Times New Roman" w:hAnsi="Times New Roman" w:cs="Times New Roman"/>
          <w:color w:val="000000" w:themeColor="text1"/>
        </w:rPr>
        <w:t>. Porto Alegre: Bookman, 2008.</w:t>
      </w:r>
    </w:p>
    <w:p w14:paraId="1EE444F8" w14:textId="77777777" w:rsidR="00C51317" w:rsidRPr="00317B2D" w:rsidRDefault="00C51317" w:rsidP="00EB1271">
      <w:pPr>
        <w:widowControl w:val="0"/>
        <w:jc w:val="both"/>
        <w:rPr>
          <w:rFonts w:ascii="Times New Roman" w:hAnsi="Times New Roman" w:cs="Times New Roman"/>
          <w:color w:val="000000" w:themeColor="text1"/>
        </w:rPr>
      </w:pPr>
    </w:p>
    <w:p w14:paraId="3636ACB2" w14:textId="77777777" w:rsidR="00C51317" w:rsidRPr="00B5017C" w:rsidRDefault="00C51317" w:rsidP="00EB1271">
      <w:pPr>
        <w:widowControl w:val="0"/>
        <w:jc w:val="both"/>
        <w:rPr>
          <w:rFonts w:ascii="Times New Roman" w:hAnsi="Times New Roman" w:cs="Times New Roman"/>
        </w:rPr>
      </w:pPr>
    </w:p>
    <w:p w14:paraId="6A8BF0E5" w14:textId="77777777" w:rsidR="00C51317" w:rsidRPr="00B5017C" w:rsidRDefault="00C51317" w:rsidP="00EB1271">
      <w:pPr>
        <w:widowControl w:val="0"/>
        <w:jc w:val="both"/>
        <w:rPr>
          <w:rFonts w:ascii="Times New Roman" w:hAnsi="Times New Roman" w:cs="Times New Roman"/>
        </w:rPr>
      </w:pPr>
    </w:p>
    <w:sectPr w:rsidR="00C51317" w:rsidRPr="00B5017C" w:rsidSect="00B01AAC">
      <w:headerReference w:type="default" r:id="rId10"/>
      <w:footerReference w:type="default" r:id="rId11"/>
      <w:pgSz w:w="11906" w:h="16838"/>
      <w:pgMar w:top="993"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108E" w14:textId="77777777" w:rsidR="00E54ABC" w:rsidRDefault="00E54ABC" w:rsidP="00C327F0">
      <w:pPr>
        <w:spacing w:after="0" w:line="240" w:lineRule="auto"/>
      </w:pPr>
      <w:r>
        <w:separator/>
      </w:r>
    </w:p>
  </w:endnote>
  <w:endnote w:type="continuationSeparator" w:id="0">
    <w:p w14:paraId="19F536EA" w14:textId="77777777" w:rsidR="00E54ABC" w:rsidRDefault="00E54ABC" w:rsidP="00C3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36676"/>
      <w:docPartObj>
        <w:docPartGallery w:val="Page Numbers (Bottom of Page)"/>
        <w:docPartUnique/>
      </w:docPartObj>
    </w:sdtPr>
    <w:sdtContent>
      <w:p w14:paraId="56CC70F1" w14:textId="6772A599" w:rsidR="00B01AAC" w:rsidRDefault="00B01AAC">
        <w:pPr>
          <w:pStyle w:val="Rodap"/>
          <w:jc w:val="right"/>
        </w:pPr>
        <w:r>
          <w:fldChar w:fldCharType="begin"/>
        </w:r>
        <w:r>
          <w:instrText>PAGE   \* MERGEFORMAT</w:instrText>
        </w:r>
        <w:r>
          <w:fldChar w:fldCharType="separate"/>
        </w:r>
        <w:r>
          <w:t>2</w:t>
        </w:r>
        <w:r>
          <w:fldChar w:fldCharType="end"/>
        </w:r>
      </w:p>
    </w:sdtContent>
  </w:sdt>
  <w:p w14:paraId="4E143905" w14:textId="77777777" w:rsidR="00B01AAC" w:rsidRDefault="00B01A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1140" w14:textId="77777777" w:rsidR="00E54ABC" w:rsidRDefault="00E54ABC" w:rsidP="00C327F0">
      <w:pPr>
        <w:spacing w:after="0" w:line="240" w:lineRule="auto"/>
      </w:pPr>
      <w:r>
        <w:separator/>
      </w:r>
    </w:p>
  </w:footnote>
  <w:footnote w:type="continuationSeparator" w:id="0">
    <w:p w14:paraId="7FE1BBAB" w14:textId="77777777" w:rsidR="00E54ABC" w:rsidRDefault="00E54ABC" w:rsidP="00C327F0">
      <w:pPr>
        <w:spacing w:after="0" w:line="240" w:lineRule="auto"/>
      </w:pPr>
      <w:r>
        <w:continuationSeparator/>
      </w:r>
    </w:p>
  </w:footnote>
  <w:footnote w:id="1">
    <w:p w14:paraId="5C5F841B" w14:textId="77777777" w:rsidR="00361C6C" w:rsidRPr="004B6123" w:rsidRDefault="00361C6C" w:rsidP="007F75F7">
      <w:pPr>
        <w:pStyle w:val="Textodenotaderodap"/>
        <w:jc w:val="both"/>
        <w:rPr>
          <w:sz w:val="18"/>
        </w:rPr>
      </w:pPr>
      <w:r w:rsidRPr="004B6123">
        <w:rPr>
          <w:rStyle w:val="Refdenotaderodap"/>
        </w:rPr>
        <w:footnoteRef/>
      </w:r>
      <w:r w:rsidRPr="004B6123">
        <w:t xml:space="preserve"> </w:t>
      </w:r>
      <w:r w:rsidRPr="004B6123">
        <w:rPr>
          <w:sz w:val="16"/>
        </w:rPr>
        <w:t>Na visão de Morin (2010, p.23), o termo “crísico”: “Numa primeira abordagem, a crise se manifesta não somente como fratura no interior (...) de uma perturbação num sistema até então aparentemente estável, mas também como crescimento de eventualidades, isto é, da</w:t>
      </w:r>
      <w:r>
        <w:rPr>
          <w:sz w:val="16"/>
        </w:rPr>
        <w:t>s</w:t>
      </w:r>
      <w:r w:rsidRPr="004B6123">
        <w:rPr>
          <w:sz w:val="16"/>
        </w:rPr>
        <w:t xml:space="preserve"> incertezas.” </w:t>
      </w:r>
    </w:p>
  </w:footnote>
  <w:footnote w:id="2">
    <w:p w14:paraId="575BFA64" w14:textId="77777777" w:rsidR="002D743E" w:rsidRPr="002D743E" w:rsidRDefault="002D743E" w:rsidP="002D743E">
      <w:pPr>
        <w:widowControl w:val="0"/>
        <w:spacing w:after="0" w:line="240" w:lineRule="auto"/>
        <w:jc w:val="both"/>
        <w:rPr>
          <w:rFonts w:ascii="Arial" w:eastAsia="Times New Roman" w:hAnsi="Arial" w:cs="Times New Roman"/>
          <w:sz w:val="16"/>
          <w:szCs w:val="20"/>
        </w:rPr>
      </w:pPr>
      <w:r>
        <w:rPr>
          <w:rStyle w:val="Refdenotaderodap"/>
        </w:rPr>
        <w:footnoteRef/>
      </w:r>
      <w:r>
        <w:t xml:space="preserve"> </w:t>
      </w:r>
      <w:r w:rsidRPr="002D743E">
        <w:rPr>
          <w:rFonts w:ascii="Arial" w:eastAsia="Times New Roman" w:hAnsi="Arial" w:cs="Times New Roman"/>
          <w:sz w:val="16"/>
          <w:szCs w:val="20"/>
        </w:rPr>
        <w:t>Com base em Hamel &amp; Välikangas (2003, p.34), pode ser definida resiliência empresarial</w:t>
      </w:r>
      <w:r>
        <w:rPr>
          <w:rFonts w:ascii="Arial" w:eastAsia="Times New Roman" w:hAnsi="Arial" w:cs="Times New Roman"/>
          <w:sz w:val="16"/>
          <w:szCs w:val="20"/>
        </w:rPr>
        <w:t xml:space="preserve"> como</w:t>
      </w:r>
      <w:r w:rsidRPr="002D743E">
        <w:rPr>
          <w:rFonts w:ascii="Arial" w:eastAsia="Times New Roman" w:hAnsi="Arial" w:cs="Times New Roman"/>
          <w:sz w:val="16"/>
          <w:szCs w:val="20"/>
        </w:rPr>
        <w:t>:</w:t>
      </w:r>
      <w:r>
        <w:rPr>
          <w:rFonts w:ascii="Arial" w:eastAsia="Times New Roman" w:hAnsi="Arial" w:cs="Times New Roman"/>
          <w:sz w:val="16"/>
          <w:szCs w:val="20"/>
        </w:rPr>
        <w:t xml:space="preserve"> </w:t>
      </w:r>
      <w:r w:rsidRPr="002D743E">
        <w:rPr>
          <w:rFonts w:ascii="Arial" w:eastAsia="Times New Roman" w:hAnsi="Arial" w:cs="Times New Roman"/>
          <w:sz w:val="16"/>
          <w:szCs w:val="20"/>
        </w:rPr>
        <w:t>Resiliência estratégica não é reagir a uma crise isolada. Não é se recuperar de um revés. É, antes, a capacidade de se antecipar – e se ajustar – continuamente a profundas tendências seculares capazes de abalar de forma permanente a força geradora de lucros de um negócio. Resiliência é a capacidade de mudar antes que a n</w:t>
      </w:r>
      <w:r>
        <w:rPr>
          <w:rFonts w:ascii="Arial" w:eastAsia="Times New Roman" w:hAnsi="Arial" w:cs="Times New Roman"/>
          <w:sz w:val="16"/>
          <w:szCs w:val="20"/>
        </w:rPr>
        <w:t>ecessidade se torne imperativa.</w:t>
      </w:r>
    </w:p>
    <w:p w14:paraId="7EA1AE75" w14:textId="77777777" w:rsidR="002D743E" w:rsidRDefault="002D743E">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7A32" w14:textId="678E1713" w:rsidR="00361C6C" w:rsidRDefault="00361C6C">
    <w:pPr>
      <w:pStyle w:val="Cabealho"/>
      <w:jc w:val="right"/>
    </w:pPr>
  </w:p>
  <w:p w14:paraId="71589DA3" w14:textId="77777777" w:rsidR="00361C6C" w:rsidRDefault="00361C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23"/>
    <w:rsid w:val="00003796"/>
    <w:rsid w:val="00013480"/>
    <w:rsid w:val="000138E1"/>
    <w:rsid w:val="000152CC"/>
    <w:rsid w:val="00015777"/>
    <w:rsid w:val="00015B9A"/>
    <w:rsid w:val="000225ED"/>
    <w:rsid w:val="000257A0"/>
    <w:rsid w:val="00030904"/>
    <w:rsid w:val="0003706C"/>
    <w:rsid w:val="00050C1B"/>
    <w:rsid w:val="00051B23"/>
    <w:rsid w:val="00054E42"/>
    <w:rsid w:val="00055AA9"/>
    <w:rsid w:val="00055B4D"/>
    <w:rsid w:val="00057171"/>
    <w:rsid w:val="00057F3D"/>
    <w:rsid w:val="000649E2"/>
    <w:rsid w:val="00067DCC"/>
    <w:rsid w:val="00070210"/>
    <w:rsid w:val="00077D16"/>
    <w:rsid w:val="0008451C"/>
    <w:rsid w:val="0009165F"/>
    <w:rsid w:val="00092C3F"/>
    <w:rsid w:val="00093D63"/>
    <w:rsid w:val="000945C8"/>
    <w:rsid w:val="00095882"/>
    <w:rsid w:val="00097444"/>
    <w:rsid w:val="000B47F5"/>
    <w:rsid w:val="000D04C0"/>
    <w:rsid w:val="000D633A"/>
    <w:rsid w:val="000E0606"/>
    <w:rsid w:val="000E0C9A"/>
    <w:rsid w:val="000E1C7D"/>
    <w:rsid w:val="000E2EFF"/>
    <w:rsid w:val="000E30BD"/>
    <w:rsid w:val="000E4A95"/>
    <w:rsid w:val="000E7F43"/>
    <w:rsid w:val="000F1939"/>
    <w:rsid w:val="000F3464"/>
    <w:rsid w:val="000F6368"/>
    <w:rsid w:val="000F636B"/>
    <w:rsid w:val="001015FB"/>
    <w:rsid w:val="00102D62"/>
    <w:rsid w:val="00104610"/>
    <w:rsid w:val="001052C9"/>
    <w:rsid w:val="001057E4"/>
    <w:rsid w:val="00106F88"/>
    <w:rsid w:val="00112793"/>
    <w:rsid w:val="00114965"/>
    <w:rsid w:val="00115035"/>
    <w:rsid w:val="0012293E"/>
    <w:rsid w:val="00123166"/>
    <w:rsid w:val="00125EA8"/>
    <w:rsid w:val="00126AA3"/>
    <w:rsid w:val="00130731"/>
    <w:rsid w:val="00132D18"/>
    <w:rsid w:val="00133940"/>
    <w:rsid w:val="001355A6"/>
    <w:rsid w:val="0014189A"/>
    <w:rsid w:val="001435FC"/>
    <w:rsid w:val="0014659F"/>
    <w:rsid w:val="001550CD"/>
    <w:rsid w:val="001601E4"/>
    <w:rsid w:val="00160CB5"/>
    <w:rsid w:val="0016391B"/>
    <w:rsid w:val="00170156"/>
    <w:rsid w:val="00172E6A"/>
    <w:rsid w:val="001807DB"/>
    <w:rsid w:val="001809F2"/>
    <w:rsid w:val="00185140"/>
    <w:rsid w:val="0019056F"/>
    <w:rsid w:val="00190AEC"/>
    <w:rsid w:val="0019443C"/>
    <w:rsid w:val="001B18A2"/>
    <w:rsid w:val="001B1BC0"/>
    <w:rsid w:val="001C275D"/>
    <w:rsid w:val="001C2A91"/>
    <w:rsid w:val="001C67F3"/>
    <w:rsid w:val="001D0596"/>
    <w:rsid w:val="001D0EE6"/>
    <w:rsid w:val="001D6312"/>
    <w:rsid w:val="001D6D62"/>
    <w:rsid w:val="001E52E5"/>
    <w:rsid w:val="001F2256"/>
    <w:rsid w:val="001F4237"/>
    <w:rsid w:val="001F6125"/>
    <w:rsid w:val="001F64A1"/>
    <w:rsid w:val="00203048"/>
    <w:rsid w:val="00204576"/>
    <w:rsid w:val="00204F3E"/>
    <w:rsid w:val="00204FAD"/>
    <w:rsid w:val="0021007C"/>
    <w:rsid w:val="00211833"/>
    <w:rsid w:val="00213796"/>
    <w:rsid w:val="00220A03"/>
    <w:rsid w:val="00223FF6"/>
    <w:rsid w:val="00234C43"/>
    <w:rsid w:val="00235948"/>
    <w:rsid w:val="0023603C"/>
    <w:rsid w:val="00237A11"/>
    <w:rsid w:val="0024012E"/>
    <w:rsid w:val="002511D4"/>
    <w:rsid w:val="00254A3E"/>
    <w:rsid w:val="00265260"/>
    <w:rsid w:val="00265671"/>
    <w:rsid w:val="00271558"/>
    <w:rsid w:val="002740BB"/>
    <w:rsid w:val="002741C4"/>
    <w:rsid w:val="00275DFE"/>
    <w:rsid w:val="002763AE"/>
    <w:rsid w:val="00286B7A"/>
    <w:rsid w:val="00292535"/>
    <w:rsid w:val="00293117"/>
    <w:rsid w:val="00294C61"/>
    <w:rsid w:val="0029592A"/>
    <w:rsid w:val="002A1E86"/>
    <w:rsid w:val="002B0BE3"/>
    <w:rsid w:val="002C0AC3"/>
    <w:rsid w:val="002C1736"/>
    <w:rsid w:val="002C4C03"/>
    <w:rsid w:val="002C7CC5"/>
    <w:rsid w:val="002D743E"/>
    <w:rsid w:val="002E0084"/>
    <w:rsid w:val="002E7E1A"/>
    <w:rsid w:val="002F1F23"/>
    <w:rsid w:val="002F651B"/>
    <w:rsid w:val="002F6B58"/>
    <w:rsid w:val="00305449"/>
    <w:rsid w:val="00310513"/>
    <w:rsid w:val="00312638"/>
    <w:rsid w:val="00314643"/>
    <w:rsid w:val="00316964"/>
    <w:rsid w:val="00316DBF"/>
    <w:rsid w:val="00317B2D"/>
    <w:rsid w:val="00317FBD"/>
    <w:rsid w:val="00320ADB"/>
    <w:rsid w:val="00320B81"/>
    <w:rsid w:val="003244A3"/>
    <w:rsid w:val="0032486F"/>
    <w:rsid w:val="0033216D"/>
    <w:rsid w:val="0033747B"/>
    <w:rsid w:val="00337BB0"/>
    <w:rsid w:val="00337DAA"/>
    <w:rsid w:val="0034034F"/>
    <w:rsid w:val="00340B75"/>
    <w:rsid w:val="003476B0"/>
    <w:rsid w:val="00347EE4"/>
    <w:rsid w:val="003564AB"/>
    <w:rsid w:val="00360827"/>
    <w:rsid w:val="00360E3B"/>
    <w:rsid w:val="00361C6C"/>
    <w:rsid w:val="003620C6"/>
    <w:rsid w:val="00363563"/>
    <w:rsid w:val="003635A7"/>
    <w:rsid w:val="00364312"/>
    <w:rsid w:val="003735D4"/>
    <w:rsid w:val="003751F2"/>
    <w:rsid w:val="00376F4F"/>
    <w:rsid w:val="00377E42"/>
    <w:rsid w:val="00377F0C"/>
    <w:rsid w:val="00383886"/>
    <w:rsid w:val="00390DC8"/>
    <w:rsid w:val="003947F5"/>
    <w:rsid w:val="003951C4"/>
    <w:rsid w:val="00396916"/>
    <w:rsid w:val="003A5FFD"/>
    <w:rsid w:val="003A748B"/>
    <w:rsid w:val="003B372A"/>
    <w:rsid w:val="003B5B2C"/>
    <w:rsid w:val="003C041C"/>
    <w:rsid w:val="003C3D20"/>
    <w:rsid w:val="003C4656"/>
    <w:rsid w:val="003C5D2A"/>
    <w:rsid w:val="003C6579"/>
    <w:rsid w:val="003C7C88"/>
    <w:rsid w:val="003E354C"/>
    <w:rsid w:val="003E7519"/>
    <w:rsid w:val="003E7F70"/>
    <w:rsid w:val="003F2B43"/>
    <w:rsid w:val="003F4999"/>
    <w:rsid w:val="003F4A2E"/>
    <w:rsid w:val="003F6170"/>
    <w:rsid w:val="003F7C43"/>
    <w:rsid w:val="003F7D2B"/>
    <w:rsid w:val="0040413C"/>
    <w:rsid w:val="00405150"/>
    <w:rsid w:val="00410745"/>
    <w:rsid w:val="00412BCE"/>
    <w:rsid w:val="004151B1"/>
    <w:rsid w:val="00423177"/>
    <w:rsid w:val="00423B7D"/>
    <w:rsid w:val="004304CE"/>
    <w:rsid w:val="00432A66"/>
    <w:rsid w:val="00432ECF"/>
    <w:rsid w:val="00434248"/>
    <w:rsid w:val="00434F0D"/>
    <w:rsid w:val="0044231B"/>
    <w:rsid w:val="00443352"/>
    <w:rsid w:val="0044517C"/>
    <w:rsid w:val="00450C44"/>
    <w:rsid w:val="0045575F"/>
    <w:rsid w:val="00457498"/>
    <w:rsid w:val="004628DB"/>
    <w:rsid w:val="004767B5"/>
    <w:rsid w:val="004813F2"/>
    <w:rsid w:val="00490062"/>
    <w:rsid w:val="00490455"/>
    <w:rsid w:val="004928F6"/>
    <w:rsid w:val="004937E6"/>
    <w:rsid w:val="0049461C"/>
    <w:rsid w:val="00494C91"/>
    <w:rsid w:val="00494CC9"/>
    <w:rsid w:val="00494EE0"/>
    <w:rsid w:val="004951CF"/>
    <w:rsid w:val="00496640"/>
    <w:rsid w:val="00496C8F"/>
    <w:rsid w:val="004A07F1"/>
    <w:rsid w:val="004A124D"/>
    <w:rsid w:val="004A2BA7"/>
    <w:rsid w:val="004B0670"/>
    <w:rsid w:val="004B1607"/>
    <w:rsid w:val="004B6123"/>
    <w:rsid w:val="004B6201"/>
    <w:rsid w:val="004C1726"/>
    <w:rsid w:val="004C2688"/>
    <w:rsid w:val="004C46D2"/>
    <w:rsid w:val="004C4776"/>
    <w:rsid w:val="004D2939"/>
    <w:rsid w:val="004D7045"/>
    <w:rsid w:val="004D782D"/>
    <w:rsid w:val="004E700A"/>
    <w:rsid w:val="004F1510"/>
    <w:rsid w:val="004F5C83"/>
    <w:rsid w:val="00501C59"/>
    <w:rsid w:val="00502D58"/>
    <w:rsid w:val="00507D36"/>
    <w:rsid w:val="00511433"/>
    <w:rsid w:val="005128C0"/>
    <w:rsid w:val="00535A82"/>
    <w:rsid w:val="00536727"/>
    <w:rsid w:val="005447C5"/>
    <w:rsid w:val="00550037"/>
    <w:rsid w:val="00557752"/>
    <w:rsid w:val="00560F2C"/>
    <w:rsid w:val="0056179D"/>
    <w:rsid w:val="005622FC"/>
    <w:rsid w:val="00563448"/>
    <w:rsid w:val="00565917"/>
    <w:rsid w:val="005661B7"/>
    <w:rsid w:val="00567FE4"/>
    <w:rsid w:val="00572399"/>
    <w:rsid w:val="0057666A"/>
    <w:rsid w:val="00580A87"/>
    <w:rsid w:val="0059404B"/>
    <w:rsid w:val="005954F7"/>
    <w:rsid w:val="0059678F"/>
    <w:rsid w:val="005A07C2"/>
    <w:rsid w:val="005A317D"/>
    <w:rsid w:val="005A61C4"/>
    <w:rsid w:val="005A790D"/>
    <w:rsid w:val="005B24B7"/>
    <w:rsid w:val="005B391F"/>
    <w:rsid w:val="005B4463"/>
    <w:rsid w:val="005B53F0"/>
    <w:rsid w:val="005B7E10"/>
    <w:rsid w:val="005C01CD"/>
    <w:rsid w:val="005C0CFB"/>
    <w:rsid w:val="005C5BB7"/>
    <w:rsid w:val="005D70C6"/>
    <w:rsid w:val="005E77A2"/>
    <w:rsid w:val="00606E1D"/>
    <w:rsid w:val="0061037F"/>
    <w:rsid w:val="0061258A"/>
    <w:rsid w:val="006152BE"/>
    <w:rsid w:val="00620207"/>
    <w:rsid w:val="0062116A"/>
    <w:rsid w:val="00621D94"/>
    <w:rsid w:val="006262C0"/>
    <w:rsid w:val="0063090B"/>
    <w:rsid w:val="00633403"/>
    <w:rsid w:val="00633697"/>
    <w:rsid w:val="0063518B"/>
    <w:rsid w:val="00641FBE"/>
    <w:rsid w:val="00643EAD"/>
    <w:rsid w:val="00651A28"/>
    <w:rsid w:val="0065487A"/>
    <w:rsid w:val="006551D6"/>
    <w:rsid w:val="006661AE"/>
    <w:rsid w:val="00667CB1"/>
    <w:rsid w:val="0067002E"/>
    <w:rsid w:val="00670BD0"/>
    <w:rsid w:val="00680065"/>
    <w:rsid w:val="006841D2"/>
    <w:rsid w:val="006849D7"/>
    <w:rsid w:val="00686F31"/>
    <w:rsid w:val="006953FD"/>
    <w:rsid w:val="006A1EE9"/>
    <w:rsid w:val="006A2ED4"/>
    <w:rsid w:val="006A402E"/>
    <w:rsid w:val="006A5821"/>
    <w:rsid w:val="006A71A7"/>
    <w:rsid w:val="006B41D5"/>
    <w:rsid w:val="006B4CC8"/>
    <w:rsid w:val="006C50B1"/>
    <w:rsid w:val="006D042B"/>
    <w:rsid w:val="006D1125"/>
    <w:rsid w:val="006D436D"/>
    <w:rsid w:val="006E42D9"/>
    <w:rsid w:val="006E4466"/>
    <w:rsid w:val="006F0264"/>
    <w:rsid w:val="006F1A1B"/>
    <w:rsid w:val="00700136"/>
    <w:rsid w:val="00706EA1"/>
    <w:rsid w:val="007075F8"/>
    <w:rsid w:val="0071052F"/>
    <w:rsid w:val="007167EB"/>
    <w:rsid w:val="00720C65"/>
    <w:rsid w:val="0072312D"/>
    <w:rsid w:val="0072369F"/>
    <w:rsid w:val="00724D37"/>
    <w:rsid w:val="00734715"/>
    <w:rsid w:val="0073722D"/>
    <w:rsid w:val="0074029C"/>
    <w:rsid w:val="0074040D"/>
    <w:rsid w:val="007425AF"/>
    <w:rsid w:val="00744002"/>
    <w:rsid w:val="00750C09"/>
    <w:rsid w:val="00754BF9"/>
    <w:rsid w:val="007623BE"/>
    <w:rsid w:val="00771ECF"/>
    <w:rsid w:val="00775203"/>
    <w:rsid w:val="00775C65"/>
    <w:rsid w:val="007766E0"/>
    <w:rsid w:val="007806A4"/>
    <w:rsid w:val="00783324"/>
    <w:rsid w:val="00786356"/>
    <w:rsid w:val="00786A06"/>
    <w:rsid w:val="007900DD"/>
    <w:rsid w:val="00791EF7"/>
    <w:rsid w:val="007A0434"/>
    <w:rsid w:val="007A0769"/>
    <w:rsid w:val="007A22B2"/>
    <w:rsid w:val="007A301D"/>
    <w:rsid w:val="007A5FFB"/>
    <w:rsid w:val="007A630F"/>
    <w:rsid w:val="007A7010"/>
    <w:rsid w:val="007B7469"/>
    <w:rsid w:val="007C2121"/>
    <w:rsid w:val="007C58BD"/>
    <w:rsid w:val="007C6BBB"/>
    <w:rsid w:val="007C7F1B"/>
    <w:rsid w:val="007D070E"/>
    <w:rsid w:val="007D329A"/>
    <w:rsid w:val="007D3B92"/>
    <w:rsid w:val="007D514C"/>
    <w:rsid w:val="007E33FB"/>
    <w:rsid w:val="007E374F"/>
    <w:rsid w:val="007E3939"/>
    <w:rsid w:val="007E698A"/>
    <w:rsid w:val="007F0586"/>
    <w:rsid w:val="007F0A92"/>
    <w:rsid w:val="007F2F0B"/>
    <w:rsid w:val="007F36EB"/>
    <w:rsid w:val="007F3E53"/>
    <w:rsid w:val="007F7537"/>
    <w:rsid w:val="007F75F7"/>
    <w:rsid w:val="007F7621"/>
    <w:rsid w:val="00800B16"/>
    <w:rsid w:val="008016C3"/>
    <w:rsid w:val="0080361C"/>
    <w:rsid w:val="0080583A"/>
    <w:rsid w:val="0080619A"/>
    <w:rsid w:val="00807F81"/>
    <w:rsid w:val="008105A5"/>
    <w:rsid w:val="0082261F"/>
    <w:rsid w:val="00824E6E"/>
    <w:rsid w:val="008349D0"/>
    <w:rsid w:val="00837BCA"/>
    <w:rsid w:val="00844A03"/>
    <w:rsid w:val="00844E2C"/>
    <w:rsid w:val="00854506"/>
    <w:rsid w:val="008572EB"/>
    <w:rsid w:val="00857668"/>
    <w:rsid w:val="008630B3"/>
    <w:rsid w:val="008654DE"/>
    <w:rsid w:val="00884987"/>
    <w:rsid w:val="0088715C"/>
    <w:rsid w:val="008872F1"/>
    <w:rsid w:val="00891AEE"/>
    <w:rsid w:val="00895EA2"/>
    <w:rsid w:val="00896C0F"/>
    <w:rsid w:val="008A1ED4"/>
    <w:rsid w:val="008A3358"/>
    <w:rsid w:val="008B32EF"/>
    <w:rsid w:val="008B5F98"/>
    <w:rsid w:val="008B66E8"/>
    <w:rsid w:val="008C12C1"/>
    <w:rsid w:val="008C2030"/>
    <w:rsid w:val="008C3329"/>
    <w:rsid w:val="008C742E"/>
    <w:rsid w:val="008D0CE3"/>
    <w:rsid w:val="008D2455"/>
    <w:rsid w:val="008D57D0"/>
    <w:rsid w:val="008F0381"/>
    <w:rsid w:val="008F1C37"/>
    <w:rsid w:val="008F3CAC"/>
    <w:rsid w:val="008F4971"/>
    <w:rsid w:val="00902CBF"/>
    <w:rsid w:val="00906E94"/>
    <w:rsid w:val="00906F31"/>
    <w:rsid w:val="009120B3"/>
    <w:rsid w:val="0091236E"/>
    <w:rsid w:val="009136E4"/>
    <w:rsid w:val="00914F8D"/>
    <w:rsid w:val="00916F2C"/>
    <w:rsid w:val="0092102B"/>
    <w:rsid w:val="00932B07"/>
    <w:rsid w:val="00933D45"/>
    <w:rsid w:val="009404E3"/>
    <w:rsid w:val="00943C83"/>
    <w:rsid w:val="00944BB9"/>
    <w:rsid w:val="00946523"/>
    <w:rsid w:val="00953183"/>
    <w:rsid w:val="00961BF6"/>
    <w:rsid w:val="009631A3"/>
    <w:rsid w:val="009713E7"/>
    <w:rsid w:val="0097177A"/>
    <w:rsid w:val="00972CCF"/>
    <w:rsid w:val="009736CE"/>
    <w:rsid w:val="00973CE1"/>
    <w:rsid w:val="009750FD"/>
    <w:rsid w:val="009774C3"/>
    <w:rsid w:val="00986F61"/>
    <w:rsid w:val="00991A3E"/>
    <w:rsid w:val="0099367B"/>
    <w:rsid w:val="00996F29"/>
    <w:rsid w:val="009A2DEE"/>
    <w:rsid w:val="009A62BF"/>
    <w:rsid w:val="009A6DE8"/>
    <w:rsid w:val="009B5721"/>
    <w:rsid w:val="009B7F2C"/>
    <w:rsid w:val="009C02BE"/>
    <w:rsid w:val="009C0535"/>
    <w:rsid w:val="009C11B6"/>
    <w:rsid w:val="009C367A"/>
    <w:rsid w:val="009C6E7A"/>
    <w:rsid w:val="009D1559"/>
    <w:rsid w:val="009E2836"/>
    <w:rsid w:val="009E3D41"/>
    <w:rsid w:val="009E5077"/>
    <w:rsid w:val="009F47EA"/>
    <w:rsid w:val="009F6F1E"/>
    <w:rsid w:val="009F7393"/>
    <w:rsid w:val="00A00937"/>
    <w:rsid w:val="00A06EDE"/>
    <w:rsid w:val="00A11B6F"/>
    <w:rsid w:val="00A127A7"/>
    <w:rsid w:val="00A20934"/>
    <w:rsid w:val="00A31A4B"/>
    <w:rsid w:val="00A346D2"/>
    <w:rsid w:val="00A36FAC"/>
    <w:rsid w:val="00A37C0A"/>
    <w:rsid w:val="00A477AD"/>
    <w:rsid w:val="00A50A0A"/>
    <w:rsid w:val="00A540E6"/>
    <w:rsid w:val="00A54E78"/>
    <w:rsid w:val="00A554D5"/>
    <w:rsid w:val="00A56593"/>
    <w:rsid w:val="00A621D7"/>
    <w:rsid w:val="00A62CE7"/>
    <w:rsid w:val="00A84556"/>
    <w:rsid w:val="00A85CDD"/>
    <w:rsid w:val="00A90696"/>
    <w:rsid w:val="00A92723"/>
    <w:rsid w:val="00A93653"/>
    <w:rsid w:val="00A9443E"/>
    <w:rsid w:val="00A94618"/>
    <w:rsid w:val="00AA37DF"/>
    <w:rsid w:val="00AA4455"/>
    <w:rsid w:val="00AB609F"/>
    <w:rsid w:val="00AB6818"/>
    <w:rsid w:val="00AB765D"/>
    <w:rsid w:val="00AC3658"/>
    <w:rsid w:val="00AC36AF"/>
    <w:rsid w:val="00AC3F00"/>
    <w:rsid w:val="00AD16E3"/>
    <w:rsid w:val="00AD64F8"/>
    <w:rsid w:val="00AE402E"/>
    <w:rsid w:val="00AE4BE1"/>
    <w:rsid w:val="00AF01C8"/>
    <w:rsid w:val="00AF176A"/>
    <w:rsid w:val="00AF1D5C"/>
    <w:rsid w:val="00AF49E0"/>
    <w:rsid w:val="00B01AAC"/>
    <w:rsid w:val="00B01FBE"/>
    <w:rsid w:val="00B1010C"/>
    <w:rsid w:val="00B10945"/>
    <w:rsid w:val="00B15B01"/>
    <w:rsid w:val="00B21D3A"/>
    <w:rsid w:val="00B2588B"/>
    <w:rsid w:val="00B27DE0"/>
    <w:rsid w:val="00B32867"/>
    <w:rsid w:val="00B32A51"/>
    <w:rsid w:val="00B35223"/>
    <w:rsid w:val="00B40E8D"/>
    <w:rsid w:val="00B5017C"/>
    <w:rsid w:val="00B54317"/>
    <w:rsid w:val="00B5455D"/>
    <w:rsid w:val="00B60EED"/>
    <w:rsid w:val="00B629C2"/>
    <w:rsid w:val="00B6486E"/>
    <w:rsid w:val="00B6535A"/>
    <w:rsid w:val="00B66A52"/>
    <w:rsid w:val="00B7310E"/>
    <w:rsid w:val="00B771E3"/>
    <w:rsid w:val="00B855DE"/>
    <w:rsid w:val="00B94B28"/>
    <w:rsid w:val="00B94BD3"/>
    <w:rsid w:val="00B968E2"/>
    <w:rsid w:val="00BA02DF"/>
    <w:rsid w:val="00BA0560"/>
    <w:rsid w:val="00BA18C2"/>
    <w:rsid w:val="00BA3AA7"/>
    <w:rsid w:val="00BA4BA1"/>
    <w:rsid w:val="00BA59D7"/>
    <w:rsid w:val="00BA63F4"/>
    <w:rsid w:val="00BB1252"/>
    <w:rsid w:val="00BB20FC"/>
    <w:rsid w:val="00BB5863"/>
    <w:rsid w:val="00BC0BD3"/>
    <w:rsid w:val="00BC44ED"/>
    <w:rsid w:val="00BD10EE"/>
    <w:rsid w:val="00BD1B2A"/>
    <w:rsid w:val="00BD20CA"/>
    <w:rsid w:val="00BD2105"/>
    <w:rsid w:val="00BD3983"/>
    <w:rsid w:val="00BD4C65"/>
    <w:rsid w:val="00BD51BE"/>
    <w:rsid w:val="00BD51E2"/>
    <w:rsid w:val="00BD621B"/>
    <w:rsid w:val="00BD6D47"/>
    <w:rsid w:val="00BD7495"/>
    <w:rsid w:val="00BE0D04"/>
    <w:rsid w:val="00BE24E0"/>
    <w:rsid w:val="00BF1738"/>
    <w:rsid w:val="00C01331"/>
    <w:rsid w:val="00C05DF9"/>
    <w:rsid w:val="00C076D5"/>
    <w:rsid w:val="00C11D32"/>
    <w:rsid w:val="00C14240"/>
    <w:rsid w:val="00C1675D"/>
    <w:rsid w:val="00C16E4B"/>
    <w:rsid w:val="00C2008E"/>
    <w:rsid w:val="00C2437A"/>
    <w:rsid w:val="00C24AA6"/>
    <w:rsid w:val="00C26633"/>
    <w:rsid w:val="00C27908"/>
    <w:rsid w:val="00C30F05"/>
    <w:rsid w:val="00C31C5C"/>
    <w:rsid w:val="00C327F0"/>
    <w:rsid w:val="00C350A4"/>
    <w:rsid w:val="00C358C3"/>
    <w:rsid w:val="00C36AB5"/>
    <w:rsid w:val="00C36C96"/>
    <w:rsid w:val="00C37F89"/>
    <w:rsid w:val="00C44732"/>
    <w:rsid w:val="00C453AC"/>
    <w:rsid w:val="00C51317"/>
    <w:rsid w:val="00C53B64"/>
    <w:rsid w:val="00C54EAF"/>
    <w:rsid w:val="00C5662E"/>
    <w:rsid w:val="00C56FB7"/>
    <w:rsid w:val="00C62108"/>
    <w:rsid w:val="00C67D44"/>
    <w:rsid w:val="00C704BF"/>
    <w:rsid w:val="00C71F08"/>
    <w:rsid w:val="00C72276"/>
    <w:rsid w:val="00C72C08"/>
    <w:rsid w:val="00C7505F"/>
    <w:rsid w:val="00C83345"/>
    <w:rsid w:val="00C84E10"/>
    <w:rsid w:val="00C947B4"/>
    <w:rsid w:val="00CA2AAA"/>
    <w:rsid w:val="00CA723D"/>
    <w:rsid w:val="00CB07BB"/>
    <w:rsid w:val="00CB3EB1"/>
    <w:rsid w:val="00CB7F5D"/>
    <w:rsid w:val="00CC22D7"/>
    <w:rsid w:val="00CC59D3"/>
    <w:rsid w:val="00CC6830"/>
    <w:rsid w:val="00CC7D5C"/>
    <w:rsid w:val="00CD1669"/>
    <w:rsid w:val="00CD2109"/>
    <w:rsid w:val="00CF38C0"/>
    <w:rsid w:val="00CF4BCE"/>
    <w:rsid w:val="00CF4DB3"/>
    <w:rsid w:val="00CF6851"/>
    <w:rsid w:val="00CF6FE5"/>
    <w:rsid w:val="00D0065A"/>
    <w:rsid w:val="00D01434"/>
    <w:rsid w:val="00D021BF"/>
    <w:rsid w:val="00D02FEE"/>
    <w:rsid w:val="00D043DD"/>
    <w:rsid w:val="00D10A18"/>
    <w:rsid w:val="00D12365"/>
    <w:rsid w:val="00D13681"/>
    <w:rsid w:val="00D16126"/>
    <w:rsid w:val="00D1615A"/>
    <w:rsid w:val="00D17244"/>
    <w:rsid w:val="00D176D8"/>
    <w:rsid w:val="00D2009D"/>
    <w:rsid w:val="00D20409"/>
    <w:rsid w:val="00D21EAC"/>
    <w:rsid w:val="00D24B24"/>
    <w:rsid w:val="00D27301"/>
    <w:rsid w:val="00D30853"/>
    <w:rsid w:val="00D328B3"/>
    <w:rsid w:val="00D3351D"/>
    <w:rsid w:val="00D33AEA"/>
    <w:rsid w:val="00D342C4"/>
    <w:rsid w:val="00D34B9F"/>
    <w:rsid w:val="00D37981"/>
    <w:rsid w:val="00D4082C"/>
    <w:rsid w:val="00D41130"/>
    <w:rsid w:val="00D43724"/>
    <w:rsid w:val="00D4667F"/>
    <w:rsid w:val="00D60C0E"/>
    <w:rsid w:val="00D63415"/>
    <w:rsid w:val="00D6560D"/>
    <w:rsid w:val="00D671BE"/>
    <w:rsid w:val="00D73A95"/>
    <w:rsid w:val="00D75D9A"/>
    <w:rsid w:val="00D75FDA"/>
    <w:rsid w:val="00D7610C"/>
    <w:rsid w:val="00D816A6"/>
    <w:rsid w:val="00D8282D"/>
    <w:rsid w:val="00D920E4"/>
    <w:rsid w:val="00D932E2"/>
    <w:rsid w:val="00D93A0D"/>
    <w:rsid w:val="00DA4D0B"/>
    <w:rsid w:val="00DB0F7A"/>
    <w:rsid w:val="00DB17D5"/>
    <w:rsid w:val="00DB1AE4"/>
    <w:rsid w:val="00DB446E"/>
    <w:rsid w:val="00DB5AED"/>
    <w:rsid w:val="00DC036E"/>
    <w:rsid w:val="00DC288E"/>
    <w:rsid w:val="00DC39D7"/>
    <w:rsid w:val="00DC552A"/>
    <w:rsid w:val="00DD5B11"/>
    <w:rsid w:val="00DE23B0"/>
    <w:rsid w:val="00DE58D7"/>
    <w:rsid w:val="00DF35AC"/>
    <w:rsid w:val="00DF5617"/>
    <w:rsid w:val="00E021B6"/>
    <w:rsid w:val="00E11DA9"/>
    <w:rsid w:val="00E12A90"/>
    <w:rsid w:val="00E1610C"/>
    <w:rsid w:val="00E233C4"/>
    <w:rsid w:val="00E241A3"/>
    <w:rsid w:val="00E24FEC"/>
    <w:rsid w:val="00E25B56"/>
    <w:rsid w:val="00E27CAB"/>
    <w:rsid w:val="00E31816"/>
    <w:rsid w:val="00E334A1"/>
    <w:rsid w:val="00E37130"/>
    <w:rsid w:val="00E420AC"/>
    <w:rsid w:val="00E44409"/>
    <w:rsid w:val="00E50985"/>
    <w:rsid w:val="00E53993"/>
    <w:rsid w:val="00E54ABC"/>
    <w:rsid w:val="00E550CD"/>
    <w:rsid w:val="00E55A4D"/>
    <w:rsid w:val="00E6080F"/>
    <w:rsid w:val="00E72A44"/>
    <w:rsid w:val="00E81F9F"/>
    <w:rsid w:val="00E840A3"/>
    <w:rsid w:val="00E842B4"/>
    <w:rsid w:val="00E85245"/>
    <w:rsid w:val="00E94826"/>
    <w:rsid w:val="00E96061"/>
    <w:rsid w:val="00EA0E6E"/>
    <w:rsid w:val="00EA1001"/>
    <w:rsid w:val="00EA35F4"/>
    <w:rsid w:val="00EB0D04"/>
    <w:rsid w:val="00EB1271"/>
    <w:rsid w:val="00EB13BC"/>
    <w:rsid w:val="00EB6003"/>
    <w:rsid w:val="00EC1470"/>
    <w:rsid w:val="00EC2215"/>
    <w:rsid w:val="00EC345F"/>
    <w:rsid w:val="00ED3382"/>
    <w:rsid w:val="00ED439D"/>
    <w:rsid w:val="00ED6227"/>
    <w:rsid w:val="00EE14FF"/>
    <w:rsid w:val="00EF0092"/>
    <w:rsid w:val="00EF03E2"/>
    <w:rsid w:val="00EF083B"/>
    <w:rsid w:val="00EF1970"/>
    <w:rsid w:val="00EF42DE"/>
    <w:rsid w:val="00F01568"/>
    <w:rsid w:val="00F058FB"/>
    <w:rsid w:val="00F075CA"/>
    <w:rsid w:val="00F147C1"/>
    <w:rsid w:val="00F17C4F"/>
    <w:rsid w:val="00F22228"/>
    <w:rsid w:val="00F25DCE"/>
    <w:rsid w:val="00F3718C"/>
    <w:rsid w:val="00F40773"/>
    <w:rsid w:val="00F471C8"/>
    <w:rsid w:val="00F50B7C"/>
    <w:rsid w:val="00F52EB7"/>
    <w:rsid w:val="00F52EE2"/>
    <w:rsid w:val="00F53DA3"/>
    <w:rsid w:val="00F54701"/>
    <w:rsid w:val="00F55324"/>
    <w:rsid w:val="00F60D25"/>
    <w:rsid w:val="00F62808"/>
    <w:rsid w:val="00F72910"/>
    <w:rsid w:val="00F72DAE"/>
    <w:rsid w:val="00F77B4F"/>
    <w:rsid w:val="00F833F5"/>
    <w:rsid w:val="00F85172"/>
    <w:rsid w:val="00F904E9"/>
    <w:rsid w:val="00F959BE"/>
    <w:rsid w:val="00FA1359"/>
    <w:rsid w:val="00FA3EB6"/>
    <w:rsid w:val="00FA4E3E"/>
    <w:rsid w:val="00FA739A"/>
    <w:rsid w:val="00FA758E"/>
    <w:rsid w:val="00FB1992"/>
    <w:rsid w:val="00FB4FC9"/>
    <w:rsid w:val="00FC44F2"/>
    <w:rsid w:val="00FC7CC6"/>
    <w:rsid w:val="00FD34CD"/>
    <w:rsid w:val="00FD49CB"/>
    <w:rsid w:val="00FE2452"/>
    <w:rsid w:val="00FE55C8"/>
    <w:rsid w:val="00FE794A"/>
    <w:rsid w:val="00FF2C51"/>
    <w:rsid w:val="00FF30DF"/>
    <w:rsid w:val="00FF368C"/>
    <w:rsid w:val="00FF5B7B"/>
    <w:rsid w:val="00FF6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hapeDefaults>
    <o:shapedefaults v:ext="edit" spidmax="1026"/>
    <o:shapelayout v:ext="edit">
      <o:idmap v:ext="edit" data="1"/>
    </o:shapelayout>
  </w:shapeDefaults>
  <w:decimalSymbol w:val=","/>
  <w:listSeparator w:val=";"/>
  <w14:docId w14:val="4F382D37"/>
  <w15:docId w15:val="{F5F609BE-7340-4F42-B0B4-D0292EB1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CA"/>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C327F0"/>
    <w:pPr>
      <w:spacing w:after="0" w:line="240" w:lineRule="auto"/>
      <w:ind w:left="2268"/>
      <w:jc w:val="both"/>
    </w:pPr>
    <w:rPr>
      <w:rFonts w:ascii="Arial" w:eastAsia="Times New Roman" w:hAnsi="Arial" w:cs="Arial"/>
      <w:i/>
    </w:rPr>
  </w:style>
  <w:style w:type="character" w:customStyle="1" w:styleId="Recuodecorpodetexto3Char">
    <w:name w:val="Recuo de corpo de texto 3 Char"/>
    <w:basedOn w:val="Fontepargpadro"/>
    <w:link w:val="Recuodecorpodetexto3"/>
    <w:rsid w:val="00C327F0"/>
    <w:rPr>
      <w:rFonts w:ascii="Arial" w:eastAsia="Times New Roman" w:hAnsi="Arial" w:cs="Arial"/>
      <w:i/>
    </w:rPr>
  </w:style>
  <w:style w:type="paragraph" w:styleId="Textodenotaderodap">
    <w:name w:val="footnote text"/>
    <w:basedOn w:val="Normal"/>
    <w:link w:val="TextodenotaderodapChar"/>
    <w:semiHidden/>
    <w:rsid w:val="00C327F0"/>
    <w:pPr>
      <w:keepLines/>
      <w:widowControl w:val="0"/>
      <w:spacing w:after="0" w:line="240" w:lineRule="auto"/>
    </w:pPr>
    <w:rPr>
      <w:rFonts w:ascii="Arial" w:eastAsia="Times New Roman" w:hAnsi="Arial" w:cs="Times New Roman"/>
      <w:sz w:val="20"/>
      <w:szCs w:val="20"/>
    </w:rPr>
  </w:style>
  <w:style w:type="character" w:customStyle="1" w:styleId="TextodenotaderodapChar">
    <w:name w:val="Texto de nota de rodapé Char"/>
    <w:basedOn w:val="Fontepargpadro"/>
    <w:link w:val="Textodenotaderodap"/>
    <w:semiHidden/>
    <w:rsid w:val="00C327F0"/>
    <w:rPr>
      <w:rFonts w:ascii="Arial" w:eastAsia="Times New Roman" w:hAnsi="Arial" w:cs="Times New Roman"/>
      <w:sz w:val="20"/>
      <w:szCs w:val="20"/>
    </w:rPr>
  </w:style>
  <w:style w:type="character" w:styleId="Refdenotaderodap">
    <w:name w:val="footnote reference"/>
    <w:basedOn w:val="Fontepargpadro"/>
    <w:semiHidden/>
    <w:rsid w:val="00C327F0"/>
    <w:rPr>
      <w:vertAlign w:val="superscript"/>
    </w:rPr>
  </w:style>
  <w:style w:type="paragraph" w:styleId="Textodebalo">
    <w:name w:val="Balloon Text"/>
    <w:basedOn w:val="Normal"/>
    <w:link w:val="TextodebaloChar"/>
    <w:uiPriority w:val="99"/>
    <w:semiHidden/>
    <w:unhideWhenUsed/>
    <w:rsid w:val="00C327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27F0"/>
    <w:rPr>
      <w:rFonts w:ascii="Tahoma" w:hAnsi="Tahoma" w:cs="Tahoma"/>
      <w:sz w:val="16"/>
      <w:szCs w:val="16"/>
    </w:rPr>
  </w:style>
  <w:style w:type="character" w:styleId="Hyperlink">
    <w:name w:val="Hyperlink"/>
    <w:basedOn w:val="Fontepargpadro"/>
    <w:rsid w:val="00337DAA"/>
    <w:rPr>
      <w:color w:val="0000FF"/>
      <w:u w:val="single"/>
    </w:rPr>
  </w:style>
  <w:style w:type="paragraph" w:styleId="Corpodetexto">
    <w:name w:val="Body Text"/>
    <w:basedOn w:val="Normal"/>
    <w:link w:val="CorpodetextoChar"/>
    <w:uiPriority w:val="99"/>
    <w:semiHidden/>
    <w:unhideWhenUsed/>
    <w:rsid w:val="000E0C9A"/>
    <w:pPr>
      <w:spacing w:after="120"/>
    </w:pPr>
  </w:style>
  <w:style w:type="character" w:customStyle="1" w:styleId="CorpodetextoChar">
    <w:name w:val="Corpo de texto Char"/>
    <w:basedOn w:val="Fontepargpadro"/>
    <w:link w:val="Corpodetexto"/>
    <w:uiPriority w:val="99"/>
    <w:semiHidden/>
    <w:rsid w:val="000E0C9A"/>
  </w:style>
  <w:style w:type="paragraph" w:styleId="PargrafodaLista">
    <w:name w:val="List Paragraph"/>
    <w:basedOn w:val="Normal"/>
    <w:uiPriority w:val="34"/>
    <w:qFormat/>
    <w:rsid w:val="00377E42"/>
    <w:pPr>
      <w:ind w:left="720"/>
      <w:contextualSpacing/>
    </w:pPr>
  </w:style>
  <w:style w:type="paragraph" w:styleId="Cabealho">
    <w:name w:val="header"/>
    <w:basedOn w:val="Normal"/>
    <w:link w:val="CabealhoChar"/>
    <w:uiPriority w:val="99"/>
    <w:unhideWhenUsed/>
    <w:rsid w:val="006E42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42D9"/>
  </w:style>
  <w:style w:type="paragraph" w:styleId="Rodap">
    <w:name w:val="footer"/>
    <w:basedOn w:val="Normal"/>
    <w:link w:val="RodapChar"/>
    <w:uiPriority w:val="99"/>
    <w:unhideWhenUsed/>
    <w:rsid w:val="006E42D9"/>
    <w:pPr>
      <w:tabs>
        <w:tab w:val="center" w:pos="4252"/>
        <w:tab w:val="right" w:pos="8504"/>
      </w:tabs>
      <w:spacing w:after="0" w:line="240" w:lineRule="auto"/>
    </w:pPr>
  </w:style>
  <w:style w:type="character" w:customStyle="1" w:styleId="RodapChar">
    <w:name w:val="Rodapé Char"/>
    <w:basedOn w:val="Fontepargpadro"/>
    <w:link w:val="Rodap"/>
    <w:uiPriority w:val="99"/>
    <w:rsid w:val="006E42D9"/>
  </w:style>
  <w:style w:type="paragraph" w:styleId="Pr-formataoHTML">
    <w:name w:val="HTML Preformatted"/>
    <w:basedOn w:val="Normal"/>
    <w:link w:val="Pr-formataoHTMLChar"/>
    <w:uiPriority w:val="99"/>
    <w:semiHidden/>
    <w:unhideWhenUsed/>
    <w:rsid w:val="00F25DCE"/>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F25DC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87153">
      <w:bodyDiv w:val="1"/>
      <w:marLeft w:val="0"/>
      <w:marRight w:val="0"/>
      <w:marTop w:val="0"/>
      <w:marBottom w:val="0"/>
      <w:divBdr>
        <w:top w:val="none" w:sz="0" w:space="0" w:color="auto"/>
        <w:left w:val="none" w:sz="0" w:space="0" w:color="auto"/>
        <w:bottom w:val="none" w:sz="0" w:space="0" w:color="auto"/>
        <w:right w:val="none" w:sz="0" w:space="0" w:color="auto"/>
      </w:divBdr>
    </w:div>
    <w:div w:id="455297724">
      <w:bodyDiv w:val="1"/>
      <w:marLeft w:val="0"/>
      <w:marRight w:val="0"/>
      <w:marTop w:val="0"/>
      <w:marBottom w:val="0"/>
      <w:divBdr>
        <w:top w:val="none" w:sz="0" w:space="0" w:color="auto"/>
        <w:left w:val="none" w:sz="0" w:space="0" w:color="auto"/>
        <w:bottom w:val="none" w:sz="0" w:space="0" w:color="auto"/>
        <w:right w:val="none" w:sz="0" w:space="0" w:color="auto"/>
      </w:divBdr>
    </w:div>
    <w:div w:id="772017000">
      <w:bodyDiv w:val="1"/>
      <w:marLeft w:val="0"/>
      <w:marRight w:val="0"/>
      <w:marTop w:val="0"/>
      <w:marBottom w:val="0"/>
      <w:divBdr>
        <w:top w:val="none" w:sz="0" w:space="0" w:color="auto"/>
        <w:left w:val="none" w:sz="0" w:space="0" w:color="auto"/>
        <w:bottom w:val="none" w:sz="0" w:space="0" w:color="auto"/>
        <w:right w:val="none" w:sz="0" w:space="0" w:color="auto"/>
      </w:divBdr>
    </w:div>
    <w:div w:id="1233157445">
      <w:bodyDiv w:val="1"/>
      <w:marLeft w:val="0"/>
      <w:marRight w:val="0"/>
      <w:marTop w:val="0"/>
      <w:marBottom w:val="0"/>
      <w:divBdr>
        <w:top w:val="none" w:sz="0" w:space="0" w:color="auto"/>
        <w:left w:val="none" w:sz="0" w:space="0" w:color="auto"/>
        <w:bottom w:val="none" w:sz="0" w:space="0" w:color="auto"/>
        <w:right w:val="none" w:sz="0" w:space="0" w:color="auto"/>
      </w:divBdr>
    </w:div>
    <w:div w:id="18289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b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ssuu.com/webmaster-tn/docs/boas_praticas_ibp?mode=window&amp;viewMode=double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estiopolis.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EB22E-0CFC-4FCB-8A97-F75E41CE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20</Pages>
  <Words>8700</Words>
  <Characters>46983</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55572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Cláudio Paula</dc:creator>
  <cp:lastModifiedBy>Cláudio Carvalho</cp:lastModifiedBy>
  <cp:revision>15</cp:revision>
  <cp:lastPrinted>2025-06-20T17:09:00Z</cp:lastPrinted>
  <dcterms:created xsi:type="dcterms:W3CDTF">2025-06-20T13:41:00Z</dcterms:created>
  <dcterms:modified xsi:type="dcterms:W3CDTF">2025-06-23T19:37:00Z</dcterms:modified>
</cp:coreProperties>
</file>