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9861" w14:textId="77777777" w:rsidR="00036C26" w:rsidRPr="0018558D" w:rsidRDefault="00036C26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18558D">
        <w:rPr>
          <w:rFonts w:eastAsia="Times New Roman"/>
          <w:b/>
          <w:sz w:val="20"/>
          <w:szCs w:val="20"/>
          <w:lang w:val="pt-BR"/>
        </w:rPr>
        <w:t>ARÉA TEMÁTICA</w:t>
      </w:r>
      <w:r w:rsidR="00B96745" w:rsidRPr="0018558D">
        <w:rPr>
          <w:rFonts w:eastAsia="Times New Roman"/>
          <w:b/>
          <w:sz w:val="20"/>
          <w:szCs w:val="20"/>
          <w:lang w:val="pt-BR"/>
        </w:rPr>
        <w:t>: GENÉTICA/EVOLUÇÃO</w:t>
      </w:r>
    </w:p>
    <w:p w14:paraId="1F64F7EA" w14:textId="20F0D10B" w:rsidR="00B555C8" w:rsidRPr="00EC0E1E" w:rsidRDefault="00036C26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18558D">
        <w:rPr>
          <w:rFonts w:eastAsia="Times New Roman"/>
          <w:b/>
          <w:sz w:val="20"/>
          <w:szCs w:val="20"/>
          <w:lang w:val="pt-BR"/>
        </w:rPr>
        <w:t>SUBÁREA TEMÁTICA:</w:t>
      </w:r>
      <w:r w:rsidR="00B96745" w:rsidRPr="0018558D">
        <w:rPr>
          <w:rFonts w:eastAsia="Times New Roman"/>
          <w:b/>
          <w:sz w:val="20"/>
          <w:szCs w:val="20"/>
          <w:lang w:val="pt-BR"/>
        </w:rPr>
        <w:t xml:space="preserve"> </w:t>
      </w:r>
      <w:r w:rsidR="00BF3918" w:rsidRPr="0018558D">
        <w:rPr>
          <w:rFonts w:eastAsia="Times New Roman"/>
          <w:b/>
          <w:sz w:val="20"/>
          <w:szCs w:val="20"/>
          <w:lang w:val="pt-BR"/>
        </w:rPr>
        <w:t>BIOGEOGRAFIA</w:t>
      </w:r>
    </w:p>
    <w:p w14:paraId="7F879EE0" w14:textId="77777777" w:rsidR="00B555C8" w:rsidRPr="0018558D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07198180" w14:textId="19AEFC9D" w:rsidR="00B555C8" w:rsidRDefault="00BF3918" w:rsidP="00EC0E1E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 w:rsidRPr="0018558D">
        <w:rPr>
          <w:rFonts w:eastAsia="Times New Roman"/>
          <w:b/>
          <w:sz w:val="20"/>
          <w:szCs w:val="20"/>
          <w:lang w:val="pt-BR"/>
        </w:rPr>
        <w:t xml:space="preserve">ANÁLISE </w:t>
      </w:r>
      <w:r w:rsidR="00D230DA" w:rsidRPr="0018558D">
        <w:rPr>
          <w:rFonts w:eastAsia="Times New Roman"/>
          <w:b/>
          <w:sz w:val="20"/>
          <w:szCs w:val="20"/>
          <w:lang w:val="pt-BR"/>
        </w:rPr>
        <w:t xml:space="preserve">PRELIMINAR </w:t>
      </w:r>
      <w:r w:rsidRPr="0018558D">
        <w:rPr>
          <w:rFonts w:eastAsia="Times New Roman"/>
          <w:b/>
          <w:sz w:val="20"/>
          <w:szCs w:val="20"/>
          <w:lang w:val="pt-BR"/>
        </w:rPr>
        <w:t xml:space="preserve">DA ESTRUTURA POPULACIONAL DE </w:t>
      </w:r>
      <w:proofErr w:type="spellStart"/>
      <w:r w:rsidRPr="0018558D">
        <w:rPr>
          <w:rFonts w:eastAsia="Times New Roman"/>
          <w:b/>
          <w:i/>
          <w:iCs/>
          <w:sz w:val="20"/>
          <w:szCs w:val="20"/>
          <w:lang w:val="pt-BR"/>
        </w:rPr>
        <w:t>Philodryas</w:t>
      </w:r>
      <w:proofErr w:type="spellEnd"/>
      <w:r w:rsidRPr="0018558D">
        <w:rPr>
          <w:rFonts w:eastAsia="Times New Roman"/>
          <w:b/>
          <w:i/>
          <w:iCs/>
          <w:sz w:val="20"/>
          <w:szCs w:val="20"/>
          <w:lang w:val="pt-BR"/>
        </w:rPr>
        <w:t xml:space="preserve"> </w:t>
      </w:r>
      <w:proofErr w:type="spellStart"/>
      <w:r w:rsidRPr="0018558D">
        <w:rPr>
          <w:rFonts w:eastAsia="Times New Roman"/>
          <w:b/>
          <w:i/>
          <w:iCs/>
          <w:sz w:val="20"/>
          <w:szCs w:val="20"/>
          <w:lang w:val="pt-BR"/>
        </w:rPr>
        <w:t>olfersii</w:t>
      </w:r>
      <w:proofErr w:type="spellEnd"/>
      <w:r w:rsidRPr="0018558D">
        <w:rPr>
          <w:rFonts w:eastAsia="Times New Roman"/>
          <w:b/>
          <w:sz w:val="20"/>
          <w:szCs w:val="20"/>
          <w:lang w:val="pt-BR"/>
        </w:rPr>
        <w:t xml:space="preserve"> </w:t>
      </w:r>
      <w:r w:rsidR="00643525" w:rsidRPr="0018558D">
        <w:rPr>
          <w:rFonts w:eastAsia="Times New Roman"/>
          <w:b/>
          <w:sz w:val="20"/>
          <w:szCs w:val="20"/>
        </w:rPr>
        <w:t>(</w:t>
      </w:r>
      <w:r w:rsidR="00643525" w:rsidRPr="0018558D">
        <w:rPr>
          <w:rFonts w:eastAsia="Times New Roman"/>
          <w:b/>
          <w:sz w:val="20"/>
          <w:szCs w:val="20"/>
          <w:lang w:val="pt-BR"/>
        </w:rPr>
        <w:t xml:space="preserve">SERPENTE: DIPSADIDAE) </w:t>
      </w:r>
      <w:r w:rsidR="009E3BA5" w:rsidRPr="0018558D">
        <w:rPr>
          <w:rFonts w:eastAsia="Times New Roman"/>
          <w:b/>
          <w:sz w:val="20"/>
          <w:szCs w:val="20"/>
          <w:lang w:val="pt-BR"/>
        </w:rPr>
        <w:t>EM PERNAMBUCO, BRASIL</w:t>
      </w:r>
    </w:p>
    <w:p w14:paraId="36FEF9A2" w14:textId="77777777" w:rsidR="00EC0E1E" w:rsidRPr="00EC0E1E" w:rsidRDefault="00EC0E1E" w:rsidP="00EC0E1E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7889BDD9" w14:textId="148C442A" w:rsidR="00B555C8" w:rsidRPr="0018558D" w:rsidRDefault="00B96745">
      <w:pPr>
        <w:spacing w:line="240" w:lineRule="auto"/>
        <w:jc w:val="center"/>
        <w:rPr>
          <w:sz w:val="20"/>
          <w:szCs w:val="20"/>
          <w:lang w:eastAsia="zh-CN"/>
        </w:rPr>
      </w:pPr>
      <w:r w:rsidRPr="0018558D">
        <w:rPr>
          <w:rFonts w:eastAsia="Times New Roman"/>
          <w:sz w:val="20"/>
          <w:szCs w:val="20"/>
          <w:lang w:val="pt-BR"/>
        </w:rPr>
        <w:t>Osmar dos Reis Filho</w:t>
      </w:r>
      <w:r w:rsidR="00036C26" w:rsidRPr="0018558D">
        <w:rPr>
          <w:rFonts w:eastAsia="Times New Roman"/>
          <w:sz w:val="20"/>
          <w:szCs w:val="20"/>
        </w:rPr>
        <w:t xml:space="preserve">¹, </w:t>
      </w:r>
      <w:r w:rsidR="007C3772" w:rsidRPr="0018558D">
        <w:rPr>
          <w:rFonts w:eastAsia="Times New Roman"/>
          <w:sz w:val="20"/>
          <w:szCs w:val="20"/>
          <w:lang w:val="pt-BR"/>
        </w:rPr>
        <w:t>Sofia</w:t>
      </w:r>
      <w:r w:rsidR="00DD0F62" w:rsidRPr="0018558D">
        <w:rPr>
          <w:rFonts w:eastAsia="Times New Roman"/>
          <w:sz w:val="20"/>
          <w:szCs w:val="20"/>
          <w:lang w:val="pt-BR"/>
        </w:rPr>
        <w:t xml:space="preserve"> de Oliveira Cabral</w:t>
      </w:r>
      <w:r w:rsidR="007C3772" w:rsidRPr="0018558D">
        <w:rPr>
          <w:rFonts w:eastAsia="Times New Roman"/>
          <w:sz w:val="20"/>
          <w:szCs w:val="20"/>
          <w:lang w:val="pt-BR"/>
        </w:rPr>
        <w:t xml:space="preserve">², </w:t>
      </w:r>
      <w:r w:rsidRPr="0018558D">
        <w:rPr>
          <w:rFonts w:eastAsia="Times New Roman"/>
          <w:sz w:val="20"/>
          <w:szCs w:val="20"/>
          <w:lang w:val="pt-BR"/>
        </w:rPr>
        <w:t>Sarah</w:t>
      </w:r>
      <w:r w:rsidR="007C3772" w:rsidRPr="0018558D">
        <w:rPr>
          <w:rFonts w:eastAsia="Times New Roman"/>
          <w:sz w:val="20"/>
          <w:szCs w:val="20"/>
          <w:lang w:val="pt-BR"/>
        </w:rPr>
        <w:t xml:space="preserve"> Vieira de Melo Lima</w:t>
      </w:r>
      <w:r w:rsidRPr="0018558D">
        <w:rPr>
          <w:rFonts w:eastAsia="Times New Roman"/>
          <w:sz w:val="20"/>
          <w:szCs w:val="20"/>
          <w:lang w:val="pt-BR"/>
        </w:rPr>
        <w:t>¹</w:t>
      </w:r>
      <w:r w:rsidR="00036C26" w:rsidRPr="0018558D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7C3772" w:rsidRPr="0018558D">
        <w:rPr>
          <w:rFonts w:eastAsia="Times New Roman"/>
          <w:sz w:val="20"/>
          <w:szCs w:val="20"/>
          <w:lang w:val="pt-BR"/>
        </w:rPr>
        <w:t>Rikelme</w:t>
      </w:r>
      <w:proofErr w:type="spellEnd"/>
      <w:r w:rsidR="007C3772" w:rsidRPr="0018558D">
        <w:rPr>
          <w:rFonts w:eastAsia="Times New Roman"/>
          <w:sz w:val="20"/>
          <w:szCs w:val="20"/>
          <w:lang w:val="pt-BR"/>
        </w:rPr>
        <w:t xml:space="preserve"> Carmo da Cruz¹,</w:t>
      </w:r>
      <w:r w:rsidR="00DC79A8" w:rsidRPr="0018558D">
        <w:rPr>
          <w:sz w:val="20"/>
          <w:szCs w:val="20"/>
        </w:rPr>
        <w:t xml:space="preserve"> </w:t>
      </w:r>
      <w:r w:rsidR="00DC79A8" w:rsidRPr="0018558D">
        <w:rPr>
          <w:rFonts w:eastAsia="Times New Roman"/>
          <w:sz w:val="20"/>
          <w:szCs w:val="20"/>
          <w:lang w:val="pt-BR"/>
        </w:rPr>
        <w:t>Evelyn de Andrade Peixoto¹,</w:t>
      </w:r>
      <w:r w:rsidR="00DD0F62" w:rsidRPr="0018558D">
        <w:rPr>
          <w:rFonts w:eastAsia="Times New Roman"/>
          <w:sz w:val="20"/>
          <w:szCs w:val="20"/>
          <w:lang w:val="pt-BR"/>
        </w:rPr>
        <w:t xml:space="preserve"> </w:t>
      </w:r>
      <w:r w:rsidR="00751FDF" w:rsidRPr="0018558D">
        <w:rPr>
          <w:rFonts w:eastAsia="Times New Roman"/>
          <w:sz w:val="20"/>
          <w:szCs w:val="20"/>
          <w:lang w:val="pt-BR"/>
        </w:rPr>
        <w:t xml:space="preserve">Edgard Santos Powell¹, </w:t>
      </w:r>
      <w:r w:rsidR="007C3772" w:rsidRPr="0018558D">
        <w:rPr>
          <w:rFonts w:eastAsia="Times New Roman"/>
          <w:sz w:val="20"/>
          <w:szCs w:val="20"/>
          <w:lang w:val="pt-BR"/>
        </w:rPr>
        <w:t>Caio Gabriel Tavares</w:t>
      </w:r>
      <w:r w:rsidR="00DD0F62" w:rsidRPr="0018558D">
        <w:rPr>
          <w:rFonts w:eastAsia="Times New Roman"/>
          <w:sz w:val="20"/>
          <w:szCs w:val="20"/>
          <w:lang w:val="pt-BR"/>
        </w:rPr>
        <w:t xml:space="preserve"> Ferreira</w:t>
      </w:r>
      <w:r w:rsidR="007C3772" w:rsidRPr="0018558D">
        <w:rPr>
          <w:rFonts w:eastAsia="Times New Roman"/>
          <w:sz w:val="20"/>
          <w:szCs w:val="20"/>
          <w:lang w:val="pt-BR"/>
        </w:rPr>
        <w:t>¹</w:t>
      </w:r>
      <w:r w:rsidRPr="0018558D">
        <w:rPr>
          <w:rFonts w:eastAsia="Times New Roman"/>
          <w:sz w:val="20"/>
          <w:szCs w:val="20"/>
          <w:lang w:val="pt-BR"/>
        </w:rPr>
        <w:t>,</w:t>
      </w:r>
      <w:r w:rsidR="00036C26" w:rsidRPr="0018558D">
        <w:rPr>
          <w:rFonts w:eastAsia="Times New Roman"/>
          <w:sz w:val="20"/>
          <w:szCs w:val="20"/>
          <w:lang w:val="pt-BR"/>
        </w:rPr>
        <w:t xml:space="preserve"> </w:t>
      </w:r>
      <w:r w:rsidR="00DD0F62" w:rsidRPr="0018558D">
        <w:rPr>
          <w:rFonts w:eastAsia="Times New Roman"/>
          <w:sz w:val="20"/>
          <w:szCs w:val="20"/>
          <w:lang w:val="pt-BR"/>
        </w:rPr>
        <w:t>Cecilia Irene Perez Calabuig²</w:t>
      </w:r>
      <w:r w:rsidR="00036C26" w:rsidRPr="0018558D">
        <w:rPr>
          <w:rFonts w:eastAsia="Times New Roman"/>
          <w:sz w:val="20"/>
          <w:szCs w:val="20"/>
          <w:lang w:val="pt-BR"/>
        </w:rPr>
        <w:t>,</w:t>
      </w:r>
      <w:r w:rsidRPr="0018558D">
        <w:rPr>
          <w:rFonts w:eastAsia="Times New Roman"/>
          <w:sz w:val="20"/>
          <w:szCs w:val="20"/>
          <w:lang w:val="pt-BR"/>
        </w:rPr>
        <w:t xml:space="preserve"> Marco Jacinto </w:t>
      </w:r>
      <w:proofErr w:type="spellStart"/>
      <w:r w:rsidRPr="0018558D">
        <w:rPr>
          <w:rFonts w:eastAsia="Times New Roman"/>
          <w:sz w:val="20"/>
          <w:szCs w:val="20"/>
          <w:lang w:val="pt-BR"/>
        </w:rPr>
        <w:t>Katzenberger</w:t>
      </w:r>
      <w:proofErr w:type="spellEnd"/>
      <w:r w:rsidRPr="0018558D">
        <w:rPr>
          <w:rFonts w:eastAsia="Times New Roman"/>
          <w:sz w:val="20"/>
          <w:szCs w:val="20"/>
          <w:lang w:val="pt-BR"/>
        </w:rPr>
        <w:t xml:space="preserve"> Baptista Novo</w:t>
      </w:r>
      <w:r w:rsidR="003E4AF0">
        <w:rPr>
          <w:rFonts w:eastAsia="Times New Roman"/>
          <w:sz w:val="20"/>
          <w:szCs w:val="20"/>
          <w:lang w:val="pt-BR"/>
        </w:rPr>
        <w:t>³</w:t>
      </w:r>
    </w:p>
    <w:p w14:paraId="5745306E" w14:textId="0AA34731" w:rsidR="00B555C8" w:rsidRDefault="00036C26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18558D">
        <w:rPr>
          <w:rFonts w:eastAsia="Times New Roman"/>
          <w:sz w:val="20"/>
          <w:szCs w:val="20"/>
        </w:rPr>
        <w:t xml:space="preserve">¹ Universidade Federal de </w:t>
      </w:r>
      <w:r w:rsidRPr="0018558D">
        <w:rPr>
          <w:rFonts w:eastAsia="Times New Roman"/>
          <w:sz w:val="20"/>
          <w:szCs w:val="20"/>
          <w:lang w:val="pt-BR"/>
        </w:rPr>
        <w:t xml:space="preserve">Pernambuco </w:t>
      </w:r>
      <w:r w:rsidRPr="0018558D">
        <w:rPr>
          <w:rFonts w:eastAsia="Times New Roman"/>
          <w:sz w:val="20"/>
          <w:szCs w:val="20"/>
        </w:rPr>
        <w:t>(</w:t>
      </w:r>
      <w:r w:rsidRPr="0018558D">
        <w:rPr>
          <w:rFonts w:eastAsia="Times New Roman"/>
          <w:sz w:val="20"/>
          <w:szCs w:val="20"/>
          <w:lang w:val="pt-BR"/>
        </w:rPr>
        <w:t>UFPE</w:t>
      </w:r>
      <w:r w:rsidRPr="0018558D">
        <w:rPr>
          <w:rFonts w:eastAsia="Times New Roman"/>
          <w:sz w:val="20"/>
          <w:szCs w:val="20"/>
        </w:rPr>
        <w:t xml:space="preserve">), </w:t>
      </w:r>
      <w:r w:rsidRPr="0018558D">
        <w:rPr>
          <w:rFonts w:eastAsia="Times New Roman"/>
          <w:iCs/>
          <w:sz w:val="20"/>
          <w:szCs w:val="20"/>
        </w:rPr>
        <w:t xml:space="preserve">Campus </w:t>
      </w:r>
      <w:r w:rsidRPr="0018558D">
        <w:rPr>
          <w:rFonts w:eastAsia="Times New Roman"/>
          <w:iCs/>
          <w:sz w:val="20"/>
          <w:szCs w:val="20"/>
          <w:lang w:val="pt-BR"/>
        </w:rPr>
        <w:t>Recife</w:t>
      </w:r>
      <w:r w:rsidRPr="0018558D">
        <w:rPr>
          <w:rFonts w:eastAsia="Times New Roman"/>
          <w:iCs/>
          <w:sz w:val="20"/>
          <w:szCs w:val="20"/>
        </w:rPr>
        <w:t>.</w:t>
      </w:r>
      <w:r w:rsidRPr="0018558D">
        <w:rPr>
          <w:rFonts w:eastAsia="Times New Roman"/>
          <w:sz w:val="20"/>
          <w:szCs w:val="20"/>
        </w:rPr>
        <w:t xml:space="preserve"> E-mail</w:t>
      </w:r>
      <w:r w:rsidR="00F027FF" w:rsidRPr="0018558D">
        <w:rPr>
          <w:rFonts w:eastAsia="Times New Roman"/>
          <w:sz w:val="20"/>
          <w:szCs w:val="20"/>
          <w:lang w:val="pt-BR"/>
        </w:rPr>
        <w:t xml:space="preserve">: </w:t>
      </w:r>
      <w:r w:rsidR="00F421F9">
        <w:rPr>
          <w:rFonts w:eastAsia="Times New Roman"/>
          <w:sz w:val="20"/>
          <w:szCs w:val="20"/>
          <w:lang w:val="pt-BR"/>
        </w:rPr>
        <w:t>osmar.reis@ufpe.br</w:t>
      </w:r>
    </w:p>
    <w:p w14:paraId="145FDCE2" w14:textId="24B6BDED" w:rsidR="00B555C8" w:rsidRPr="0018558D" w:rsidRDefault="00036C26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18558D">
        <w:rPr>
          <w:rFonts w:eastAsia="Times New Roman"/>
          <w:sz w:val="20"/>
          <w:szCs w:val="20"/>
        </w:rPr>
        <w:t xml:space="preserve">² Universidade Federal </w:t>
      </w:r>
      <w:r w:rsidRPr="0018558D">
        <w:rPr>
          <w:rFonts w:eastAsia="Times New Roman"/>
          <w:sz w:val="20"/>
          <w:szCs w:val="20"/>
          <w:lang w:val="pt-BR"/>
        </w:rPr>
        <w:t xml:space="preserve">Rural do </w:t>
      </w:r>
      <w:proofErr w:type="spellStart"/>
      <w:r w:rsidRPr="0018558D">
        <w:rPr>
          <w:rFonts w:eastAsia="Times New Roman"/>
          <w:sz w:val="20"/>
          <w:szCs w:val="20"/>
          <w:lang w:val="pt-BR"/>
        </w:rPr>
        <w:t>Semi-Árido</w:t>
      </w:r>
      <w:proofErr w:type="spellEnd"/>
      <w:r w:rsidRPr="0018558D">
        <w:rPr>
          <w:rFonts w:eastAsia="Times New Roman"/>
          <w:sz w:val="20"/>
          <w:szCs w:val="20"/>
          <w:lang w:val="pt-BR"/>
        </w:rPr>
        <w:t xml:space="preserve"> </w:t>
      </w:r>
      <w:r w:rsidRPr="0018558D">
        <w:rPr>
          <w:rFonts w:eastAsia="Times New Roman"/>
          <w:sz w:val="20"/>
          <w:szCs w:val="20"/>
        </w:rPr>
        <w:t>(</w:t>
      </w:r>
      <w:r w:rsidRPr="0018558D">
        <w:rPr>
          <w:rFonts w:eastAsia="Times New Roman"/>
          <w:sz w:val="20"/>
          <w:szCs w:val="20"/>
          <w:lang w:val="pt-BR"/>
        </w:rPr>
        <w:t>UFERSA</w:t>
      </w:r>
      <w:r w:rsidRPr="0018558D">
        <w:rPr>
          <w:rFonts w:eastAsia="Times New Roman"/>
          <w:sz w:val="20"/>
          <w:szCs w:val="20"/>
        </w:rPr>
        <w:t>)</w:t>
      </w:r>
      <w:r w:rsidR="00561773" w:rsidRPr="0018558D">
        <w:rPr>
          <w:rFonts w:eastAsia="Times New Roman"/>
          <w:iCs/>
          <w:sz w:val="20"/>
          <w:szCs w:val="20"/>
          <w:lang w:val="pt-BR"/>
        </w:rPr>
        <w:t>. E-mail</w:t>
      </w:r>
      <w:r w:rsidR="00E318AC">
        <w:rPr>
          <w:rFonts w:eastAsia="Times New Roman"/>
          <w:iCs/>
          <w:sz w:val="20"/>
          <w:szCs w:val="20"/>
          <w:lang w:val="pt-BR"/>
        </w:rPr>
        <w:t xml:space="preserve">: </w:t>
      </w:r>
      <w:r w:rsidR="00E318AC" w:rsidRPr="00544899">
        <w:rPr>
          <w:sz w:val="20"/>
          <w:szCs w:val="20"/>
        </w:rPr>
        <w:t>cecicalabuig@ufersa.edu.br</w:t>
      </w:r>
      <w:r w:rsidR="00F027FF" w:rsidRPr="0018558D">
        <w:rPr>
          <w:rFonts w:eastAsia="Times New Roman"/>
          <w:sz w:val="20"/>
          <w:szCs w:val="20"/>
          <w:lang w:val="pt-BR"/>
        </w:rPr>
        <w:t xml:space="preserve"> </w:t>
      </w:r>
    </w:p>
    <w:p w14:paraId="3CA97350" w14:textId="78002B61" w:rsidR="00B555C8" w:rsidRPr="003E4AF0" w:rsidRDefault="003E4AF0" w:rsidP="003E4AF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³ </w:t>
      </w:r>
      <w:r w:rsidRPr="0018558D">
        <w:rPr>
          <w:rFonts w:eastAsia="Times New Roman"/>
          <w:sz w:val="20"/>
          <w:szCs w:val="20"/>
        </w:rPr>
        <w:t>E-mail</w:t>
      </w:r>
      <w:r w:rsidRPr="0018558D">
        <w:rPr>
          <w:rFonts w:eastAsia="Times New Roman"/>
          <w:sz w:val="20"/>
          <w:szCs w:val="20"/>
          <w:lang w:val="pt-BR"/>
        </w:rPr>
        <w:t xml:space="preserve">: </w:t>
      </w:r>
      <w:r>
        <w:rPr>
          <w:rFonts w:eastAsia="Times New Roman"/>
          <w:sz w:val="20"/>
          <w:szCs w:val="20"/>
          <w:lang w:val="pt-BR"/>
        </w:rPr>
        <w:t>marco.katzenberger@ufpe.br</w:t>
      </w:r>
    </w:p>
    <w:p w14:paraId="61023F09" w14:textId="3FF1E199" w:rsidR="003E4AF0" w:rsidRPr="00EA7BB8" w:rsidRDefault="003E4AF0">
      <w:pPr>
        <w:spacing w:line="240" w:lineRule="auto"/>
        <w:rPr>
          <w:b/>
          <w:sz w:val="20"/>
          <w:szCs w:val="20"/>
          <w:lang w:val="pt-BR" w:eastAsia="zh-CN"/>
        </w:rPr>
      </w:pPr>
    </w:p>
    <w:p w14:paraId="4BB99A28" w14:textId="77777777" w:rsidR="00B555C8" w:rsidRPr="0018558D" w:rsidRDefault="00036C26">
      <w:pPr>
        <w:spacing w:line="240" w:lineRule="auto"/>
        <w:rPr>
          <w:rFonts w:eastAsia="Times New Roman"/>
          <w:b/>
          <w:sz w:val="20"/>
          <w:szCs w:val="20"/>
        </w:rPr>
      </w:pPr>
      <w:r w:rsidRPr="0018558D">
        <w:rPr>
          <w:rFonts w:eastAsia="Times New Roman"/>
          <w:b/>
          <w:sz w:val="20"/>
          <w:szCs w:val="20"/>
        </w:rPr>
        <w:t>INTRODUÇÃO</w:t>
      </w:r>
    </w:p>
    <w:p w14:paraId="2A08083C" w14:textId="67A24F32" w:rsidR="00E23460" w:rsidRPr="002A11EA" w:rsidRDefault="00E23460" w:rsidP="00E23460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2A11EA">
        <w:rPr>
          <w:sz w:val="20"/>
          <w:szCs w:val="20"/>
          <w:lang w:val="pt-BR" w:eastAsia="zh-CN"/>
        </w:rPr>
        <w:t xml:space="preserve">Os </w:t>
      </w:r>
      <w:r w:rsidR="00CE78EC" w:rsidRPr="002A11EA">
        <w:rPr>
          <w:sz w:val="20"/>
          <w:szCs w:val="20"/>
          <w:lang w:val="pt-BR"/>
        </w:rPr>
        <w:t xml:space="preserve">estudos </w:t>
      </w:r>
      <w:proofErr w:type="spellStart"/>
      <w:r w:rsidR="00CE78EC" w:rsidRPr="002A11EA">
        <w:rPr>
          <w:sz w:val="20"/>
          <w:szCs w:val="20"/>
          <w:lang w:val="pt-BR"/>
        </w:rPr>
        <w:t>filogeográficos</w:t>
      </w:r>
      <w:proofErr w:type="spellEnd"/>
      <w:r w:rsidR="00CE78EC" w:rsidRPr="002A11EA">
        <w:rPr>
          <w:sz w:val="20"/>
          <w:szCs w:val="20"/>
          <w:lang w:val="pt-BR"/>
        </w:rPr>
        <w:t xml:space="preserve"> evidenciam a diversidade genética atual entre e dentro de regiões geográficas, e distinguem a filogenia de populações, explicitando como os organismos daquela área foram moldados pelas alterações históricas da paisagem local (</w:t>
      </w:r>
      <w:r w:rsidR="001A588C" w:rsidRPr="002A11EA">
        <w:rPr>
          <w:sz w:val="20"/>
          <w:szCs w:val="20"/>
          <w:lang w:val="pt-BR"/>
        </w:rPr>
        <w:t>Rodríguez et al., 2015</w:t>
      </w:r>
      <w:r w:rsidR="00CE78EC" w:rsidRPr="002A11EA">
        <w:rPr>
          <w:sz w:val="20"/>
          <w:szCs w:val="20"/>
          <w:lang w:val="pt-BR"/>
        </w:rPr>
        <w:t>).</w:t>
      </w:r>
      <w:r w:rsidRPr="002A11EA">
        <w:rPr>
          <w:sz w:val="20"/>
          <w:szCs w:val="20"/>
          <w:lang w:val="pt-BR"/>
        </w:rPr>
        <w:t xml:space="preserve"> </w:t>
      </w:r>
    </w:p>
    <w:p w14:paraId="0515B656" w14:textId="787E3ADE" w:rsidR="008C6AD9" w:rsidRDefault="00EB3023" w:rsidP="008C6AD9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2A11EA">
        <w:rPr>
          <w:sz w:val="20"/>
          <w:szCs w:val="20"/>
          <w:lang w:val="pt-BR"/>
        </w:rPr>
        <w:t xml:space="preserve">Dentre as Florestas Tropicais Úmidas que ocorrem no Brasil, a Mata Atlântica cobre grande parte da costa Leste, Sudeste e Sul brasileira, e devido a sua grande extensão ela apresenta uma variação de características, </w:t>
      </w:r>
      <w:r w:rsidR="00EC4F71" w:rsidRPr="002A11EA">
        <w:rPr>
          <w:sz w:val="20"/>
          <w:szCs w:val="20"/>
          <w:lang w:val="pt-BR"/>
        </w:rPr>
        <w:t>como alta umidade e uma grande quantidade de espécies endêmicas</w:t>
      </w:r>
      <w:r w:rsidRPr="002A11EA">
        <w:rPr>
          <w:sz w:val="20"/>
          <w:szCs w:val="20"/>
          <w:lang w:val="pt-BR"/>
        </w:rPr>
        <w:t xml:space="preserve"> (</w:t>
      </w:r>
      <w:r w:rsidR="002606BD">
        <w:rPr>
          <w:sz w:val="20"/>
          <w:szCs w:val="20"/>
          <w:lang w:val="pt-BR"/>
        </w:rPr>
        <w:t>Branco et al., 202</w:t>
      </w:r>
      <w:r w:rsidR="00551689">
        <w:rPr>
          <w:sz w:val="20"/>
          <w:szCs w:val="20"/>
          <w:lang w:val="pt-BR"/>
        </w:rPr>
        <w:t>2</w:t>
      </w:r>
      <w:r w:rsidRPr="002A11EA">
        <w:rPr>
          <w:sz w:val="20"/>
          <w:szCs w:val="20"/>
          <w:lang w:val="pt-BR"/>
        </w:rPr>
        <w:t xml:space="preserve">). </w:t>
      </w:r>
      <w:r w:rsidR="004B6309" w:rsidRPr="002A11EA">
        <w:rPr>
          <w:sz w:val="20"/>
          <w:szCs w:val="20"/>
          <w:lang w:val="pt-BR"/>
        </w:rPr>
        <w:t xml:space="preserve">Os </w:t>
      </w:r>
      <w:r w:rsidR="003012A0" w:rsidRPr="002A11EA">
        <w:rPr>
          <w:sz w:val="20"/>
          <w:szCs w:val="20"/>
          <w:lang w:val="pt-BR"/>
        </w:rPr>
        <w:t xml:space="preserve">ciclos glaciais-interglaciais a partir do Plioceno, que influenciaram </w:t>
      </w:r>
      <w:r w:rsidRPr="002A11EA">
        <w:rPr>
          <w:sz w:val="20"/>
          <w:szCs w:val="20"/>
          <w:lang w:val="pt-BR"/>
        </w:rPr>
        <w:t>na expansão de áreas de savanas abertas e secas, formando a diagonal seca, constituída pela Caatinga, Cerrado e Chaco, fez a Mata Atlântica evoluir isoladamente das outras Florestas Tropicais Úmidas (</w:t>
      </w:r>
      <w:proofErr w:type="spellStart"/>
      <w:r w:rsidRPr="002A11EA">
        <w:rPr>
          <w:sz w:val="20"/>
          <w:szCs w:val="20"/>
          <w:lang w:val="pt-BR"/>
        </w:rPr>
        <w:t>D</w:t>
      </w:r>
      <w:r w:rsidR="003012A0" w:rsidRPr="002A11EA">
        <w:rPr>
          <w:sz w:val="20"/>
          <w:szCs w:val="20"/>
          <w:lang w:val="pt-BR"/>
        </w:rPr>
        <w:t>aSilva</w:t>
      </w:r>
      <w:proofErr w:type="spellEnd"/>
      <w:r w:rsidRPr="002A11EA">
        <w:rPr>
          <w:sz w:val="20"/>
          <w:szCs w:val="20"/>
          <w:lang w:val="pt-BR"/>
        </w:rPr>
        <w:t xml:space="preserve"> et al., 2011</w:t>
      </w:r>
      <w:r w:rsidR="00CD3FFD">
        <w:rPr>
          <w:sz w:val="20"/>
          <w:szCs w:val="20"/>
          <w:lang w:val="pt-BR"/>
        </w:rPr>
        <w:t>; Alencar et al., 2022</w:t>
      </w:r>
      <w:r w:rsidRPr="002A11EA">
        <w:rPr>
          <w:sz w:val="20"/>
          <w:szCs w:val="20"/>
          <w:lang w:val="pt-BR"/>
        </w:rPr>
        <w:t>)</w:t>
      </w:r>
      <w:r w:rsidR="004B6309" w:rsidRPr="002A11EA">
        <w:rPr>
          <w:sz w:val="20"/>
          <w:szCs w:val="20"/>
          <w:lang w:val="pt-BR"/>
        </w:rPr>
        <w:t>.</w:t>
      </w:r>
      <w:r w:rsidR="008C6AD9">
        <w:rPr>
          <w:sz w:val="20"/>
          <w:szCs w:val="20"/>
          <w:lang w:val="pt-BR"/>
        </w:rPr>
        <w:t xml:space="preserve"> Além disso, uma modelagem </w:t>
      </w:r>
      <w:proofErr w:type="spellStart"/>
      <w:r w:rsidR="008C6AD9">
        <w:rPr>
          <w:sz w:val="20"/>
          <w:szCs w:val="20"/>
          <w:lang w:val="pt-BR"/>
        </w:rPr>
        <w:t>paleoclimática</w:t>
      </w:r>
      <w:proofErr w:type="spellEnd"/>
      <w:r w:rsidR="008C6AD9">
        <w:rPr>
          <w:sz w:val="20"/>
          <w:szCs w:val="20"/>
          <w:lang w:val="pt-BR"/>
        </w:rPr>
        <w:t xml:space="preserve"> da estabilidade prevista do habitat na Mata Atlântica corrobora com a hipótese de que as glaciações do Pleistoceno Superior influenciaram a distribuição espaço-temporal das populações (Fitzpatrick, 2009).</w:t>
      </w:r>
    </w:p>
    <w:p w14:paraId="68E4AA7A" w14:textId="76262852" w:rsidR="00C6018A" w:rsidRPr="001816DF" w:rsidRDefault="00C6018A" w:rsidP="008C6AD9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2A11EA">
        <w:rPr>
          <w:rStyle w:val="T6"/>
          <w:rFonts w:eastAsia="Arial"/>
          <w:b w:val="0"/>
          <w:sz w:val="20"/>
        </w:rPr>
        <w:t xml:space="preserve">A estrutura genética exibida por populações atuais, em diferentes escalas espaciais, pode diferir significativamente entre as espécies devido as pressões distintas que sofreram pelos eventos </w:t>
      </w:r>
      <w:r w:rsidR="006D3BD5" w:rsidRPr="002A11EA">
        <w:rPr>
          <w:rStyle w:val="T6"/>
          <w:rFonts w:eastAsia="Arial"/>
          <w:b w:val="0"/>
          <w:sz w:val="20"/>
        </w:rPr>
        <w:t xml:space="preserve">macroecológicos passados, e ainda sofrem, com a fragmentação dos seus habitats (Rodríguez et al., 2015). </w:t>
      </w:r>
      <w:r w:rsidR="00EC4F71" w:rsidRPr="002A11EA">
        <w:rPr>
          <w:rStyle w:val="T6"/>
          <w:rFonts w:eastAsia="Arial"/>
          <w:b w:val="0"/>
          <w:i/>
          <w:iCs/>
          <w:sz w:val="20"/>
        </w:rPr>
        <w:t>Philodryas olfersii</w:t>
      </w:r>
      <w:r w:rsidR="00EC4F71" w:rsidRPr="002A11EA">
        <w:rPr>
          <w:rStyle w:val="T6"/>
          <w:rFonts w:eastAsia="Arial"/>
          <w:b w:val="0"/>
          <w:sz w:val="20"/>
        </w:rPr>
        <w:t xml:space="preserve"> (Lichtenstein, 1823), popularmente conhecida como cobra-verde, </w:t>
      </w:r>
      <w:r w:rsidR="006D3BD5" w:rsidRPr="002A11EA">
        <w:rPr>
          <w:rStyle w:val="T6"/>
          <w:rFonts w:eastAsia="Arial"/>
          <w:b w:val="0"/>
          <w:sz w:val="20"/>
        </w:rPr>
        <w:t xml:space="preserve">é uma serpente abundante na América do Sul ocorrendo em </w:t>
      </w:r>
      <w:r w:rsidR="00EC4F71" w:rsidRPr="002A11EA">
        <w:rPr>
          <w:rStyle w:val="T6"/>
          <w:rFonts w:eastAsia="Arial"/>
          <w:b w:val="0"/>
          <w:sz w:val="20"/>
        </w:rPr>
        <w:t>diversos países</w:t>
      </w:r>
      <w:r w:rsidR="006D3BD5" w:rsidRPr="002A11EA">
        <w:rPr>
          <w:rStyle w:val="T6"/>
          <w:rFonts w:eastAsia="Arial"/>
          <w:b w:val="0"/>
          <w:sz w:val="20"/>
        </w:rPr>
        <w:t xml:space="preserve">, </w:t>
      </w:r>
      <w:r w:rsidR="00EC4F71" w:rsidRPr="002A11EA">
        <w:rPr>
          <w:rStyle w:val="T6"/>
          <w:rFonts w:eastAsia="Arial"/>
          <w:b w:val="0"/>
          <w:sz w:val="20"/>
        </w:rPr>
        <w:t xml:space="preserve">sendo amplamente distribuída no Brasil (Nogueira et al., 2019). </w:t>
      </w:r>
      <w:r w:rsidR="00E71320" w:rsidRPr="002A11EA">
        <w:rPr>
          <w:rStyle w:val="T6"/>
          <w:rFonts w:eastAsia="Arial"/>
          <w:b w:val="0"/>
          <w:sz w:val="20"/>
        </w:rPr>
        <w:t>Por ser</w:t>
      </w:r>
      <w:r w:rsidR="00EC4F71" w:rsidRPr="002A11EA">
        <w:rPr>
          <w:rStyle w:val="T6"/>
          <w:rFonts w:eastAsia="Arial"/>
          <w:b w:val="0"/>
          <w:sz w:val="20"/>
        </w:rPr>
        <w:t xml:space="preserve"> uma espécie com hábito semi-arborícola, que vive em florestas e áreas próximas</w:t>
      </w:r>
      <w:r w:rsidR="00E71320" w:rsidRPr="002A11EA">
        <w:rPr>
          <w:rStyle w:val="T6"/>
          <w:rFonts w:eastAsia="Arial"/>
          <w:b w:val="0"/>
          <w:sz w:val="20"/>
        </w:rPr>
        <w:t xml:space="preserve">, </w:t>
      </w:r>
      <w:r w:rsidR="00E71320" w:rsidRPr="002A11EA">
        <w:rPr>
          <w:rStyle w:val="T6"/>
          <w:rFonts w:eastAsia="Arial"/>
          <w:b w:val="0"/>
          <w:i/>
          <w:iCs/>
          <w:sz w:val="20"/>
        </w:rPr>
        <w:t xml:space="preserve">P. olfersii </w:t>
      </w:r>
      <w:r w:rsidR="00E71320" w:rsidRPr="002A11EA">
        <w:rPr>
          <w:rStyle w:val="T6"/>
          <w:rFonts w:eastAsia="Arial"/>
          <w:b w:val="0"/>
          <w:sz w:val="20"/>
        </w:rPr>
        <w:t>acaba sofrendo com a extensa fragmentação</w:t>
      </w:r>
      <w:r w:rsidR="001276D4">
        <w:rPr>
          <w:rStyle w:val="T6"/>
          <w:rFonts w:eastAsia="Arial"/>
          <w:b w:val="0"/>
          <w:sz w:val="20"/>
          <w:lang w:val="pt-BR"/>
        </w:rPr>
        <w:t xml:space="preserve"> que ocorrem em seus habitats</w:t>
      </w:r>
      <w:r w:rsidR="00715CF5" w:rsidRPr="002A11EA">
        <w:rPr>
          <w:rStyle w:val="T6"/>
          <w:rFonts w:eastAsia="Arial"/>
          <w:b w:val="0"/>
          <w:sz w:val="20"/>
        </w:rPr>
        <w:t xml:space="preserve"> (Nogueira et al., 2019),</w:t>
      </w:r>
      <w:r w:rsidR="00E71320" w:rsidRPr="002A11EA">
        <w:rPr>
          <w:rStyle w:val="T6"/>
          <w:rFonts w:eastAsia="Arial"/>
          <w:b w:val="0"/>
          <w:sz w:val="20"/>
        </w:rPr>
        <w:t xml:space="preserve"> se tornando um excelente modelo para estudos</w:t>
      </w:r>
      <w:r w:rsidR="00293C6B">
        <w:rPr>
          <w:rStyle w:val="T6"/>
          <w:rFonts w:eastAsia="Arial"/>
          <w:b w:val="0"/>
          <w:sz w:val="20"/>
        </w:rPr>
        <w:t xml:space="preserve"> de genética de população</w:t>
      </w:r>
      <w:r w:rsidR="00715CF5" w:rsidRPr="002A11EA">
        <w:rPr>
          <w:rStyle w:val="T6"/>
          <w:rFonts w:eastAsia="Arial"/>
          <w:b w:val="0"/>
          <w:sz w:val="20"/>
        </w:rPr>
        <w:t>.</w:t>
      </w:r>
      <w:r w:rsidR="0012192D" w:rsidRPr="002A11EA">
        <w:rPr>
          <w:rStyle w:val="T6"/>
          <w:rFonts w:eastAsia="Arial"/>
          <w:b w:val="0"/>
          <w:sz w:val="20"/>
        </w:rPr>
        <w:t xml:space="preserve"> </w:t>
      </w:r>
      <w:r w:rsidR="00EC4F71" w:rsidRPr="002A11EA">
        <w:rPr>
          <w:rStyle w:val="T6"/>
          <w:rFonts w:eastAsia="Arial"/>
          <w:b w:val="0"/>
          <w:sz w:val="20"/>
        </w:rPr>
        <w:t xml:space="preserve">Atualmente </w:t>
      </w:r>
      <w:r w:rsidR="00D42A86" w:rsidRPr="002A11EA">
        <w:rPr>
          <w:rStyle w:val="T6"/>
          <w:rFonts w:eastAsia="Arial"/>
          <w:b w:val="0"/>
          <w:sz w:val="20"/>
        </w:rPr>
        <w:t xml:space="preserve">existem poucos </w:t>
      </w:r>
      <w:r w:rsidR="00F46F17" w:rsidRPr="002A11EA">
        <w:rPr>
          <w:rStyle w:val="T6"/>
          <w:rFonts w:eastAsia="Arial"/>
          <w:b w:val="0"/>
          <w:sz w:val="20"/>
        </w:rPr>
        <w:t>estudo</w:t>
      </w:r>
      <w:r w:rsidR="00D42A86" w:rsidRPr="002A11EA">
        <w:rPr>
          <w:rStyle w:val="T6"/>
          <w:rFonts w:eastAsia="Arial"/>
          <w:b w:val="0"/>
          <w:sz w:val="20"/>
        </w:rPr>
        <w:t>s</w:t>
      </w:r>
      <w:r w:rsidR="00F46F17" w:rsidRPr="002A11EA">
        <w:rPr>
          <w:rStyle w:val="T6"/>
          <w:rFonts w:eastAsia="Arial"/>
          <w:b w:val="0"/>
          <w:sz w:val="20"/>
        </w:rPr>
        <w:t xml:space="preserve"> com abordagem filogeográfica par</w:t>
      </w:r>
      <w:r w:rsidR="00BA4905" w:rsidRPr="002A11EA">
        <w:rPr>
          <w:rStyle w:val="T6"/>
          <w:rFonts w:eastAsia="Arial"/>
          <w:b w:val="0"/>
          <w:sz w:val="20"/>
        </w:rPr>
        <w:t>a essa espécie,</w:t>
      </w:r>
      <w:r w:rsidR="00F46F17" w:rsidRPr="002A11EA">
        <w:rPr>
          <w:rStyle w:val="T6"/>
          <w:rFonts w:eastAsia="Arial"/>
          <w:b w:val="0"/>
          <w:sz w:val="20"/>
        </w:rPr>
        <w:t xml:space="preserve"> </w:t>
      </w:r>
      <w:r w:rsidR="00BA4905" w:rsidRPr="002A11EA">
        <w:rPr>
          <w:rStyle w:val="T6"/>
          <w:rFonts w:eastAsia="Arial"/>
          <w:b w:val="0"/>
          <w:sz w:val="20"/>
        </w:rPr>
        <w:t>sendo assim</w:t>
      </w:r>
      <w:r w:rsidR="00E16F4D" w:rsidRPr="002A11EA">
        <w:rPr>
          <w:rStyle w:val="T6"/>
          <w:rFonts w:eastAsia="Arial"/>
          <w:b w:val="0"/>
          <w:sz w:val="20"/>
        </w:rPr>
        <w:t>, o principal objetivo deste estudo</w:t>
      </w:r>
      <w:r w:rsidR="0012093F" w:rsidRPr="002A11EA">
        <w:rPr>
          <w:rStyle w:val="T6"/>
          <w:rFonts w:eastAsia="Arial"/>
          <w:b w:val="0"/>
          <w:sz w:val="20"/>
        </w:rPr>
        <w:t xml:space="preserve"> foi</w:t>
      </w:r>
      <w:r w:rsidR="00E16F4D" w:rsidRPr="002A11EA">
        <w:rPr>
          <w:rStyle w:val="T6"/>
          <w:rFonts w:eastAsia="Arial"/>
          <w:b w:val="0"/>
          <w:sz w:val="20"/>
        </w:rPr>
        <w:t xml:space="preserve"> </w:t>
      </w:r>
      <w:r w:rsidR="00E16F4D" w:rsidRPr="002A11EA">
        <w:rPr>
          <w:rStyle w:val="fontstyle01"/>
          <w:rFonts w:ascii="Arial" w:eastAsia="Arial" w:hAnsi="Arial"/>
          <w:color w:val="auto"/>
        </w:rPr>
        <w:t xml:space="preserve">avaliar a estruturação populacional existente em </w:t>
      </w:r>
      <w:r w:rsidR="00E16F4D" w:rsidRPr="002A11EA">
        <w:rPr>
          <w:rStyle w:val="fontstyle01"/>
          <w:rFonts w:ascii="Arial" w:eastAsia="Arial" w:hAnsi="Arial"/>
          <w:i/>
          <w:iCs/>
          <w:color w:val="auto"/>
        </w:rPr>
        <w:t>P</w:t>
      </w:r>
      <w:r w:rsidR="009E67C4" w:rsidRPr="002A11EA">
        <w:rPr>
          <w:rStyle w:val="fontstyle01"/>
          <w:rFonts w:ascii="Arial" w:eastAsia="Arial" w:hAnsi="Arial"/>
          <w:i/>
          <w:iCs/>
          <w:color w:val="auto"/>
        </w:rPr>
        <w:t>.</w:t>
      </w:r>
      <w:r w:rsidR="00E16F4D" w:rsidRPr="002A11EA">
        <w:rPr>
          <w:rStyle w:val="fontstyle01"/>
          <w:rFonts w:ascii="Arial" w:eastAsia="Arial" w:hAnsi="Arial"/>
          <w:i/>
          <w:iCs/>
          <w:color w:val="auto"/>
        </w:rPr>
        <w:t xml:space="preserve"> olfersii</w:t>
      </w:r>
      <w:r w:rsidR="00E16F4D" w:rsidRPr="002A11EA">
        <w:rPr>
          <w:rStyle w:val="fontstyle01"/>
          <w:rFonts w:ascii="Arial" w:eastAsia="Arial" w:hAnsi="Arial"/>
          <w:color w:val="auto"/>
        </w:rPr>
        <w:t xml:space="preserve">, determinando </w:t>
      </w:r>
      <w:r w:rsidR="00BB1379" w:rsidRPr="002A11EA">
        <w:rPr>
          <w:rStyle w:val="fontstyle01"/>
          <w:rFonts w:ascii="Arial" w:eastAsia="Arial" w:hAnsi="Arial"/>
          <w:color w:val="auto"/>
        </w:rPr>
        <w:t>quais potenciais fatores estão influenciando sua distribuição genética</w:t>
      </w:r>
      <w:r w:rsidR="006275B3">
        <w:rPr>
          <w:rStyle w:val="fontstyle01"/>
          <w:rFonts w:ascii="Arial" w:eastAsia="Arial" w:hAnsi="Arial"/>
          <w:color w:val="auto"/>
          <w:lang w:val="pt-BR"/>
        </w:rPr>
        <w:t>.</w:t>
      </w:r>
    </w:p>
    <w:p w14:paraId="196B3E47" w14:textId="77777777" w:rsidR="008C6AD9" w:rsidRPr="0018558D" w:rsidRDefault="008C6AD9" w:rsidP="00A67DB8">
      <w:pPr>
        <w:spacing w:line="240" w:lineRule="auto"/>
        <w:jc w:val="both"/>
        <w:rPr>
          <w:sz w:val="20"/>
          <w:szCs w:val="20"/>
          <w:lang w:val="pt-BR"/>
        </w:rPr>
      </w:pPr>
    </w:p>
    <w:p w14:paraId="2E5C18D7" w14:textId="1DDCADFE" w:rsidR="00B555C8" w:rsidRPr="0018558D" w:rsidRDefault="00036C26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18558D">
        <w:rPr>
          <w:rFonts w:eastAsia="Times New Roman"/>
          <w:b/>
          <w:sz w:val="20"/>
          <w:szCs w:val="20"/>
        </w:rPr>
        <w:t>MATERIAL E MÉTODOS</w:t>
      </w:r>
    </w:p>
    <w:p w14:paraId="309D426F" w14:textId="5C035522" w:rsidR="003012A0" w:rsidRPr="0018558D" w:rsidRDefault="003012A0" w:rsidP="003012A0">
      <w:pPr>
        <w:pStyle w:val="P29"/>
        <w:spacing w:line="240" w:lineRule="auto"/>
        <w:ind w:firstLine="567"/>
        <w:contextualSpacing/>
        <w:rPr>
          <w:rFonts w:ascii="Arial" w:eastAsia="Arial" w:hAnsi="Arial" w:cs="Arial"/>
          <w:sz w:val="20"/>
        </w:rPr>
      </w:pPr>
      <w:r w:rsidRPr="0018558D">
        <w:rPr>
          <w:rStyle w:val="T6"/>
          <w:rFonts w:ascii="Arial" w:eastAsia="Arial" w:hAnsi="Arial" w:cs="Arial"/>
          <w:b w:val="0"/>
          <w:sz w:val="20"/>
        </w:rPr>
        <w:t xml:space="preserve">A área de estudo englobou </w:t>
      </w:r>
      <w:r w:rsidR="009E3BA5" w:rsidRPr="0018558D">
        <w:rPr>
          <w:rStyle w:val="T6"/>
          <w:rFonts w:ascii="Arial" w:eastAsia="Arial" w:hAnsi="Arial" w:cs="Arial"/>
          <w:b w:val="0"/>
          <w:sz w:val="20"/>
        </w:rPr>
        <w:t xml:space="preserve">o estado de </w:t>
      </w:r>
      <w:r w:rsidR="00643525" w:rsidRPr="0018558D">
        <w:rPr>
          <w:rStyle w:val="T6"/>
          <w:rFonts w:ascii="Arial" w:eastAsia="Arial" w:hAnsi="Arial" w:cs="Arial"/>
          <w:b w:val="0"/>
          <w:sz w:val="20"/>
        </w:rPr>
        <w:t>Pernambuco</w:t>
      </w:r>
      <w:r w:rsidR="009E3BA5" w:rsidRPr="0018558D">
        <w:rPr>
          <w:rStyle w:val="T6"/>
          <w:rFonts w:ascii="Arial" w:eastAsia="Arial" w:hAnsi="Arial" w:cs="Arial"/>
          <w:b w:val="0"/>
          <w:sz w:val="20"/>
        </w:rPr>
        <w:t>,</w:t>
      </w:r>
      <w:r w:rsidR="00574D69" w:rsidRPr="0018558D">
        <w:rPr>
          <w:rStyle w:val="T6"/>
          <w:rFonts w:ascii="Arial" w:eastAsia="Arial" w:hAnsi="Arial" w:cs="Arial"/>
          <w:b w:val="0"/>
          <w:sz w:val="20"/>
        </w:rPr>
        <w:t xml:space="preserve"> Brasil,</w:t>
      </w:r>
      <w:r w:rsidR="009E3BA5" w:rsidRPr="0018558D">
        <w:rPr>
          <w:rStyle w:val="T6"/>
          <w:rFonts w:ascii="Arial" w:eastAsia="Arial" w:hAnsi="Arial" w:cs="Arial"/>
          <w:b w:val="0"/>
          <w:sz w:val="20"/>
        </w:rPr>
        <w:t xml:space="preserve"> </w:t>
      </w:r>
      <w:r w:rsidRPr="0018558D">
        <w:rPr>
          <w:rStyle w:val="T6"/>
          <w:rFonts w:ascii="Arial" w:eastAsia="Arial" w:hAnsi="Arial" w:cs="Arial"/>
          <w:b w:val="0"/>
          <w:sz w:val="20"/>
        </w:rPr>
        <w:t xml:space="preserve">abrangendo </w:t>
      </w:r>
      <w:r w:rsidR="009E3BA5" w:rsidRPr="0018558D">
        <w:rPr>
          <w:rStyle w:val="T6"/>
          <w:rFonts w:ascii="Arial" w:eastAsia="Arial" w:hAnsi="Arial" w:cs="Arial"/>
          <w:b w:val="0"/>
          <w:sz w:val="20"/>
        </w:rPr>
        <w:t xml:space="preserve">o domínio da Mata Atlântica. </w:t>
      </w:r>
      <w:r w:rsidR="004E2F72">
        <w:rPr>
          <w:rStyle w:val="T6"/>
          <w:rFonts w:ascii="Arial" w:eastAsia="Arial" w:hAnsi="Arial" w:cs="Arial"/>
          <w:b w:val="0"/>
          <w:sz w:val="20"/>
        </w:rPr>
        <w:t>Também f</w:t>
      </w:r>
      <w:r w:rsidR="009E3BA5" w:rsidRPr="0018558D">
        <w:rPr>
          <w:rStyle w:val="T6"/>
          <w:rFonts w:ascii="Arial" w:eastAsia="Arial" w:hAnsi="Arial" w:cs="Arial"/>
          <w:b w:val="0"/>
          <w:sz w:val="20"/>
        </w:rPr>
        <w:t>o</w:t>
      </w:r>
      <w:r w:rsidR="005B2570">
        <w:rPr>
          <w:rStyle w:val="T6"/>
          <w:rFonts w:ascii="Arial" w:eastAsia="Arial" w:hAnsi="Arial" w:cs="Arial"/>
          <w:b w:val="0"/>
          <w:sz w:val="20"/>
        </w:rPr>
        <w:t>ram</w:t>
      </w:r>
      <w:r w:rsidR="009E3BA5" w:rsidRPr="0018558D">
        <w:rPr>
          <w:rStyle w:val="T6"/>
          <w:rFonts w:ascii="Arial" w:eastAsia="Arial" w:hAnsi="Arial" w:cs="Arial"/>
          <w:b w:val="0"/>
          <w:sz w:val="20"/>
        </w:rPr>
        <w:t xml:space="preserve"> adicionad</w:t>
      </w:r>
      <w:r w:rsidR="005B2570">
        <w:rPr>
          <w:rStyle w:val="T6"/>
          <w:rFonts w:ascii="Arial" w:eastAsia="Arial" w:hAnsi="Arial" w:cs="Arial"/>
          <w:b w:val="0"/>
          <w:sz w:val="20"/>
        </w:rPr>
        <w:t>as</w:t>
      </w:r>
      <w:r w:rsidR="009E3BA5" w:rsidRPr="0018558D">
        <w:rPr>
          <w:rStyle w:val="T6"/>
          <w:rFonts w:ascii="Arial" w:eastAsia="Arial" w:hAnsi="Arial" w:cs="Arial"/>
          <w:b w:val="0"/>
          <w:sz w:val="20"/>
        </w:rPr>
        <w:t xml:space="preserve"> </w:t>
      </w:r>
      <w:r w:rsidR="00574D69" w:rsidRPr="0018558D">
        <w:rPr>
          <w:rStyle w:val="T6"/>
          <w:rFonts w:ascii="Arial" w:eastAsia="Arial" w:hAnsi="Arial" w:cs="Arial"/>
          <w:b w:val="0"/>
          <w:sz w:val="20"/>
        </w:rPr>
        <w:t>duas</w:t>
      </w:r>
      <w:r w:rsidR="009E3BA5" w:rsidRPr="0018558D">
        <w:rPr>
          <w:rStyle w:val="T6"/>
          <w:rFonts w:ascii="Arial" w:eastAsia="Arial" w:hAnsi="Arial" w:cs="Arial"/>
          <w:b w:val="0"/>
          <w:sz w:val="20"/>
        </w:rPr>
        <w:t xml:space="preserve"> amostras do estado do Rio Grande do Norte</w:t>
      </w:r>
      <w:r w:rsidR="00DE1709" w:rsidRPr="0018558D">
        <w:rPr>
          <w:rStyle w:val="T6"/>
          <w:rFonts w:ascii="Arial" w:eastAsia="Arial" w:hAnsi="Arial" w:cs="Arial"/>
          <w:b w:val="0"/>
          <w:sz w:val="20"/>
        </w:rPr>
        <w:t xml:space="preserve">, </w:t>
      </w:r>
      <w:r w:rsidR="005B2570">
        <w:rPr>
          <w:rStyle w:val="T6"/>
          <w:rFonts w:ascii="Arial" w:eastAsia="Arial" w:hAnsi="Arial" w:cs="Arial"/>
          <w:b w:val="0"/>
          <w:sz w:val="20"/>
        </w:rPr>
        <w:t>como representantes de uma popul</w:t>
      </w:r>
      <w:r w:rsidR="004E2F72">
        <w:rPr>
          <w:rStyle w:val="T6"/>
          <w:rFonts w:ascii="Arial" w:eastAsia="Arial" w:hAnsi="Arial" w:cs="Arial"/>
          <w:b w:val="0"/>
          <w:sz w:val="20"/>
        </w:rPr>
        <w:t>a</w:t>
      </w:r>
      <w:r w:rsidR="005B2570">
        <w:rPr>
          <w:rStyle w:val="T6"/>
          <w:rFonts w:ascii="Arial" w:eastAsia="Arial" w:hAnsi="Arial" w:cs="Arial"/>
          <w:b w:val="0"/>
          <w:sz w:val="20"/>
        </w:rPr>
        <w:t>ção geograficamente mais distante</w:t>
      </w:r>
      <w:r w:rsidRPr="0018558D">
        <w:rPr>
          <w:rStyle w:val="T6"/>
          <w:rFonts w:ascii="Arial" w:eastAsia="Arial" w:hAnsi="Arial" w:cs="Arial"/>
          <w:b w:val="0"/>
          <w:sz w:val="20"/>
        </w:rPr>
        <w:t xml:space="preserve">. </w:t>
      </w:r>
      <w:r w:rsidRPr="0018558D">
        <w:rPr>
          <w:rFonts w:ascii="Arial" w:eastAsia="Arial" w:hAnsi="Arial" w:cs="Arial"/>
          <w:sz w:val="20"/>
        </w:rPr>
        <w:t>As amostras biológicas</w:t>
      </w:r>
      <w:r w:rsidR="005B2570">
        <w:rPr>
          <w:rFonts w:ascii="Arial" w:eastAsia="Arial" w:hAnsi="Arial" w:cs="Arial"/>
          <w:sz w:val="20"/>
        </w:rPr>
        <w:t xml:space="preserve"> de</w:t>
      </w:r>
      <w:r w:rsidR="005B2570" w:rsidRPr="005B2570">
        <w:rPr>
          <w:rFonts w:ascii="Arial" w:eastAsia="Arial" w:hAnsi="Arial" w:cs="Arial"/>
          <w:i/>
          <w:iCs/>
          <w:sz w:val="20"/>
        </w:rPr>
        <w:t xml:space="preserve"> </w:t>
      </w:r>
      <w:proofErr w:type="spellStart"/>
      <w:r w:rsidR="005B2570" w:rsidRPr="0018558D">
        <w:rPr>
          <w:rFonts w:ascii="Arial" w:eastAsia="Arial" w:hAnsi="Arial" w:cs="Arial"/>
          <w:i/>
          <w:iCs/>
          <w:sz w:val="20"/>
        </w:rPr>
        <w:t>Philodryas</w:t>
      </w:r>
      <w:proofErr w:type="spellEnd"/>
      <w:r w:rsidR="005B2570" w:rsidRPr="0018558D">
        <w:rPr>
          <w:rFonts w:ascii="Arial" w:eastAsia="Arial" w:hAnsi="Arial" w:cs="Arial"/>
          <w:i/>
          <w:iCs/>
          <w:sz w:val="20"/>
        </w:rPr>
        <w:t xml:space="preserve"> </w:t>
      </w:r>
      <w:proofErr w:type="spellStart"/>
      <w:r w:rsidR="005B2570" w:rsidRPr="0018558D">
        <w:rPr>
          <w:rFonts w:ascii="Arial" w:eastAsia="Arial" w:hAnsi="Arial" w:cs="Arial"/>
          <w:i/>
          <w:iCs/>
          <w:sz w:val="20"/>
        </w:rPr>
        <w:t>olfersii</w:t>
      </w:r>
      <w:proofErr w:type="spellEnd"/>
      <w:r w:rsidR="005B2570">
        <w:rPr>
          <w:rFonts w:ascii="Arial" w:eastAsia="Arial" w:hAnsi="Arial" w:cs="Arial"/>
          <w:sz w:val="20"/>
        </w:rPr>
        <w:t xml:space="preserve"> </w:t>
      </w:r>
      <w:r w:rsidRPr="0018558D">
        <w:rPr>
          <w:rFonts w:ascii="Arial" w:eastAsia="Arial" w:hAnsi="Arial" w:cs="Arial"/>
          <w:sz w:val="20"/>
        </w:rPr>
        <w:t>foram obtidas por meio de repositórios científicos ou através do monitoramento de estradas, via amostragem oportunista.</w:t>
      </w:r>
    </w:p>
    <w:p w14:paraId="001527AD" w14:textId="1D5675FD" w:rsidR="003012A0" w:rsidRPr="0018558D" w:rsidRDefault="005B2570" w:rsidP="00EC4F71">
      <w:pPr>
        <w:pStyle w:val="P29"/>
        <w:spacing w:line="240" w:lineRule="auto"/>
        <w:ind w:firstLine="567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512417" w:rsidRPr="0018558D">
        <w:rPr>
          <w:rFonts w:ascii="Arial" w:hAnsi="Arial" w:cs="Arial"/>
          <w:sz w:val="20"/>
        </w:rPr>
        <w:t xml:space="preserve"> material genético (DNA)</w:t>
      </w:r>
      <w:r>
        <w:rPr>
          <w:rFonts w:ascii="Arial" w:hAnsi="Arial" w:cs="Arial"/>
          <w:sz w:val="20"/>
        </w:rPr>
        <w:t xml:space="preserve"> foi extraído</w:t>
      </w:r>
      <w:r w:rsidR="00512417" w:rsidRPr="0018558D">
        <w:rPr>
          <w:rFonts w:ascii="Arial" w:hAnsi="Arial" w:cs="Arial"/>
          <w:sz w:val="20"/>
        </w:rPr>
        <w:t xml:space="preserve"> utilizando </w:t>
      </w:r>
      <w:proofErr w:type="spellStart"/>
      <w:r w:rsidR="00512417" w:rsidRPr="0018558D">
        <w:rPr>
          <w:rFonts w:ascii="Arial" w:hAnsi="Arial" w:cs="Arial"/>
          <w:sz w:val="20"/>
        </w:rPr>
        <w:t>Chelex</w:t>
      </w:r>
      <w:proofErr w:type="spellEnd"/>
      <w:r w:rsidR="00512417" w:rsidRPr="0018558D">
        <w:rPr>
          <w:rFonts w:ascii="Arial" w:hAnsi="Arial" w:cs="Arial"/>
          <w:sz w:val="20"/>
        </w:rPr>
        <w:t xml:space="preserve"> 100 10%.</w:t>
      </w:r>
      <w:r w:rsidR="00EC4F71" w:rsidRPr="0018558D">
        <w:rPr>
          <w:rFonts w:ascii="Arial" w:hAnsi="Arial" w:cs="Arial"/>
          <w:sz w:val="20"/>
        </w:rPr>
        <w:t xml:space="preserve"> </w:t>
      </w:r>
      <w:r w:rsidR="00820D7B" w:rsidRPr="0018558D">
        <w:rPr>
          <w:rFonts w:ascii="Arial" w:hAnsi="Arial" w:cs="Arial"/>
          <w:sz w:val="20"/>
        </w:rPr>
        <w:t>As amostras foram submetidas ao processo de PCR (</w:t>
      </w:r>
      <w:proofErr w:type="spellStart"/>
      <w:r w:rsidR="00820D7B" w:rsidRPr="0018558D">
        <w:rPr>
          <w:rFonts w:ascii="Arial" w:hAnsi="Arial" w:cs="Arial"/>
          <w:i/>
          <w:sz w:val="20"/>
        </w:rPr>
        <w:t>Polymerase</w:t>
      </w:r>
      <w:proofErr w:type="spellEnd"/>
      <w:r w:rsidR="00820D7B" w:rsidRPr="0018558D">
        <w:rPr>
          <w:rFonts w:ascii="Arial" w:hAnsi="Arial" w:cs="Arial"/>
          <w:i/>
          <w:sz w:val="20"/>
        </w:rPr>
        <w:t xml:space="preserve"> Chain </w:t>
      </w:r>
      <w:proofErr w:type="spellStart"/>
      <w:r w:rsidR="00820D7B" w:rsidRPr="0018558D">
        <w:rPr>
          <w:rFonts w:ascii="Arial" w:hAnsi="Arial" w:cs="Arial"/>
          <w:i/>
          <w:sz w:val="20"/>
        </w:rPr>
        <w:t>Reaction</w:t>
      </w:r>
      <w:proofErr w:type="spellEnd"/>
      <w:r w:rsidR="00820D7B" w:rsidRPr="0018558D">
        <w:rPr>
          <w:rFonts w:ascii="Arial" w:hAnsi="Arial" w:cs="Arial"/>
          <w:sz w:val="20"/>
        </w:rPr>
        <w:t xml:space="preserve">) para o marcador mitocondrial </w:t>
      </w:r>
      <w:proofErr w:type="spellStart"/>
      <w:r w:rsidR="00820D7B" w:rsidRPr="0018558D">
        <w:rPr>
          <w:rFonts w:ascii="Arial" w:hAnsi="Arial" w:cs="Arial"/>
          <w:sz w:val="20"/>
        </w:rPr>
        <w:t>ribossomal</w:t>
      </w:r>
      <w:proofErr w:type="spellEnd"/>
      <w:r w:rsidR="00820D7B" w:rsidRPr="0018558D">
        <w:rPr>
          <w:rFonts w:ascii="Arial" w:hAnsi="Arial" w:cs="Arial"/>
          <w:sz w:val="20"/>
        </w:rPr>
        <w:t xml:space="preserve"> 16S</w:t>
      </w:r>
      <w:r w:rsidR="001A588C" w:rsidRPr="0018558D">
        <w:rPr>
          <w:rFonts w:ascii="Arial" w:hAnsi="Arial" w:cs="Arial"/>
          <w:sz w:val="20"/>
        </w:rPr>
        <w:t xml:space="preserve"> (</w:t>
      </w:r>
      <w:proofErr w:type="spellStart"/>
      <w:r w:rsidR="001A588C" w:rsidRPr="0018558D">
        <w:rPr>
          <w:rFonts w:ascii="Arial" w:hAnsi="Arial" w:cs="Arial"/>
          <w:sz w:val="20"/>
        </w:rPr>
        <w:t>Palumbi</w:t>
      </w:r>
      <w:proofErr w:type="spellEnd"/>
      <w:r w:rsidR="001A588C" w:rsidRPr="0018558D">
        <w:rPr>
          <w:rFonts w:ascii="Arial" w:hAnsi="Arial" w:cs="Arial"/>
          <w:sz w:val="20"/>
        </w:rPr>
        <w:t xml:space="preserve"> et al., 1991)</w:t>
      </w:r>
      <w:r w:rsidR="00E23460" w:rsidRPr="0018558D">
        <w:rPr>
          <w:rFonts w:ascii="Arial" w:hAnsi="Arial" w:cs="Arial"/>
          <w:sz w:val="20"/>
        </w:rPr>
        <w:t xml:space="preserve">. </w:t>
      </w:r>
      <w:r w:rsidR="0000705C" w:rsidRPr="0018558D">
        <w:rPr>
          <w:rFonts w:ascii="Arial" w:hAnsi="Arial" w:cs="Arial"/>
          <w:sz w:val="20"/>
        </w:rPr>
        <w:t>Cada produto de PCR teve sua integridade verificada a partir da técnica de Eletroforese em Gel.</w:t>
      </w:r>
      <w:r w:rsidR="008335AF" w:rsidRPr="0018558D">
        <w:rPr>
          <w:rFonts w:ascii="Arial" w:hAnsi="Arial" w:cs="Arial"/>
          <w:sz w:val="20"/>
        </w:rPr>
        <w:t xml:space="preserve"> As amostras tiveram suas sequências </w:t>
      </w:r>
      <w:proofErr w:type="spellStart"/>
      <w:r w:rsidR="008335AF" w:rsidRPr="0018558D">
        <w:rPr>
          <w:rFonts w:ascii="Arial" w:hAnsi="Arial" w:cs="Arial"/>
          <w:sz w:val="20"/>
        </w:rPr>
        <w:t>nucleotídicas</w:t>
      </w:r>
      <w:proofErr w:type="spellEnd"/>
      <w:r w:rsidR="008335AF" w:rsidRPr="0018558D">
        <w:rPr>
          <w:rFonts w:ascii="Arial" w:hAnsi="Arial" w:cs="Arial"/>
          <w:sz w:val="20"/>
        </w:rPr>
        <w:t xml:space="preserve"> determinadas através da plataforma de sequenciamento ABI 3500.</w:t>
      </w:r>
    </w:p>
    <w:p w14:paraId="1C95A832" w14:textId="46E90A57" w:rsidR="00C906E7" w:rsidRPr="00F27B51" w:rsidRDefault="008335AF" w:rsidP="00C906E7">
      <w:pPr>
        <w:pStyle w:val="Ttulo1"/>
        <w:spacing w:before="0" w:after="0" w:line="240" w:lineRule="auto"/>
        <w:ind w:firstLine="567"/>
        <w:jc w:val="both"/>
        <w:rPr>
          <w:iCs/>
          <w:sz w:val="20"/>
          <w:szCs w:val="20"/>
          <w:lang w:val="pt-BR"/>
        </w:rPr>
      </w:pPr>
      <w:r w:rsidRPr="0018558D">
        <w:rPr>
          <w:sz w:val="20"/>
          <w:szCs w:val="20"/>
          <w:lang w:val="pt-BR"/>
        </w:rPr>
        <w:t xml:space="preserve">As sequências </w:t>
      </w:r>
      <w:proofErr w:type="spellStart"/>
      <w:r w:rsidRPr="0018558D">
        <w:rPr>
          <w:sz w:val="20"/>
          <w:szCs w:val="20"/>
          <w:lang w:val="pt-BR"/>
        </w:rPr>
        <w:t>nucleotídicas</w:t>
      </w:r>
      <w:proofErr w:type="spellEnd"/>
      <w:r w:rsidRPr="0018558D">
        <w:rPr>
          <w:sz w:val="20"/>
          <w:szCs w:val="20"/>
          <w:lang w:val="pt-BR"/>
        </w:rPr>
        <w:t xml:space="preserve"> foram alinha</w:t>
      </w:r>
      <w:r w:rsidR="001C606A">
        <w:rPr>
          <w:sz w:val="20"/>
          <w:szCs w:val="20"/>
          <w:lang w:val="pt-BR"/>
        </w:rPr>
        <w:t>da</w:t>
      </w:r>
      <w:r w:rsidRPr="0018558D">
        <w:rPr>
          <w:sz w:val="20"/>
          <w:szCs w:val="20"/>
          <w:lang w:val="pt-BR"/>
        </w:rPr>
        <w:t xml:space="preserve">s no </w:t>
      </w:r>
      <w:proofErr w:type="spellStart"/>
      <w:r w:rsidRPr="0018558D">
        <w:rPr>
          <w:sz w:val="20"/>
          <w:szCs w:val="20"/>
          <w:lang w:val="pt-BR"/>
        </w:rPr>
        <w:t>MegaX</w:t>
      </w:r>
      <w:proofErr w:type="spellEnd"/>
      <w:r w:rsidR="004B6309" w:rsidRPr="0018558D">
        <w:rPr>
          <w:sz w:val="20"/>
          <w:szCs w:val="20"/>
          <w:lang w:val="pt-BR"/>
        </w:rPr>
        <w:t xml:space="preserve">. </w:t>
      </w:r>
      <w:r w:rsidRPr="0018558D">
        <w:rPr>
          <w:sz w:val="20"/>
          <w:szCs w:val="20"/>
          <w:lang w:val="pt-BR"/>
        </w:rPr>
        <w:t>Para a análise descritiva dos dados, foram mensurados o tamanho total do fragmento d</w:t>
      </w:r>
      <w:r w:rsidR="00F27B51">
        <w:rPr>
          <w:sz w:val="20"/>
          <w:szCs w:val="20"/>
          <w:lang w:val="pt-BR"/>
        </w:rPr>
        <w:t>e</w:t>
      </w:r>
      <w:r w:rsidRPr="0018558D">
        <w:rPr>
          <w:sz w:val="20"/>
          <w:szCs w:val="20"/>
          <w:lang w:val="pt-BR"/>
        </w:rPr>
        <w:t xml:space="preserve"> DNA</w:t>
      </w:r>
      <w:r w:rsidR="00F27B51">
        <w:rPr>
          <w:sz w:val="20"/>
          <w:szCs w:val="20"/>
          <w:lang w:val="pt-BR"/>
        </w:rPr>
        <w:t xml:space="preserve"> em pares de base</w:t>
      </w:r>
      <w:r w:rsidRPr="0018558D">
        <w:rPr>
          <w:sz w:val="20"/>
          <w:szCs w:val="20"/>
          <w:lang w:val="pt-BR"/>
        </w:rPr>
        <w:t>, os sítios conservados, sítios variados, sítios parcimoniosos informativos</w:t>
      </w:r>
      <w:r w:rsidR="00891DB0" w:rsidRPr="0018558D">
        <w:rPr>
          <w:sz w:val="20"/>
          <w:szCs w:val="20"/>
          <w:lang w:val="pt-BR"/>
        </w:rPr>
        <w:t xml:space="preserve"> e </w:t>
      </w:r>
      <w:r w:rsidRPr="0018558D">
        <w:rPr>
          <w:sz w:val="20"/>
          <w:szCs w:val="20"/>
          <w:lang w:val="pt-BR"/>
        </w:rPr>
        <w:t xml:space="preserve">sítios </w:t>
      </w:r>
      <w:proofErr w:type="spellStart"/>
      <w:r w:rsidRPr="0018558D">
        <w:rPr>
          <w:i/>
          <w:sz w:val="20"/>
          <w:szCs w:val="20"/>
          <w:lang w:val="pt-BR"/>
        </w:rPr>
        <w:t>singleton</w:t>
      </w:r>
      <w:r w:rsidR="00891DB0" w:rsidRPr="0018558D">
        <w:rPr>
          <w:i/>
          <w:sz w:val="20"/>
          <w:szCs w:val="20"/>
          <w:lang w:val="pt-BR"/>
        </w:rPr>
        <w:t>s</w:t>
      </w:r>
      <w:proofErr w:type="spellEnd"/>
      <w:r w:rsidR="00891DB0" w:rsidRPr="0018558D">
        <w:rPr>
          <w:i/>
          <w:sz w:val="20"/>
          <w:szCs w:val="20"/>
          <w:lang w:val="pt-BR"/>
        </w:rPr>
        <w:t>.</w:t>
      </w:r>
    </w:p>
    <w:p w14:paraId="68F358AA" w14:textId="75393157" w:rsidR="00796337" w:rsidRDefault="008335AF" w:rsidP="00F421F9">
      <w:pPr>
        <w:spacing w:line="240" w:lineRule="auto"/>
        <w:ind w:firstLine="567"/>
        <w:jc w:val="both"/>
        <w:rPr>
          <w:bCs/>
          <w:sz w:val="20"/>
          <w:szCs w:val="20"/>
          <w:lang w:val="pt-BR"/>
        </w:rPr>
      </w:pPr>
      <w:r w:rsidRPr="0018558D">
        <w:rPr>
          <w:bCs/>
          <w:sz w:val="20"/>
          <w:szCs w:val="20"/>
          <w:lang w:val="pt-BR"/>
        </w:rPr>
        <w:t xml:space="preserve">Para inferir a estrutura das populações foi utilizado o método bayesiano Monte Carlo Markov </w:t>
      </w:r>
      <w:proofErr w:type="spellStart"/>
      <w:r w:rsidRPr="0018558D">
        <w:rPr>
          <w:bCs/>
          <w:sz w:val="20"/>
          <w:szCs w:val="20"/>
          <w:lang w:val="pt-BR"/>
        </w:rPr>
        <w:t>Chains</w:t>
      </w:r>
      <w:proofErr w:type="spellEnd"/>
      <w:r w:rsidRPr="0018558D">
        <w:rPr>
          <w:bCs/>
          <w:sz w:val="20"/>
          <w:szCs w:val="20"/>
          <w:lang w:val="pt-BR"/>
        </w:rPr>
        <w:t xml:space="preserve"> (MCMC) implementado no pacote </w:t>
      </w:r>
      <w:proofErr w:type="spellStart"/>
      <w:r w:rsidRPr="0018558D">
        <w:rPr>
          <w:bCs/>
          <w:sz w:val="20"/>
          <w:szCs w:val="20"/>
          <w:lang w:val="pt-BR"/>
        </w:rPr>
        <w:t>Geneland</w:t>
      </w:r>
      <w:proofErr w:type="spellEnd"/>
      <w:r w:rsidRPr="0018558D">
        <w:rPr>
          <w:bCs/>
          <w:sz w:val="20"/>
          <w:szCs w:val="20"/>
          <w:lang w:val="pt-BR"/>
        </w:rPr>
        <w:t xml:space="preserve"> versão 4.0.6 no software </w:t>
      </w:r>
      <w:r w:rsidR="007D0C29">
        <w:rPr>
          <w:bCs/>
          <w:sz w:val="20"/>
          <w:szCs w:val="20"/>
          <w:lang w:val="pt-BR"/>
        </w:rPr>
        <w:t>R</w:t>
      </w:r>
      <w:r w:rsidRPr="0018558D">
        <w:rPr>
          <w:bCs/>
          <w:sz w:val="20"/>
          <w:szCs w:val="20"/>
          <w:lang w:val="pt-BR"/>
        </w:rPr>
        <w:t>.</w:t>
      </w:r>
      <w:r w:rsidR="00EC4F71" w:rsidRPr="0018558D">
        <w:rPr>
          <w:bCs/>
          <w:sz w:val="20"/>
          <w:szCs w:val="20"/>
          <w:lang w:val="pt-BR"/>
        </w:rPr>
        <w:t xml:space="preserve"> </w:t>
      </w:r>
      <w:r w:rsidRPr="0018558D">
        <w:rPr>
          <w:bCs/>
          <w:sz w:val="20"/>
          <w:szCs w:val="20"/>
          <w:lang w:val="pt-BR"/>
        </w:rPr>
        <w:t xml:space="preserve">Como parâmetros iniciais da análise, foi determinado um número máximo de agrupamentos </w:t>
      </w:r>
      <w:r w:rsidR="00EC4F71" w:rsidRPr="0018558D">
        <w:rPr>
          <w:bCs/>
          <w:sz w:val="20"/>
          <w:szCs w:val="20"/>
          <w:lang w:val="pt-BR"/>
        </w:rPr>
        <w:t xml:space="preserve">genéticos </w:t>
      </w:r>
      <w:r w:rsidRPr="0018558D">
        <w:rPr>
          <w:bCs/>
          <w:sz w:val="20"/>
          <w:szCs w:val="20"/>
          <w:lang w:val="pt-BR"/>
        </w:rPr>
        <w:t xml:space="preserve">(K) de 4, utilizando </w:t>
      </w:r>
      <w:r w:rsidRPr="0018558D">
        <w:rPr>
          <w:bCs/>
          <w:sz w:val="20"/>
          <w:szCs w:val="20"/>
          <w:lang w:val="pt-BR"/>
        </w:rPr>
        <w:lastRenderedPageBreak/>
        <w:t>1.000.000 de interações MCMC. Para cada execução, a probabilidade posterior de um indivíduo pertencer à uma subpopulação foi calculada para cada pixel num domínio espacial de 100 x 100 pixels</w:t>
      </w:r>
      <w:r w:rsidR="001A588C" w:rsidRPr="0018558D">
        <w:rPr>
          <w:bCs/>
          <w:sz w:val="20"/>
          <w:szCs w:val="20"/>
          <w:lang w:val="pt-BR"/>
        </w:rPr>
        <w:t xml:space="preserve"> (Pech-May et al., 2018)</w:t>
      </w:r>
      <w:r w:rsidR="00E23460" w:rsidRPr="0018558D">
        <w:rPr>
          <w:bCs/>
          <w:sz w:val="20"/>
          <w:szCs w:val="20"/>
          <w:lang w:val="pt-BR"/>
        </w:rPr>
        <w:t>.</w:t>
      </w:r>
    </w:p>
    <w:p w14:paraId="4150547F" w14:textId="77777777" w:rsidR="00EC0E1E" w:rsidRPr="00F421F9" w:rsidRDefault="00EC0E1E" w:rsidP="00F421F9">
      <w:pPr>
        <w:spacing w:line="240" w:lineRule="auto"/>
        <w:ind w:firstLine="567"/>
        <w:jc w:val="both"/>
        <w:rPr>
          <w:bCs/>
          <w:sz w:val="20"/>
          <w:szCs w:val="20"/>
          <w:lang w:val="pt-BR"/>
        </w:rPr>
      </w:pPr>
    </w:p>
    <w:p w14:paraId="2154A434" w14:textId="0F37C0FD" w:rsidR="00B555C8" w:rsidRPr="0018558D" w:rsidRDefault="00036C26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18558D">
        <w:rPr>
          <w:rFonts w:eastAsia="Times New Roman"/>
          <w:b/>
          <w:sz w:val="20"/>
          <w:szCs w:val="20"/>
        </w:rPr>
        <w:t>RESULTADOS E DISCUSSÃO</w:t>
      </w:r>
    </w:p>
    <w:p w14:paraId="252603A4" w14:textId="3E66756F" w:rsidR="00831B57" w:rsidRPr="0018558D" w:rsidRDefault="00643525" w:rsidP="00831B57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18558D">
        <w:rPr>
          <w:rFonts w:eastAsia="Times New Roman"/>
          <w:sz w:val="20"/>
          <w:szCs w:val="20"/>
          <w:lang w:val="pt-BR"/>
        </w:rPr>
        <w:t xml:space="preserve">Ao todo foram sequenciadas 10 amostras de </w:t>
      </w:r>
      <w:proofErr w:type="spellStart"/>
      <w:r w:rsidRPr="0018558D">
        <w:rPr>
          <w:rFonts w:eastAsia="Times New Roman"/>
          <w:i/>
          <w:iCs/>
          <w:sz w:val="20"/>
          <w:szCs w:val="20"/>
          <w:lang w:val="pt-BR"/>
        </w:rPr>
        <w:t>Philodryas</w:t>
      </w:r>
      <w:proofErr w:type="spellEnd"/>
      <w:r w:rsidRPr="0018558D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Pr="0018558D">
        <w:rPr>
          <w:rFonts w:eastAsia="Times New Roman"/>
          <w:i/>
          <w:iCs/>
          <w:sz w:val="20"/>
          <w:szCs w:val="20"/>
          <w:lang w:val="pt-BR"/>
        </w:rPr>
        <w:t>olfersii</w:t>
      </w:r>
      <w:proofErr w:type="spellEnd"/>
      <w:r w:rsidRPr="0018558D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Pr="0018558D">
        <w:rPr>
          <w:rFonts w:eastAsia="Times New Roman"/>
          <w:sz w:val="20"/>
          <w:szCs w:val="20"/>
          <w:lang w:val="pt-BR"/>
        </w:rPr>
        <w:t>em um total de oito localidades diferentes</w:t>
      </w:r>
      <w:r w:rsidR="00EF5168" w:rsidRPr="0018558D">
        <w:rPr>
          <w:rFonts w:eastAsia="Times New Roman"/>
          <w:sz w:val="20"/>
          <w:szCs w:val="20"/>
          <w:lang w:val="pt-BR"/>
        </w:rPr>
        <w:t xml:space="preserve">. </w:t>
      </w:r>
      <w:r w:rsidR="00EF5168" w:rsidRPr="0018558D">
        <w:rPr>
          <w:sz w:val="20"/>
          <w:szCs w:val="20"/>
          <w:lang w:val="pt-BR"/>
        </w:rPr>
        <w:t xml:space="preserve">O fragmento final do marcador 16S foi de 530 </w:t>
      </w:r>
      <w:proofErr w:type="spellStart"/>
      <w:r w:rsidR="00EF5168" w:rsidRPr="0018558D">
        <w:rPr>
          <w:sz w:val="20"/>
          <w:szCs w:val="20"/>
          <w:lang w:val="pt-BR"/>
        </w:rPr>
        <w:t>pb</w:t>
      </w:r>
      <w:proofErr w:type="spellEnd"/>
      <w:r w:rsidR="00EF5168" w:rsidRPr="0018558D">
        <w:rPr>
          <w:sz w:val="20"/>
          <w:szCs w:val="20"/>
          <w:lang w:val="pt-BR"/>
        </w:rPr>
        <w:t xml:space="preserve">, o número de sítios conservados foi de 524 e cinco sítios variados, sendo dois sítios </w:t>
      </w:r>
      <w:proofErr w:type="spellStart"/>
      <w:r w:rsidR="00EF5168" w:rsidRPr="0018558D">
        <w:rPr>
          <w:sz w:val="20"/>
          <w:szCs w:val="20"/>
          <w:lang w:val="pt-BR"/>
        </w:rPr>
        <w:t>parcimônio</w:t>
      </w:r>
      <w:proofErr w:type="spellEnd"/>
      <w:r w:rsidR="00EF5168" w:rsidRPr="0018558D">
        <w:rPr>
          <w:sz w:val="20"/>
          <w:szCs w:val="20"/>
          <w:lang w:val="pt-BR"/>
        </w:rPr>
        <w:t xml:space="preserve">-informativos e três </w:t>
      </w:r>
      <w:proofErr w:type="spellStart"/>
      <w:r w:rsidR="00EF5168" w:rsidRPr="0018558D">
        <w:rPr>
          <w:i/>
          <w:sz w:val="20"/>
          <w:szCs w:val="20"/>
          <w:lang w:val="pt-BR"/>
        </w:rPr>
        <w:t>singleton</w:t>
      </w:r>
      <w:r w:rsidR="00831B57" w:rsidRPr="0018558D">
        <w:rPr>
          <w:i/>
          <w:sz w:val="20"/>
          <w:szCs w:val="20"/>
          <w:lang w:val="pt-BR"/>
        </w:rPr>
        <w:t>s</w:t>
      </w:r>
      <w:proofErr w:type="spellEnd"/>
      <w:r w:rsidR="00A77CBD" w:rsidRPr="0018558D">
        <w:rPr>
          <w:i/>
          <w:sz w:val="20"/>
          <w:szCs w:val="20"/>
          <w:lang w:val="pt-BR"/>
        </w:rPr>
        <w:t>.</w:t>
      </w:r>
    </w:p>
    <w:p w14:paraId="54D3F540" w14:textId="7927FA4B" w:rsidR="00896843" w:rsidRDefault="00437842" w:rsidP="00831B57">
      <w:pPr>
        <w:spacing w:line="240" w:lineRule="auto"/>
        <w:ind w:firstLine="567"/>
        <w:jc w:val="both"/>
        <w:rPr>
          <w:bCs/>
          <w:sz w:val="20"/>
          <w:szCs w:val="20"/>
          <w:lang w:val="pt-BR"/>
        </w:rPr>
      </w:pPr>
      <w:r w:rsidRPr="0018558D">
        <w:rPr>
          <w:bCs/>
          <w:sz w:val="20"/>
          <w:szCs w:val="20"/>
          <w:lang w:val="pt-BR"/>
        </w:rPr>
        <w:t xml:space="preserve">Os resultados encontrados na análise do </w:t>
      </w:r>
      <w:proofErr w:type="spellStart"/>
      <w:r w:rsidRPr="0018558D">
        <w:rPr>
          <w:bCs/>
          <w:sz w:val="20"/>
          <w:szCs w:val="20"/>
          <w:lang w:val="pt-BR"/>
        </w:rPr>
        <w:t>Geneland</w:t>
      </w:r>
      <w:proofErr w:type="spellEnd"/>
      <w:r w:rsidRPr="0018558D">
        <w:rPr>
          <w:bCs/>
          <w:sz w:val="20"/>
          <w:szCs w:val="20"/>
          <w:lang w:val="pt-BR"/>
        </w:rPr>
        <w:t xml:space="preserve"> mostraram que os indivíduos de </w:t>
      </w:r>
      <w:r w:rsidRPr="0018558D">
        <w:rPr>
          <w:bCs/>
          <w:i/>
          <w:iCs/>
          <w:sz w:val="20"/>
          <w:szCs w:val="20"/>
          <w:lang w:val="pt-BR"/>
        </w:rPr>
        <w:t xml:space="preserve">P. </w:t>
      </w:r>
      <w:proofErr w:type="spellStart"/>
      <w:r w:rsidRPr="0018558D">
        <w:rPr>
          <w:bCs/>
          <w:i/>
          <w:iCs/>
          <w:sz w:val="20"/>
          <w:szCs w:val="20"/>
          <w:lang w:val="pt-BR"/>
        </w:rPr>
        <w:t>olfersii</w:t>
      </w:r>
      <w:proofErr w:type="spellEnd"/>
      <w:r w:rsidRPr="0018558D">
        <w:rPr>
          <w:bCs/>
          <w:sz w:val="20"/>
          <w:szCs w:val="20"/>
          <w:lang w:val="pt-BR"/>
        </w:rPr>
        <w:t xml:space="preserve"> se diferenciam em</w:t>
      </w:r>
      <w:r w:rsidR="00D62EEB" w:rsidRPr="0018558D">
        <w:rPr>
          <w:bCs/>
          <w:sz w:val="20"/>
          <w:szCs w:val="20"/>
          <w:lang w:val="pt-BR"/>
        </w:rPr>
        <w:t xml:space="preserve"> </w:t>
      </w:r>
      <w:r w:rsidRPr="0018558D">
        <w:rPr>
          <w:bCs/>
          <w:sz w:val="20"/>
          <w:szCs w:val="20"/>
          <w:lang w:val="pt-BR"/>
        </w:rPr>
        <w:t>três clusters distintos</w:t>
      </w:r>
      <w:r w:rsidR="00FD785B">
        <w:rPr>
          <w:bCs/>
          <w:sz w:val="20"/>
          <w:szCs w:val="20"/>
          <w:lang w:val="pt-BR"/>
        </w:rPr>
        <w:t>, embora se possa argumentar também a formação de ape</w:t>
      </w:r>
      <w:r w:rsidR="00561C60">
        <w:rPr>
          <w:bCs/>
          <w:sz w:val="20"/>
          <w:szCs w:val="20"/>
          <w:lang w:val="pt-BR"/>
        </w:rPr>
        <w:t>nas</w:t>
      </w:r>
      <w:r w:rsidR="00FD785B">
        <w:rPr>
          <w:bCs/>
          <w:sz w:val="20"/>
          <w:szCs w:val="20"/>
          <w:lang w:val="pt-BR"/>
        </w:rPr>
        <w:t xml:space="preserve"> dois clusters genéticos</w:t>
      </w:r>
      <w:r w:rsidR="00E23460" w:rsidRPr="0018558D">
        <w:rPr>
          <w:bCs/>
          <w:sz w:val="20"/>
          <w:szCs w:val="20"/>
          <w:lang w:val="pt-BR"/>
        </w:rPr>
        <w:t xml:space="preserve"> (Fig. 1)</w:t>
      </w:r>
      <w:r w:rsidR="00FD785B">
        <w:rPr>
          <w:bCs/>
          <w:sz w:val="20"/>
          <w:szCs w:val="20"/>
          <w:lang w:val="pt-BR"/>
        </w:rPr>
        <w:t>. Considerando</w:t>
      </w:r>
      <w:r w:rsidRPr="0018558D">
        <w:rPr>
          <w:bCs/>
          <w:sz w:val="20"/>
          <w:szCs w:val="20"/>
          <w:lang w:val="pt-BR"/>
        </w:rPr>
        <w:t xml:space="preserve"> </w:t>
      </w:r>
      <w:r w:rsidR="00FD785B">
        <w:rPr>
          <w:bCs/>
          <w:sz w:val="20"/>
          <w:szCs w:val="20"/>
          <w:lang w:val="pt-BR"/>
        </w:rPr>
        <w:t>a classificação em três clu</w:t>
      </w:r>
      <w:r w:rsidR="00B66E68">
        <w:rPr>
          <w:bCs/>
          <w:sz w:val="20"/>
          <w:szCs w:val="20"/>
          <w:lang w:val="pt-BR"/>
        </w:rPr>
        <w:t>s</w:t>
      </w:r>
      <w:r w:rsidR="00FD785B">
        <w:rPr>
          <w:bCs/>
          <w:sz w:val="20"/>
          <w:szCs w:val="20"/>
          <w:lang w:val="pt-BR"/>
        </w:rPr>
        <w:t xml:space="preserve">ters, </w:t>
      </w:r>
      <w:r w:rsidRPr="0018558D">
        <w:rPr>
          <w:bCs/>
          <w:sz w:val="20"/>
          <w:szCs w:val="20"/>
          <w:lang w:val="pt-BR"/>
        </w:rPr>
        <w:t xml:space="preserve">um deles </w:t>
      </w:r>
      <w:r w:rsidR="00FD785B">
        <w:rPr>
          <w:bCs/>
          <w:sz w:val="20"/>
          <w:szCs w:val="20"/>
          <w:lang w:val="pt-BR"/>
        </w:rPr>
        <w:t>é representado pelas amostras d</w:t>
      </w:r>
      <w:r w:rsidRPr="0018558D">
        <w:rPr>
          <w:bCs/>
          <w:sz w:val="20"/>
          <w:szCs w:val="20"/>
          <w:lang w:val="pt-BR"/>
        </w:rPr>
        <w:t xml:space="preserve">o </w:t>
      </w:r>
      <w:r w:rsidR="0034075C" w:rsidRPr="0018558D">
        <w:rPr>
          <w:bCs/>
          <w:sz w:val="20"/>
          <w:szCs w:val="20"/>
          <w:lang w:val="pt-BR"/>
        </w:rPr>
        <w:t>Rio Grande do Norte (F</w:t>
      </w:r>
      <w:r w:rsidR="00D81065" w:rsidRPr="0018558D">
        <w:rPr>
          <w:bCs/>
          <w:sz w:val="20"/>
          <w:szCs w:val="20"/>
          <w:lang w:val="pt-BR"/>
        </w:rPr>
        <w:t xml:space="preserve">ig. </w:t>
      </w:r>
      <w:r w:rsidR="00896843" w:rsidRPr="0018558D">
        <w:rPr>
          <w:bCs/>
          <w:sz w:val="20"/>
          <w:szCs w:val="20"/>
          <w:lang w:val="pt-BR"/>
        </w:rPr>
        <w:t>2</w:t>
      </w:r>
      <w:r w:rsidR="00D81065" w:rsidRPr="0018558D">
        <w:rPr>
          <w:bCs/>
          <w:sz w:val="20"/>
          <w:szCs w:val="20"/>
          <w:lang w:val="pt-BR"/>
        </w:rPr>
        <w:t>A</w:t>
      </w:r>
      <w:r w:rsidR="0034075C" w:rsidRPr="0018558D">
        <w:rPr>
          <w:bCs/>
          <w:sz w:val="20"/>
          <w:szCs w:val="20"/>
          <w:lang w:val="pt-BR"/>
        </w:rPr>
        <w:t>)</w:t>
      </w:r>
      <w:r w:rsidRPr="0018558D">
        <w:rPr>
          <w:bCs/>
          <w:sz w:val="20"/>
          <w:szCs w:val="20"/>
          <w:lang w:val="pt-BR"/>
        </w:rPr>
        <w:t>, e o</w:t>
      </w:r>
      <w:r w:rsidR="0034075C" w:rsidRPr="0018558D">
        <w:rPr>
          <w:bCs/>
          <w:sz w:val="20"/>
          <w:szCs w:val="20"/>
          <w:lang w:val="pt-BR"/>
        </w:rPr>
        <w:t>s outros situa</w:t>
      </w:r>
      <w:r w:rsidR="00FD785B">
        <w:rPr>
          <w:bCs/>
          <w:sz w:val="20"/>
          <w:szCs w:val="20"/>
          <w:lang w:val="pt-BR"/>
        </w:rPr>
        <w:t>m</w:t>
      </w:r>
      <w:r w:rsidR="0034075C" w:rsidRPr="0018558D">
        <w:rPr>
          <w:bCs/>
          <w:sz w:val="20"/>
          <w:szCs w:val="20"/>
          <w:lang w:val="pt-BR"/>
        </w:rPr>
        <w:t xml:space="preserve">-se em Pernambuco, sendo um próximo da região metropolitana de </w:t>
      </w:r>
      <w:r w:rsidR="00D948C2" w:rsidRPr="0018558D">
        <w:rPr>
          <w:bCs/>
          <w:sz w:val="20"/>
          <w:szCs w:val="20"/>
          <w:lang w:val="pt-BR"/>
        </w:rPr>
        <w:t xml:space="preserve">Recife </w:t>
      </w:r>
      <w:r w:rsidR="0034075C" w:rsidRPr="0018558D">
        <w:rPr>
          <w:bCs/>
          <w:sz w:val="20"/>
          <w:szCs w:val="20"/>
          <w:lang w:val="pt-BR"/>
        </w:rPr>
        <w:t>(Fig</w:t>
      </w:r>
      <w:r w:rsidR="00D81065" w:rsidRPr="0018558D">
        <w:rPr>
          <w:bCs/>
          <w:sz w:val="20"/>
          <w:szCs w:val="20"/>
          <w:lang w:val="pt-BR"/>
        </w:rPr>
        <w:t xml:space="preserve">. </w:t>
      </w:r>
      <w:r w:rsidR="00896843" w:rsidRPr="0018558D">
        <w:rPr>
          <w:bCs/>
          <w:sz w:val="20"/>
          <w:szCs w:val="20"/>
          <w:lang w:val="pt-BR"/>
        </w:rPr>
        <w:t>2</w:t>
      </w:r>
      <w:r w:rsidR="0034075C" w:rsidRPr="0018558D">
        <w:rPr>
          <w:bCs/>
          <w:sz w:val="20"/>
          <w:szCs w:val="20"/>
          <w:lang w:val="pt-BR"/>
        </w:rPr>
        <w:t>B) e outro na região mais ao sul de Pernambuco (Fig</w:t>
      </w:r>
      <w:r w:rsidR="00D81065" w:rsidRPr="0018558D">
        <w:rPr>
          <w:bCs/>
          <w:sz w:val="20"/>
          <w:szCs w:val="20"/>
          <w:lang w:val="pt-BR"/>
        </w:rPr>
        <w:t>.</w:t>
      </w:r>
      <w:r w:rsidR="0034075C" w:rsidRPr="0018558D">
        <w:rPr>
          <w:bCs/>
          <w:sz w:val="20"/>
          <w:szCs w:val="20"/>
          <w:lang w:val="pt-BR"/>
        </w:rPr>
        <w:t xml:space="preserve"> </w:t>
      </w:r>
      <w:r w:rsidR="00896843" w:rsidRPr="0018558D">
        <w:rPr>
          <w:bCs/>
          <w:sz w:val="20"/>
          <w:szCs w:val="20"/>
          <w:lang w:val="pt-BR"/>
        </w:rPr>
        <w:t>2</w:t>
      </w:r>
      <w:r w:rsidR="0034075C" w:rsidRPr="0018558D">
        <w:rPr>
          <w:bCs/>
          <w:sz w:val="20"/>
          <w:szCs w:val="20"/>
          <w:lang w:val="pt-BR"/>
        </w:rPr>
        <w:t>C)</w:t>
      </w:r>
      <w:r w:rsidR="00561C60">
        <w:rPr>
          <w:bCs/>
          <w:sz w:val="20"/>
          <w:szCs w:val="20"/>
          <w:lang w:val="pt-BR"/>
        </w:rPr>
        <w:t xml:space="preserve">. </w:t>
      </w:r>
      <w:r w:rsidR="0034075C" w:rsidRPr="0018558D">
        <w:rPr>
          <w:bCs/>
          <w:sz w:val="20"/>
          <w:szCs w:val="20"/>
          <w:lang w:val="pt-BR"/>
        </w:rPr>
        <w:t>Ao juntar os três mapas de probabilidade, podemos obter estimativas dos limites de cada população</w:t>
      </w:r>
      <w:r w:rsidR="00FD785B">
        <w:rPr>
          <w:bCs/>
          <w:sz w:val="20"/>
          <w:szCs w:val="20"/>
          <w:lang w:val="pt-BR"/>
        </w:rPr>
        <w:t xml:space="preserve"> genética</w:t>
      </w:r>
      <w:r w:rsidR="0034075C" w:rsidRPr="0018558D">
        <w:rPr>
          <w:bCs/>
          <w:sz w:val="20"/>
          <w:szCs w:val="20"/>
          <w:lang w:val="pt-BR"/>
        </w:rPr>
        <w:t xml:space="preserve"> (Fig</w:t>
      </w:r>
      <w:r w:rsidR="00D81065" w:rsidRPr="0018558D">
        <w:rPr>
          <w:bCs/>
          <w:sz w:val="20"/>
          <w:szCs w:val="20"/>
          <w:lang w:val="pt-BR"/>
        </w:rPr>
        <w:t xml:space="preserve">. </w:t>
      </w:r>
      <w:r w:rsidR="00896843" w:rsidRPr="0018558D">
        <w:rPr>
          <w:bCs/>
          <w:sz w:val="20"/>
          <w:szCs w:val="20"/>
          <w:lang w:val="pt-BR"/>
        </w:rPr>
        <w:t>2</w:t>
      </w:r>
      <w:r w:rsidR="00D81065" w:rsidRPr="0018558D">
        <w:rPr>
          <w:bCs/>
          <w:sz w:val="20"/>
          <w:szCs w:val="20"/>
          <w:lang w:val="pt-BR"/>
        </w:rPr>
        <w:t>D</w:t>
      </w:r>
      <w:r w:rsidR="0034075C" w:rsidRPr="0018558D">
        <w:rPr>
          <w:bCs/>
          <w:sz w:val="20"/>
          <w:szCs w:val="20"/>
          <w:lang w:val="pt-BR"/>
        </w:rPr>
        <w:t>).</w:t>
      </w:r>
      <w:r w:rsidRPr="0018558D">
        <w:rPr>
          <w:bCs/>
          <w:sz w:val="20"/>
          <w:szCs w:val="20"/>
          <w:lang w:val="pt-BR"/>
        </w:rPr>
        <w:t xml:space="preserve"> </w:t>
      </w:r>
    </w:p>
    <w:p w14:paraId="1A80B21B" w14:textId="75000C72" w:rsidR="00896843" w:rsidRPr="0018558D" w:rsidRDefault="009A792A" w:rsidP="009A792A">
      <w:pPr>
        <w:spacing w:line="240" w:lineRule="auto"/>
        <w:ind w:firstLine="720"/>
        <w:jc w:val="center"/>
        <w:rPr>
          <w:bCs/>
          <w:sz w:val="20"/>
          <w:szCs w:val="20"/>
          <w:lang w:val="pt-BR" w:eastAsia="zh-CN"/>
        </w:rPr>
      </w:pPr>
      <w:r w:rsidRPr="0018558D">
        <w:rPr>
          <w:bCs/>
          <w:noProof/>
          <w:sz w:val="20"/>
          <w:szCs w:val="20"/>
          <w:lang w:val="pt-BR" w:eastAsia="zh-CN"/>
        </w:rPr>
        <w:drawing>
          <wp:inline distT="0" distB="0" distL="0" distR="0" wp14:anchorId="7C6B9FC7" wp14:editId="2CF7BFD7">
            <wp:extent cx="2050997" cy="1903228"/>
            <wp:effectExtent l="0" t="0" r="6985" b="1905"/>
            <wp:docPr id="133103174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37" cy="1916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005B58" w14:textId="3B90C318" w:rsidR="00796337" w:rsidRPr="0018558D" w:rsidRDefault="009A792A" w:rsidP="009A792A">
      <w:pPr>
        <w:rPr>
          <w:bCs/>
          <w:sz w:val="20"/>
          <w:szCs w:val="20"/>
          <w:lang w:val="pt-BR"/>
        </w:rPr>
      </w:pPr>
      <w:r w:rsidRPr="0018558D">
        <w:rPr>
          <w:bCs/>
          <w:sz w:val="20"/>
          <w:szCs w:val="20"/>
          <w:lang w:val="pt-BR"/>
        </w:rPr>
        <w:t xml:space="preserve">Figura 1: Número de clusters genéticos de </w:t>
      </w:r>
      <w:proofErr w:type="spellStart"/>
      <w:r w:rsidRPr="0018558D">
        <w:rPr>
          <w:bCs/>
          <w:i/>
          <w:iCs/>
          <w:sz w:val="20"/>
          <w:szCs w:val="20"/>
          <w:lang w:val="pt-BR"/>
        </w:rPr>
        <w:t>Philodryas</w:t>
      </w:r>
      <w:proofErr w:type="spellEnd"/>
      <w:r w:rsidRPr="0018558D">
        <w:rPr>
          <w:bCs/>
          <w:i/>
          <w:iCs/>
          <w:sz w:val="20"/>
          <w:szCs w:val="20"/>
          <w:lang w:val="pt-BR"/>
        </w:rPr>
        <w:t xml:space="preserve"> </w:t>
      </w:r>
      <w:proofErr w:type="spellStart"/>
      <w:r w:rsidRPr="0018558D">
        <w:rPr>
          <w:bCs/>
          <w:i/>
          <w:iCs/>
          <w:sz w:val="20"/>
          <w:szCs w:val="20"/>
          <w:lang w:val="pt-BR"/>
        </w:rPr>
        <w:t>olfersii</w:t>
      </w:r>
      <w:proofErr w:type="spellEnd"/>
      <w:r w:rsidRPr="0018558D">
        <w:rPr>
          <w:bCs/>
          <w:sz w:val="20"/>
          <w:szCs w:val="20"/>
          <w:lang w:val="pt-BR"/>
        </w:rPr>
        <w:t xml:space="preserve"> inferidos pelo </w:t>
      </w:r>
      <w:proofErr w:type="spellStart"/>
      <w:r w:rsidRPr="0018558D">
        <w:rPr>
          <w:bCs/>
          <w:sz w:val="20"/>
          <w:szCs w:val="20"/>
          <w:lang w:val="pt-BR"/>
        </w:rPr>
        <w:t>Geneland</w:t>
      </w:r>
      <w:proofErr w:type="spellEnd"/>
      <w:r w:rsidRPr="0018558D">
        <w:rPr>
          <w:bCs/>
          <w:sz w:val="20"/>
          <w:szCs w:val="20"/>
          <w:lang w:val="pt-BR"/>
        </w:rPr>
        <w:t>.</w:t>
      </w:r>
    </w:p>
    <w:p w14:paraId="60D80E05" w14:textId="25F339F8" w:rsidR="00796337" w:rsidRPr="0018558D" w:rsidRDefault="00E23460" w:rsidP="00796337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18558D">
        <w:rPr>
          <w:bCs/>
          <w:noProof/>
          <w:sz w:val="20"/>
          <w:szCs w:val="20"/>
          <w:lang w:val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2EC74" wp14:editId="56BC4642">
                <wp:simplePos x="0" y="0"/>
                <wp:positionH relativeFrom="column">
                  <wp:posOffset>3016412</wp:posOffset>
                </wp:positionH>
                <wp:positionV relativeFrom="paragraph">
                  <wp:posOffset>1826895</wp:posOffset>
                </wp:positionV>
                <wp:extent cx="340049" cy="340242"/>
                <wp:effectExtent l="0" t="0" r="0" b="31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9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9FC5A" w14:textId="79964347" w:rsidR="00E23460" w:rsidRPr="00777E6F" w:rsidRDefault="00E23460">
                            <w:pPr>
                              <w:rPr>
                                <w:color w:val="5F5F5F"/>
                                <w:sz w:val="16"/>
                                <w:szCs w:val="16"/>
                              </w:rPr>
                            </w:pPr>
                            <w:r w:rsidRPr="00777E6F">
                              <w:rPr>
                                <w:color w:val="5F5F5F"/>
                                <w:sz w:val="16"/>
                                <w:szCs w:val="16"/>
                                <w:lang w:val="pt-BR"/>
                              </w:rPr>
                              <w:t>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EC7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7.5pt;margin-top:143.85pt;width:26.8pt;height:2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" filled="f" stroked="f">
                <v:textbox>
                  <w:txbxContent>
                    <w:p w14:paraId="6A29FC5A" w14:textId="79964347" w:rsidR="00E23460" w:rsidRPr="00777E6F" w:rsidRDefault="00E23460">
                      <w:pPr>
                        <w:rPr>
                          <w:color w:val="5F5F5F"/>
                          <w:sz w:val="16"/>
                          <w:szCs w:val="16"/>
                        </w:rPr>
                      </w:pPr>
                      <w:r w:rsidRPr="00777E6F">
                        <w:rPr>
                          <w:color w:val="5F5F5F"/>
                          <w:sz w:val="16"/>
                          <w:szCs w:val="16"/>
                          <w:lang w:val="pt-BR"/>
                        </w:rPr>
                        <w:t>D)</w:t>
                      </w:r>
                    </w:p>
                  </w:txbxContent>
                </v:textbox>
              </v:shape>
            </w:pict>
          </mc:Fallback>
        </mc:AlternateContent>
      </w:r>
      <w:r w:rsidR="00EC4F71" w:rsidRPr="0018558D">
        <w:rPr>
          <w:noProof/>
          <w:sz w:val="20"/>
          <w:szCs w:val="20"/>
          <w:lang w:val="pt-BR" w:eastAsia="zh-CN"/>
        </w:rPr>
        <w:drawing>
          <wp:inline distT="0" distB="0" distL="0" distR="0" wp14:anchorId="1807910B" wp14:editId="4A184AA7">
            <wp:extent cx="3419475" cy="3155497"/>
            <wp:effectExtent l="0" t="0" r="0" b="6985"/>
            <wp:docPr id="1612952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95211" name="Imagem 1612952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886" cy="320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D32B3" w14:textId="48DC265C" w:rsidR="00777186" w:rsidRPr="0018558D" w:rsidRDefault="00B05D3C" w:rsidP="000223B4">
      <w:pPr>
        <w:spacing w:line="240" w:lineRule="auto"/>
        <w:jc w:val="both"/>
        <w:rPr>
          <w:bCs/>
          <w:sz w:val="20"/>
          <w:szCs w:val="20"/>
          <w:lang w:val="pt-BR"/>
        </w:rPr>
      </w:pPr>
      <w:r w:rsidRPr="0018558D">
        <w:rPr>
          <w:sz w:val="20"/>
          <w:szCs w:val="20"/>
          <w:lang w:val="pt-BR" w:eastAsia="zh-CN"/>
        </w:rPr>
        <w:t xml:space="preserve">Figura </w:t>
      </w:r>
      <w:r w:rsidR="007D0C29">
        <w:rPr>
          <w:sz w:val="20"/>
          <w:szCs w:val="20"/>
          <w:lang w:val="pt-BR" w:eastAsia="zh-CN"/>
        </w:rPr>
        <w:t>2</w:t>
      </w:r>
      <w:r w:rsidRPr="0018558D">
        <w:rPr>
          <w:sz w:val="20"/>
          <w:szCs w:val="20"/>
          <w:lang w:val="pt-BR" w:eastAsia="zh-CN"/>
        </w:rPr>
        <w:t>:</w:t>
      </w:r>
      <w:r w:rsidR="00CD1D8B" w:rsidRPr="0018558D">
        <w:rPr>
          <w:sz w:val="20"/>
          <w:szCs w:val="20"/>
          <w:lang w:val="pt-BR" w:eastAsia="zh-CN"/>
        </w:rPr>
        <w:t xml:space="preserve"> </w:t>
      </w:r>
      <w:r w:rsidR="00CD1D8B" w:rsidRPr="0018558D">
        <w:rPr>
          <w:bCs/>
          <w:sz w:val="20"/>
          <w:szCs w:val="20"/>
          <w:lang w:val="pt-BR"/>
        </w:rPr>
        <w:t xml:space="preserve">Distribuição espacial dos clusters genéticos de </w:t>
      </w:r>
      <w:proofErr w:type="spellStart"/>
      <w:r w:rsidR="00CD1D8B" w:rsidRPr="0018558D">
        <w:rPr>
          <w:bCs/>
          <w:i/>
          <w:iCs/>
          <w:sz w:val="20"/>
          <w:szCs w:val="20"/>
          <w:lang w:val="pt-BR"/>
        </w:rPr>
        <w:t>Philodryas</w:t>
      </w:r>
      <w:proofErr w:type="spellEnd"/>
      <w:r w:rsidR="00CD1D8B" w:rsidRPr="0018558D">
        <w:rPr>
          <w:bCs/>
          <w:i/>
          <w:iCs/>
          <w:sz w:val="20"/>
          <w:szCs w:val="20"/>
          <w:lang w:val="pt-BR"/>
        </w:rPr>
        <w:t xml:space="preserve"> </w:t>
      </w:r>
      <w:proofErr w:type="spellStart"/>
      <w:r w:rsidR="00CD1D8B" w:rsidRPr="0018558D">
        <w:rPr>
          <w:bCs/>
          <w:i/>
          <w:iCs/>
          <w:sz w:val="20"/>
          <w:szCs w:val="20"/>
          <w:lang w:val="pt-BR"/>
        </w:rPr>
        <w:t>olfersii</w:t>
      </w:r>
      <w:proofErr w:type="spellEnd"/>
      <w:r w:rsidR="00CD1D8B" w:rsidRPr="0018558D">
        <w:rPr>
          <w:bCs/>
          <w:i/>
          <w:iCs/>
          <w:sz w:val="20"/>
          <w:szCs w:val="20"/>
          <w:lang w:val="pt-BR"/>
        </w:rPr>
        <w:t xml:space="preserve"> </w:t>
      </w:r>
      <w:r w:rsidR="00CD1D8B" w:rsidRPr="0018558D">
        <w:rPr>
          <w:bCs/>
          <w:sz w:val="20"/>
          <w:szCs w:val="20"/>
          <w:lang w:val="pt-BR"/>
        </w:rPr>
        <w:t>inferidos pelo</w:t>
      </w:r>
      <w:r w:rsidR="00EC4F71" w:rsidRPr="0018558D">
        <w:rPr>
          <w:bCs/>
          <w:sz w:val="20"/>
          <w:szCs w:val="20"/>
          <w:lang w:val="pt-BR"/>
        </w:rPr>
        <w:t xml:space="preserve"> </w:t>
      </w:r>
      <w:proofErr w:type="spellStart"/>
      <w:r w:rsidR="00CD1D8B" w:rsidRPr="0018558D">
        <w:rPr>
          <w:bCs/>
          <w:sz w:val="20"/>
          <w:szCs w:val="20"/>
          <w:lang w:val="pt-BR"/>
        </w:rPr>
        <w:t>Geneland</w:t>
      </w:r>
      <w:proofErr w:type="spellEnd"/>
      <w:r w:rsidR="00CD1D8B" w:rsidRPr="0018558D">
        <w:rPr>
          <w:bCs/>
          <w:sz w:val="20"/>
          <w:szCs w:val="20"/>
          <w:lang w:val="pt-BR"/>
        </w:rPr>
        <w:t>. Cores mais quentes representam os clusters</w:t>
      </w:r>
      <w:r w:rsidR="00777186" w:rsidRPr="0018558D">
        <w:rPr>
          <w:bCs/>
          <w:sz w:val="20"/>
          <w:szCs w:val="20"/>
          <w:lang w:val="pt-BR"/>
        </w:rPr>
        <w:t>.</w:t>
      </w:r>
      <w:r w:rsidR="00CD1D8B" w:rsidRPr="0018558D">
        <w:rPr>
          <w:bCs/>
          <w:sz w:val="20"/>
          <w:szCs w:val="20"/>
          <w:lang w:val="pt-BR"/>
        </w:rPr>
        <w:t xml:space="preserve"> A) Cluster do Rio Grande do Norte; B) Cluster da região metropolitana de Recife; C) Cluster do sul de Pernambuco.</w:t>
      </w:r>
      <w:r w:rsidR="00E0379A" w:rsidRPr="0018558D">
        <w:rPr>
          <w:bCs/>
          <w:sz w:val="20"/>
          <w:szCs w:val="20"/>
          <w:lang w:val="pt-BR"/>
        </w:rPr>
        <w:t xml:space="preserve"> D) Agrupamento dos três clusters genéticos.</w:t>
      </w:r>
    </w:p>
    <w:p w14:paraId="37610E7F" w14:textId="77777777" w:rsidR="00FD785B" w:rsidRDefault="00FD785B" w:rsidP="00777186">
      <w:pPr>
        <w:spacing w:line="240" w:lineRule="auto"/>
        <w:ind w:firstLine="567"/>
        <w:jc w:val="both"/>
        <w:rPr>
          <w:bCs/>
          <w:sz w:val="20"/>
          <w:szCs w:val="20"/>
          <w:lang w:val="pt-BR"/>
        </w:rPr>
      </w:pPr>
    </w:p>
    <w:p w14:paraId="3DC84072" w14:textId="5911EADB" w:rsidR="00777186" w:rsidRPr="0018558D" w:rsidRDefault="004076E2" w:rsidP="00777186">
      <w:pPr>
        <w:spacing w:line="240" w:lineRule="auto"/>
        <w:ind w:firstLine="567"/>
        <w:jc w:val="both"/>
        <w:rPr>
          <w:rFonts w:eastAsia="Arial"/>
          <w:bCs/>
          <w:sz w:val="20"/>
          <w:szCs w:val="20"/>
          <w:lang w:val="pt-BR"/>
        </w:rPr>
      </w:pPr>
      <w:r>
        <w:rPr>
          <w:rFonts w:eastAsia="Arial"/>
          <w:bCs/>
          <w:sz w:val="20"/>
          <w:szCs w:val="20"/>
          <w:lang w:val="pt-BR"/>
        </w:rPr>
        <w:lastRenderedPageBreak/>
        <w:t xml:space="preserve">Era </w:t>
      </w:r>
      <w:r w:rsidR="00FD785B">
        <w:rPr>
          <w:rFonts w:eastAsia="Arial"/>
          <w:bCs/>
          <w:sz w:val="20"/>
          <w:szCs w:val="20"/>
          <w:lang w:val="pt-BR"/>
        </w:rPr>
        <w:t>esperado e</w:t>
      </w:r>
      <w:r w:rsidR="00FD785B" w:rsidRPr="00FD785B">
        <w:rPr>
          <w:rFonts w:eastAsia="Arial"/>
          <w:bCs/>
          <w:sz w:val="20"/>
          <w:szCs w:val="20"/>
          <w:lang w:val="pt-BR"/>
        </w:rPr>
        <w:t xml:space="preserve">ncontrar diferenciação genética entre as populações </w:t>
      </w:r>
      <w:proofErr w:type="spellStart"/>
      <w:r w:rsidR="00FD785B" w:rsidRPr="00FD785B">
        <w:rPr>
          <w:rFonts w:eastAsia="Arial"/>
          <w:bCs/>
          <w:i/>
          <w:iCs/>
          <w:sz w:val="20"/>
          <w:szCs w:val="20"/>
          <w:lang w:val="pt-BR"/>
        </w:rPr>
        <w:t>Philodryas</w:t>
      </w:r>
      <w:proofErr w:type="spellEnd"/>
      <w:r w:rsidR="00FD785B" w:rsidRPr="00FD785B">
        <w:rPr>
          <w:rFonts w:eastAsia="Arial"/>
          <w:bCs/>
          <w:i/>
          <w:iCs/>
          <w:sz w:val="20"/>
          <w:szCs w:val="20"/>
          <w:lang w:val="pt-BR"/>
        </w:rPr>
        <w:t xml:space="preserve"> </w:t>
      </w:r>
      <w:proofErr w:type="spellStart"/>
      <w:r w:rsidR="00FD785B" w:rsidRPr="00FD785B">
        <w:rPr>
          <w:rFonts w:eastAsia="Arial"/>
          <w:bCs/>
          <w:i/>
          <w:iCs/>
          <w:sz w:val="20"/>
          <w:szCs w:val="20"/>
          <w:lang w:val="pt-BR"/>
        </w:rPr>
        <w:t>olfersii</w:t>
      </w:r>
      <w:proofErr w:type="spellEnd"/>
      <w:r w:rsidR="00FD785B" w:rsidRPr="00FD785B">
        <w:rPr>
          <w:rFonts w:eastAsia="Arial"/>
          <w:bCs/>
          <w:sz w:val="20"/>
          <w:szCs w:val="20"/>
          <w:lang w:val="pt-BR"/>
        </w:rPr>
        <w:t xml:space="preserve"> da Mata Atlântica, sobretudo considerando que esse domínio fitogeográfico é muito </w:t>
      </w:r>
      <w:r w:rsidR="002968B0">
        <w:rPr>
          <w:rFonts w:eastAsia="Arial"/>
          <w:bCs/>
          <w:sz w:val="20"/>
          <w:szCs w:val="20"/>
          <w:lang w:val="pt-BR"/>
        </w:rPr>
        <w:t>afetado pela fragmentação</w:t>
      </w:r>
      <w:r w:rsidR="008E77D1">
        <w:rPr>
          <w:rFonts w:eastAsia="Arial"/>
          <w:bCs/>
          <w:sz w:val="20"/>
          <w:szCs w:val="20"/>
          <w:lang w:val="pt-BR"/>
        </w:rPr>
        <w:t xml:space="preserve"> </w:t>
      </w:r>
      <w:r w:rsidR="00FD785B" w:rsidRPr="00FD785B">
        <w:rPr>
          <w:rFonts w:eastAsia="Arial"/>
          <w:bCs/>
          <w:sz w:val="20"/>
          <w:szCs w:val="20"/>
          <w:lang w:val="pt-BR"/>
        </w:rPr>
        <w:t>(</w:t>
      </w:r>
      <w:r w:rsidR="0001478E">
        <w:rPr>
          <w:rFonts w:eastAsia="Arial"/>
          <w:bCs/>
          <w:sz w:val="20"/>
          <w:szCs w:val="20"/>
          <w:lang w:val="pt-BR"/>
        </w:rPr>
        <w:t>Branco et al., 202</w:t>
      </w:r>
      <w:r w:rsidR="00551689">
        <w:rPr>
          <w:rFonts w:eastAsia="Arial"/>
          <w:bCs/>
          <w:sz w:val="20"/>
          <w:szCs w:val="20"/>
          <w:lang w:val="pt-BR"/>
        </w:rPr>
        <w:t>2</w:t>
      </w:r>
      <w:r w:rsidR="00FD785B" w:rsidRPr="00FD785B">
        <w:rPr>
          <w:rFonts w:eastAsia="Arial"/>
          <w:bCs/>
          <w:sz w:val="20"/>
          <w:szCs w:val="20"/>
          <w:lang w:val="pt-BR"/>
        </w:rPr>
        <w:t>).</w:t>
      </w:r>
      <w:r w:rsidR="00FD785B">
        <w:rPr>
          <w:rFonts w:eastAsia="Arial"/>
          <w:bCs/>
          <w:sz w:val="20"/>
          <w:szCs w:val="20"/>
          <w:lang w:val="pt-BR"/>
        </w:rPr>
        <w:t xml:space="preserve"> </w:t>
      </w:r>
      <w:r w:rsidR="00777186" w:rsidRPr="0018558D">
        <w:rPr>
          <w:bCs/>
          <w:sz w:val="20"/>
          <w:szCs w:val="20"/>
          <w:lang w:val="pt-BR"/>
        </w:rPr>
        <w:t xml:space="preserve">Os dois clusters de Pernambuco estão associados a duas regiões próximas: um na região mais metropolitana de Recife e outro mais no Sul do estado. Além do ambiente fragmentado e urbanizado, uma das barreiras geográficas que separa os dois clusters de Pernambuco é a presença do Rio Pirapama, que possui cerca de 72 km de extensão. Os rios podem atuar como um dos diversos fatores espaciais que afetam a conectividade e fluxo gênico entre populações (Grazziotin et al., 2006). Além disso, com a extensa urbanização e perda de habitat natural, muitas espécies de </w:t>
      </w:r>
      <w:proofErr w:type="spellStart"/>
      <w:r w:rsidR="00777186" w:rsidRPr="0018558D">
        <w:rPr>
          <w:bCs/>
          <w:sz w:val="20"/>
          <w:szCs w:val="20"/>
          <w:lang w:val="pt-BR"/>
        </w:rPr>
        <w:t>Squamata</w:t>
      </w:r>
      <w:proofErr w:type="spellEnd"/>
      <w:r w:rsidR="00777186" w:rsidRPr="0018558D">
        <w:rPr>
          <w:bCs/>
          <w:sz w:val="20"/>
          <w:szCs w:val="20"/>
          <w:lang w:val="pt-BR"/>
        </w:rPr>
        <w:t xml:space="preserve"> têm expandido sua área de vida para regiões mais urbanas, o que pode também estar influenciando nessa separação encontrada até o momento</w:t>
      </w:r>
      <w:r w:rsidR="00777186" w:rsidRPr="0018558D">
        <w:rPr>
          <w:rFonts w:eastAsia="Arial"/>
          <w:bCs/>
          <w:sz w:val="20"/>
          <w:szCs w:val="20"/>
          <w:lang w:val="pt-BR"/>
        </w:rPr>
        <w:t xml:space="preserve"> (França e França, 2019</w:t>
      </w:r>
      <w:r w:rsidR="001A21DC">
        <w:rPr>
          <w:rFonts w:eastAsia="Arial"/>
          <w:bCs/>
          <w:sz w:val="20"/>
          <w:szCs w:val="20"/>
          <w:lang w:val="pt-BR"/>
        </w:rPr>
        <w:t>, Dubeux et al., 2022</w:t>
      </w:r>
      <w:r w:rsidR="00777186" w:rsidRPr="0018558D">
        <w:rPr>
          <w:rFonts w:eastAsia="Arial"/>
          <w:bCs/>
          <w:sz w:val="20"/>
          <w:szCs w:val="20"/>
          <w:lang w:val="pt-BR"/>
        </w:rPr>
        <w:t>). Quando se realiza a análise com a formação de apenas dois clusters, a população do RN se une à população do Sul de PE, com cerca de 400 km de distância entre as Açu e Recife, indicando uma maior semelhança genética entre ambas. Por outro lado, a população da região metropolitana de Recife se mantém separada das demais, indicando que existem fatores potenciais que estejam causando a diferenciação genética desta população.</w:t>
      </w:r>
      <w:r w:rsidR="00FD785B" w:rsidRPr="00FD785B">
        <w:t xml:space="preserve"> </w:t>
      </w:r>
    </w:p>
    <w:p w14:paraId="428A7B7B" w14:textId="77777777" w:rsidR="0031648E" w:rsidRPr="0018558D" w:rsidRDefault="0031648E" w:rsidP="00EF1008">
      <w:pPr>
        <w:spacing w:line="240" w:lineRule="auto"/>
        <w:jc w:val="both"/>
        <w:rPr>
          <w:rFonts w:eastAsia="Arial"/>
          <w:bCs/>
          <w:sz w:val="20"/>
          <w:szCs w:val="20"/>
          <w:lang w:val="pt-BR"/>
        </w:rPr>
      </w:pPr>
    </w:p>
    <w:p w14:paraId="5F237617" w14:textId="366FBD4D" w:rsidR="00B555C8" w:rsidRPr="0018558D" w:rsidRDefault="00036C26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18558D">
        <w:rPr>
          <w:rFonts w:eastAsia="Times New Roman"/>
          <w:b/>
          <w:sz w:val="20"/>
          <w:szCs w:val="20"/>
        </w:rPr>
        <w:t>CONCLUSÕES</w:t>
      </w:r>
    </w:p>
    <w:p w14:paraId="5B52F454" w14:textId="1BA00426" w:rsidR="00D42A86" w:rsidRPr="0018558D" w:rsidRDefault="00DD4CC3" w:rsidP="004B6309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18558D">
        <w:rPr>
          <w:sz w:val="20"/>
          <w:szCs w:val="20"/>
          <w:lang w:val="pt-BR" w:eastAsia="zh-CN"/>
        </w:rPr>
        <w:t xml:space="preserve">Até o presente momento é possível constatar que fatores geográficos </w:t>
      </w:r>
      <w:r w:rsidR="00D42A86" w:rsidRPr="0018558D">
        <w:rPr>
          <w:sz w:val="20"/>
          <w:szCs w:val="20"/>
          <w:lang w:val="pt-BR" w:eastAsia="zh-CN"/>
        </w:rPr>
        <w:t xml:space="preserve">(como barreiras físicas) </w:t>
      </w:r>
      <w:r w:rsidRPr="0018558D">
        <w:rPr>
          <w:sz w:val="20"/>
          <w:szCs w:val="20"/>
          <w:lang w:val="pt-BR" w:eastAsia="zh-CN"/>
        </w:rPr>
        <w:t>e a fragmentação pode</w:t>
      </w:r>
      <w:r w:rsidR="00D42A86" w:rsidRPr="0018558D">
        <w:rPr>
          <w:sz w:val="20"/>
          <w:szCs w:val="20"/>
          <w:lang w:val="pt-BR" w:eastAsia="zh-CN"/>
        </w:rPr>
        <w:t>m</w:t>
      </w:r>
      <w:r w:rsidRPr="0018558D">
        <w:rPr>
          <w:sz w:val="20"/>
          <w:szCs w:val="20"/>
          <w:lang w:val="pt-BR" w:eastAsia="zh-CN"/>
        </w:rPr>
        <w:t xml:space="preserve"> estar afetando a</w:t>
      </w:r>
      <w:r w:rsidR="00990FB0" w:rsidRPr="0018558D">
        <w:rPr>
          <w:sz w:val="20"/>
          <w:szCs w:val="20"/>
          <w:lang w:val="pt-BR" w:eastAsia="zh-CN"/>
        </w:rPr>
        <w:t xml:space="preserve"> distribuição genética nas</w:t>
      </w:r>
      <w:r w:rsidRPr="0018558D">
        <w:rPr>
          <w:sz w:val="20"/>
          <w:szCs w:val="20"/>
          <w:lang w:val="pt-BR" w:eastAsia="zh-CN"/>
        </w:rPr>
        <w:t xml:space="preserve"> populações analisadas de </w:t>
      </w:r>
      <w:proofErr w:type="spellStart"/>
      <w:r w:rsidRPr="0018558D">
        <w:rPr>
          <w:i/>
          <w:iCs/>
          <w:sz w:val="20"/>
          <w:szCs w:val="20"/>
          <w:lang w:val="pt-BR" w:eastAsia="zh-CN"/>
        </w:rPr>
        <w:t>Philodryas</w:t>
      </w:r>
      <w:proofErr w:type="spellEnd"/>
      <w:r w:rsidRPr="0018558D"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Pr="0018558D">
        <w:rPr>
          <w:i/>
          <w:iCs/>
          <w:sz w:val="20"/>
          <w:szCs w:val="20"/>
          <w:lang w:val="pt-BR" w:eastAsia="zh-CN"/>
        </w:rPr>
        <w:t>olfersii</w:t>
      </w:r>
      <w:proofErr w:type="spellEnd"/>
      <w:r w:rsidR="00D42A86" w:rsidRPr="0018558D">
        <w:rPr>
          <w:sz w:val="20"/>
          <w:szCs w:val="20"/>
          <w:lang w:val="pt-BR" w:eastAsia="zh-CN"/>
        </w:rPr>
        <w:t>.</w:t>
      </w:r>
      <w:r w:rsidR="004B6309" w:rsidRPr="0018558D">
        <w:rPr>
          <w:sz w:val="20"/>
          <w:szCs w:val="20"/>
          <w:lang w:val="pt-BR" w:eastAsia="zh-CN"/>
        </w:rPr>
        <w:t xml:space="preserve"> </w:t>
      </w:r>
      <w:r w:rsidR="00D42A86" w:rsidRPr="0018558D">
        <w:rPr>
          <w:sz w:val="20"/>
          <w:szCs w:val="20"/>
          <w:lang w:val="pt-BR" w:eastAsia="zh-CN"/>
        </w:rPr>
        <w:t xml:space="preserve">É necessário expandir a amostragem </w:t>
      </w:r>
      <w:r w:rsidR="004B6309" w:rsidRPr="0018558D">
        <w:rPr>
          <w:sz w:val="20"/>
          <w:szCs w:val="20"/>
          <w:lang w:val="pt-BR" w:eastAsia="zh-CN"/>
        </w:rPr>
        <w:t>dentro do estado de Pernambuco</w:t>
      </w:r>
      <w:r w:rsidR="00EF1008" w:rsidRPr="0018558D">
        <w:rPr>
          <w:sz w:val="20"/>
          <w:szCs w:val="20"/>
          <w:lang w:val="pt-BR" w:eastAsia="zh-CN"/>
        </w:rPr>
        <w:t>, a</w:t>
      </w:r>
      <w:r w:rsidR="00E23460" w:rsidRPr="0018558D">
        <w:rPr>
          <w:sz w:val="20"/>
          <w:szCs w:val="20"/>
          <w:lang w:val="pt-BR" w:eastAsia="zh-CN"/>
        </w:rPr>
        <w:t>lém de também incluir outros marcadores moleculares</w:t>
      </w:r>
      <w:r w:rsidR="00B66E68">
        <w:rPr>
          <w:sz w:val="20"/>
          <w:szCs w:val="20"/>
          <w:lang w:val="pt-BR" w:eastAsia="zh-CN"/>
        </w:rPr>
        <w:t xml:space="preserve"> </w:t>
      </w:r>
      <w:r w:rsidR="00EF1008" w:rsidRPr="0018558D">
        <w:rPr>
          <w:sz w:val="20"/>
          <w:szCs w:val="20"/>
          <w:lang w:val="pt-BR" w:eastAsia="zh-CN"/>
        </w:rPr>
        <w:t xml:space="preserve">para refletir melhor a diferenciação e/ou conectividade entre as populações de </w:t>
      </w:r>
      <w:r w:rsidR="00EF1008" w:rsidRPr="0018558D">
        <w:rPr>
          <w:i/>
          <w:iCs/>
          <w:sz w:val="20"/>
          <w:szCs w:val="20"/>
          <w:lang w:val="pt-BR" w:eastAsia="zh-CN"/>
        </w:rPr>
        <w:t xml:space="preserve">P. </w:t>
      </w:r>
      <w:proofErr w:type="spellStart"/>
      <w:r w:rsidR="00EF1008" w:rsidRPr="0018558D">
        <w:rPr>
          <w:i/>
          <w:iCs/>
          <w:sz w:val="20"/>
          <w:szCs w:val="20"/>
          <w:lang w:val="pt-BR" w:eastAsia="zh-CN"/>
        </w:rPr>
        <w:t>olfersii</w:t>
      </w:r>
      <w:proofErr w:type="spellEnd"/>
      <w:r w:rsidR="00E23460" w:rsidRPr="0018558D">
        <w:rPr>
          <w:sz w:val="20"/>
          <w:szCs w:val="20"/>
          <w:lang w:val="pt-BR" w:eastAsia="zh-CN"/>
        </w:rPr>
        <w:t xml:space="preserve">. </w:t>
      </w:r>
      <w:r w:rsidR="00D42A86" w:rsidRPr="0018558D">
        <w:rPr>
          <w:sz w:val="20"/>
          <w:szCs w:val="20"/>
          <w:lang w:val="pt-BR" w:eastAsia="zh-CN"/>
        </w:rPr>
        <w:t xml:space="preserve">Entretanto, por ser um dos primeiros estudos </w:t>
      </w:r>
      <w:r w:rsidR="004B6309" w:rsidRPr="0018558D">
        <w:rPr>
          <w:sz w:val="20"/>
          <w:szCs w:val="20"/>
          <w:lang w:val="pt-BR" w:eastAsia="zh-CN"/>
        </w:rPr>
        <w:t>locais para a espécie, os resultados encontra</w:t>
      </w:r>
      <w:r w:rsidR="00945B84">
        <w:rPr>
          <w:sz w:val="20"/>
          <w:szCs w:val="20"/>
          <w:lang w:val="pt-BR" w:eastAsia="zh-CN"/>
        </w:rPr>
        <w:t>dos</w:t>
      </w:r>
      <w:r w:rsidR="004B6309" w:rsidRPr="0018558D">
        <w:rPr>
          <w:sz w:val="20"/>
          <w:szCs w:val="20"/>
          <w:lang w:val="pt-BR" w:eastAsia="zh-CN"/>
        </w:rPr>
        <w:t xml:space="preserve"> aqui se mostraram bastante promissores para compreender a diversidade genética d</w:t>
      </w:r>
      <w:r w:rsidR="005A0B4D">
        <w:rPr>
          <w:sz w:val="20"/>
          <w:szCs w:val="20"/>
          <w:lang w:val="pt-BR" w:eastAsia="zh-CN"/>
        </w:rPr>
        <w:t>a espécie</w:t>
      </w:r>
      <w:r w:rsidR="004B6309" w:rsidRPr="0018558D">
        <w:rPr>
          <w:sz w:val="20"/>
          <w:szCs w:val="20"/>
          <w:lang w:val="pt-BR" w:eastAsia="zh-CN"/>
        </w:rPr>
        <w:t>.</w:t>
      </w:r>
    </w:p>
    <w:p w14:paraId="49205099" w14:textId="77777777" w:rsidR="00B555C8" w:rsidRPr="0018558D" w:rsidRDefault="00B555C8" w:rsidP="00D42A86">
      <w:pPr>
        <w:spacing w:line="240" w:lineRule="auto"/>
        <w:jc w:val="both"/>
        <w:rPr>
          <w:sz w:val="20"/>
          <w:szCs w:val="20"/>
          <w:lang w:eastAsia="zh-CN"/>
        </w:rPr>
      </w:pPr>
    </w:p>
    <w:p w14:paraId="2DDE854C" w14:textId="77777777" w:rsidR="0001478E" w:rsidRDefault="00036C26" w:rsidP="0001478E">
      <w:pPr>
        <w:spacing w:line="240" w:lineRule="auto"/>
        <w:jc w:val="both"/>
        <w:rPr>
          <w:b/>
          <w:sz w:val="20"/>
          <w:szCs w:val="20"/>
          <w:lang w:eastAsia="zh-CN"/>
        </w:rPr>
      </w:pPr>
      <w:r w:rsidRPr="0018558D">
        <w:rPr>
          <w:rFonts w:eastAsia="Times New Roman"/>
          <w:b/>
          <w:sz w:val="20"/>
          <w:szCs w:val="20"/>
        </w:rPr>
        <w:t xml:space="preserve">REFERÊNCIAS </w:t>
      </w:r>
    </w:p>
    <w:p w14:paraId="67F3DE1E" w14:textId="170EF0EB" w:rsidR="00CD3FFD" w:rsidRPr="004F649D" w:rsidRDefault="004F649D" w:rsidP="00CD3FFD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4F649D">
        <w:rPr>
          <w:rFonts w:eastAsia="Times New Roman"/>
          <w:sz w:val="20"/>
          <w:szCs w:val="20"/>
          <w:lang w:val="pt-BR"/>
        </w:rPr>
        <w:t xml:space="preserve">Alencar, </w:t>
      </w:r>
      <w:r w:rsidR="00CD3FFD" w:rsidRPr="004F649D">
        <w:rPr>
          <w:rFonts w:eastAsia="Times New Roman"/>
          <w:sz w:val="20"/>
          <w:szCs w:val="20"/>
          <w:lang w:val="pt-BR"/>
        </w:rPr>
        <w:t xml:space="preserve">C. E. R. D. et al. 2022. </w:t>
      </w:r>
      <w:proofErr w:type="gramStart"/>
      <w:r w:rsidR="00CD3FFD" w:rsidRPr="00CD3FFD">
        <w:rPr>
          <w:rFonts w:eastAsia="Times New Roman"/>
          <w:sz w:val="20"/>
          <w:szCs w:val="20"/>
          <w:lang w:val="en-US"/>
        </w:rPr>
        <w:t>New records,</w:t>
      </w:r>
      <w:proofErr w:type="gramEnd"/>
      <w:r w:rsidR="00CD3FFD" w:rsidRPr="00CD3FFD">
        <w:rPr>
          <w:rFonts w:eastAsia="Times New Roman"/>
          <w:sz w:val="20"/>
          <w:szCs w:val="20"/>
          <w:lang w:val="en-US"/>
        </w:rPr>
        <w:t xml:space="preserve"> extended and updated geographic distribution of the South American native antlion </w:t>
      </w:r>
      <w:proofErr w:type="spellStart"/>
      <w:r w:rsidR="00CD3FFD" w:rsidRPr="00CD3FFD">
        <w:rPr>
          <w:rFonts w:eastAsia="Times New Roman"/>
          <w:sz w:val="20"/>
          <w:szCs w:val="20"/>
          <w:lang w:val="en-US"/>
        </w:rPr>
        <w:t>Dimares</w:t>
      </w:r>
      <w:proofErr w:type="spellEnd"/>
      <w:r w:rsidR="00CD3FFD" w:rsidRPr="00CD3FFD">
        <w:rPr>
          <w:rFonts w:eastAsia="Times New Roman"/>
          <w:sz w:val="20"/>
          <w:szCs w:val="20"/>
          <w:lang w:val="en-US"/>
        </w:rPr>
        <w:t xml:space="preserve"> elegans (</w:t>
      </w:r>
      <w:proofErr w:type="spellStart"/>
      <w:r w:rsidR="00CD3FFD" w:rsidRPr="00CD3FFD">
        <w:rPr>
          <w:rFonts w:eastAsia="Times New Roman"/>
          <w:sz w:val="20"/>
          <w:szCs w:val="20"/>
          <w:lang w:val="en-US"/>
        </w:rPr>
        <w:t>Perty</w:t>
      </w:r>
      <w:proofErr w:type="spellEnd"/>
      <w:r w:rsidR="00CD3FFD" w:rsidRPr="00CD3FFD">
        <w:rPr>
          <w:rFonts w:eastAsia="Times New Roman"/>
          <w:sz w:val="20"/>
          <w:szCs w:val="20"/>
          <w:lang w:val="en-US"/>
        </w:rPr>
        <w:t>, 1833) (</w:t>
      </w:r>
      <w:proofErr w:type="spellStart"/>
      <w:r w:rsidR="00CD3FFD" w:rsidRPr="00CD3FFD">
        <w:rPr>
          <w:rFonts w:eastAsia="Times New Roman"/>
          <w:sz w:val="20"/>
          <w:szCs w:val="20"/>
          <w:lang w:val="en-US"/>
        </w:rPr>
        <w:t>Neuroptera</w:t>
      </w:r>
      <w:proofErr w:type="spellEnd"/>
      <w:r w:rsidR="00CD3FFD" w:rsidRPr="00CD3FFD">
        <w:rPr>
          <w:rFonts w:eastAsia="Times New Roman"/>
          <w:sz w:val="20"/>
          <w:szCs w:val="20"/>
          <w:lang w:val="en-US"/>
        </w:rPr>
        <w:t xml:space="preserve">, </w:t>
      </w:r>
      <w:proofErr w:type="spellStart"/>
      <w:r w:rsidR="00CD3FFD" w:rsidRPr="00CD3FFD">
        <w:rPr>
          <w:rFonts w:eastAsia="Times New Roman"/>
          <w:sz w:val="20"/>
          <w:szCs w:val="20"/>
          <w:lang w:val="en-US"/>
        </w:rPr>
        <w:t>Myrmeleontidae</w:t>
      </w:r>
      <w:proofErr w:type="spellEnd"/>
      <w:r w:rsidR="00CD3FFD" w:rsidRPr="00CD3FFD">
        <w:rPr>
          <w:rFonts w:eastAsia="Times New Roman"/>
          <w:sz w:val="20"/>
          <w:szCs w:val="20"/>
          <w:lang w:val="en-US"/>
        </w:rPr>
        <w:t xml:space="preserve">). </w:t>
      </w:r>
      <w:r w:rsidR="00CD3FFD" w:rsidRPr="004F649D">
        <w:rPr>
          <w:rFonts w:eastAsia="Times New Roman"/>
          <w:b/>
          <w:bCs/>
          <w:sz w:val="20"/>
          <w:szCs w:val="20"/>
          <w:lang w:val="pt-BR"/>
        </w:rPr>
        <w:t>Revista Brasileira de Entomologia</w:t>
      </w:r>
      <w:r w:rsidR="00CD3FFD" w:rsidRPr="004F649D">
        <w:rPr>
          <w:rFonts w:eastAsia="Times New Roman"/>
          <w:sz w:val="20"/>
          <w:szCs w:val="20"/>
          <w:lang w:val="pt-BR"/>
        </w:rPr>
        <w:t xml:space="preserve">, v. 66. </w:t>
      </w:r>
    </w:p>
    <w:p w14:paraId="060EF993" w14:textId="714C8661" w:rsidR="0001478E" w:rsidRPr="0001478E" w:rsidRDefault="0001478E" w:rsidP="0001478E">
      <w:pPr>
        <w:spacing w:line="240" w:lineRule="auto"/>
        <w:jc w:val="both"/>
        <w:rPr>
          <w:b/>
          <w:sz w:val="20"/>
          <w:szCs w:val="20"/>
          <w:lang w:val="en-US" w:eastAsia="zh-CN"/>
        </w:rPr>
      </w:pPr>
      <w:r w:rsidRPr="0001478E">
        <w:rPr>
          <w:rFonts w:eastAsia="Arial"/>
          <w:sz w:val="20"/>
          <w:szCs w:val="20"/>
          <w:shd w:val="clear" w:color="auto" w:fill="FFFFFF"/>
          <w:lang w:eastAsia="zh-CN"/>
        </w:rPr>
        <w:t>Branco, A. F. V. C.</w:t>
      </w:r>
      <w:r w:rsidR="00CD3FFD">
        <w:rPr>
          <w:rFonts w:eastAsia="Arial"/>
          <w:sz w:val="20"/>
          <w:szCs w:val="20"/>
          <w:shd w:val="clear" w:color="auto" w:fill="FFFFFF"/>
          <w:lang w:val="pt-BR" w:eastAsia="zh-CN"/>
        </w:rPr>
        <w:t xml:space="preserve"> et al. </w:t>
      </w:r>
      <w:r>
        <w:rPr>
          <w:rFonts w:eastAsia="Arial"/>
          <w:sz w:val="20"/>
          <w:szCs w:val="20"/>
          <w:shd w:val="clear" w:color="auto" w:fill="FFFFFF"/>
          <w:lang w:val="pt-BR" w:eastAsia="zh-CN"/>
        </w:rPr>
        <w:t>202</w:t>
      </w:r>
      <w:r w:rsidR="00551689">
        <w:rPr>
          <w:rFonts w:eastAsia="Arial"/>
          <w:sz w:val="20"/>
          <w:szCs w:val="20"/>
          <w:shd w:val="clear" w:color="auto" w:fill="FFFFFF"/>
          <w:lang w:val="pt-BR" w:eastAsia="zh-CN"/>
        </w:rPr>
        <w:t>2</w:t>
      </w:r>
      <w:r>
        <w:rPr>
          <w:rFonts w:eastAsia="Arial"/>
          <w:sz w:val="20"/>
          <w:szCs w:val="20"/>
          <w:shd w:val="clear" w:color="auto" w:fill="FFFFFF"/>
          <w:lang w:val="pt-BR" w:eastAsia="zh-CN"/>
        </w:rPr>
        <w:t xml:space="preserve">. </w:t>
      </w:r>
      <w:r w:rsidRPr="0001478E">
        <w:rPr>
          <w:rFonts w:eastAsia="Arial"/>
          <w:sz w:val="20"/>
          <w:szCs w:val="20"/>
          <w:shd w:val="clear" w:color="auto" w:fill="FFFFFF"/>
          <w:lang w:val="en-GB" w:eastAsia="zh-CN"/>
        </w:rPr>
        <w:t>Assessment of biodiversity loss in the Atlantic Forest. </w:t>
      </w:r>
      <w:proofErr w:type="spellStart"/>
      <w:r w:rsidRPr="0001478E">
        <w:rPr>
          <w:rFonts w:eastAsia="Arial"/>
          <w:i/>
          <w:iCs/>
          <w:sz w:val="20"/>
          <w:szCs w:val="20"/>
          <w:lang w:val="en-US" w:eastAsia="zh-CN"/>
        </w:rPr>
        <w:t>Ciência</w:t>
      </w:r>
      <w:proofErr w:type="spellEnd"/>
      <w:r w:rsidRPr="0001478E">
        <w:rPr>
          <w:rFonts w:eastAsia="Arial"/>
          <w:i/>
          <w:iCs/>
          <w:sz w:val="20"/>
          <w:szCs w:val="20"/>
          <w:lang w:val="en-US" w:eastAsia="zh-CN"/>
        </w:rPr>
        <w:t xml:space="preserve"> Floresta</w:t>
      </w:r>
      <w:r w:rsidRPr="0001478E">
        <w:rPr>
          <w:rFonts w:eastAsia="Arial"/>
          <w:sz w:val="20"/>
          <w:szCs w:val="20"/>
          <w:lang w:val="en-US" w:eastAsia="zh-CN"/>
        </w:rPr>
        <w:t>l, </w:t>
      </w:r>
      <w:r w:rsidRPr="0001478E">
        <w:rPr>
          <w:rFonts w:eastAsia="Arial"/>
          <w:i/>
          <w:iCs/>
          <w:sz w:val="20"/>
          <w:szCs w:val="20"/>
          <w:lang w:val="en-US" w:eastAsia="zh-CN"/>
        </w:rPr>
        <w:t>31</w:t>
      </w:r>
      <w:r w:rsidRPr="0001478E">
        <w:rPr>
          <w:rFonts w:eastAsia="Arial"/>
          <w:sz w:val="20"/>
          <w:szCs w:val="20"/>
          <w:lang w:val="en-US" w:eastAsia="zh-CN"/>
        </w:rPr>
        <w:t>, 1885-1909.</w:t>
      </w:r>
    </w:p>
    <w:p w14:paraId="577DE9BA" w14:textId="77777777" w:rsidR="004B6309" w:rsidRPr="002606BD" w:rsidRDefault="004B6309" w:rsidP="00EA512C">
      <w:pPr>
        <w:spacing w:line="240" w:lineRule="auto"/>
        <w:jc w:val="both"/>
        <w:rPr>
          <w:sz w:val="20"/>
          <w:szCs w:val="20"/>
          <w:shd w:val="clear" w:color="auto" w:fill="FFFFFF"/>
          <w:lang w:val="pt-BR" w:eastAsia="zh-CN"/>
        </w:rPr>
      </w:pPr>
      <w:r w:rsidRPr="000B5846">
        <w:rPr>
          <w:sz w:val="20"/>
          <w:szCs w:val="20"/>
          <w:shd w:val="clear" w:color="auto" w:fill="FFFFFF"/>
        </w:rPr>
        <w:t>Da</w:t>
      </w:r>
      <w:r w:rsidRPr="000B5846">
        <w:rPr>
          <w:sz w:val="20"/>
          <w:szCs w:val="20"/>
          <w:shd w:val="clear" w:color="auto" w:fill="FFFFFF"/>
          <w:lang w:val="pt-BR"/>
        </w:rPr>
        <w:t>S</w:t>
      </w:r>
      <w:r w:rsidRPr="000B5846">
        <w:rPr>
          <w:sz w:val="20"/>
          <w:szCs w:val="20"/>
          <w:shd w:val="clear" w:color="auto" w:fill="FFFFFF"/>
        </w:rPr>
        <w:t>ilva,</w:t>
      </w:r>
      <w:r w:rsidRPr="000B5846">
        <w:rPr>
          <w:sz w:val="20"/>
          <w:szCs w:val="20"/>
          <w:shd w:val="clear" w:color="auto" w:fill="FFFFFF"/>
          <w:lang w:val="pt-BR"/>
        </w:rPr>
        <w:t xml:space="preserve"> M. B</w:t>
      </w:r>
      <w:r w:rsidRPr="000B5846">
        <w:rPr>
          <w:sz w:val="20"/>
          <w:szCs w:val="20"/>
          <w:shd w:val="clear" w:color="auto" w:fill="FFFFFF"/>
        </w:rPr>
        <w:t>; Pinto-Da-Rocha, R</w:t>
      </w:r>
      <w:r w:rsidRPr="000B5846">
        <w:rPr>
          <w:sz w:val="20"/>
          <w:szCs w:val="20"/>
          <w:shd w:val="clear" w:color="auto" w:fill="FFFFFF"/>
          <w:lang w:val="pt-BR"/>
        </w:rPr>
        <w:t>.</w:t>
      </w:r>
      <w:r w:rsidRPr="000B5846">
        <w:rPr>
          <w:sz w:val="20"/>
          <w:szCs w:val="20"/>
          <w:shd w:val="clear" w:color="auto" w:fill="FFFFFF"/>
        </w:rPr>
        <w:t xml:space="preserve">; Desouza, </w:t>
      </w:r>
      <w:r w:rsidRPr="000B5846">
        <w:rPr>
          <w:sz w:val="20"/>
          <w:szCs w:val="20"/>
          <w:shd w:val="clear" w:color="auto" w:fill="FFFFFF"/>
          <w:lang w:val="pt-BR"/>
        </w:rPr>
        <w:t>A. M</w:t>
      </w:r>
      <w:r w:rsidRPr="000B5846">
        <w:rPr>
          <w:sz w:val="20"/>
          <w:szCs w:val="20"/>
          <w:shd w:val="clear" w:color="auto" w:fill="FFFFFF"/>
        </w:rPr>
        <w:t xml:space="preserve">. </w:t>
      </w:r>
      <w:r w:rsidRPr="000B5846">
        <w:rPr>
          <w:sz w:val="20"/>
          <w:szCs w:val="20"/>
          <w:shd w:val="clear" w:color="auto" w:fill="FFFFFF"/>
          <w:lang w:val="pt-BR" w:eastAsia="zh-CN"/>
        </w:rPr>
        <w:t xml:space="preserve">2011. </w:t>
      </w:r>
      <w:r w:rsidRPr="000B5846">
        <w:rPr>
          <w:sz w:val="20"/>
          <w:szCs w:val="20"/>
          <w:shd w:val="clear" w:color="auto" w:fill="FFFFFF"/>
        </w:rPr>
        <w:t>História biogeográfica da Mata Atlântica: opiliões (Arachnida) como modelo para sua inferência. </w:t>
      </w:r>
      <w:r w:rsidRPr="000B5846">
        <w:rPr>
          <w:b/>
          <w:bCs/>
          <w:sz w:val="20"/>
          <w:szCs w:val="20"/>
          <w:shd w:val="clear" w:color="auto" w:fill="FFFFFF"/>
        </w:rPr>
        <w:t xml:space="preserve">Biogeografia da América do Sul-Padrões e Processos (CJB Carvalho, EAB Almeida, org.). </w:t>
      </w:r>
      <w:r w:rsidRPr="000B5846">
        <w:rPr>
          <w:b/>
          <w:bCs/>
          <w:sz w:val="20"/>
          <w:szCs w:val="20"/>
          <w:shd w:val="clear" w:color="auto" w:fill="FFFFFF"/>
          <w:lang w:eastAsia="zh-CN"/>
        </w:rPr>
        <w:t>Roca, São Paulo</w:t>
      </w:r>
      <w:r w:rsidRPr="000B5846">
        <w:rPr>
          <w:sz w:val="20"/>
          <w:szCs w:val="20"/>
          <w:shd w:val="clear" w:color="auto" w:fill="FFFFFF"/>
          <w:lang w:eastAsia="zh-CN"/>
        </w:rPr>
        <w:t>, p. 221-238</w:t>
      </w:r>
      <w:r w:rsidRPr="002606BD">
        <w:rPr>
          <w:sz w:val="20"/>
          <w:szCs w:val="20"/>
          <w:shd w:val="clear" w:color="auto" w:fill="FFFFFF"/>
          <w:lang w:val="pt-BR" w:eastAsia="zh-CN"/>
        </w:rPr>
        <w:t>.</w:t>
      </w:r>
    </w:p>
    <w:p w14:paraId="4F306F81" w14:textId="05CB6448" w:rsidR="00764790" w:rsidRPr="000B5846" w:rsidRDefault="00764790" w:rsidP="00EA512C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0B5846">
        <w:rPr>
          <w:sz w:val="20"/>
          <w:szCs w:val="20"/>
          <w:shd w:val="clear" w:color="auto" w:fill="FFFFFF"/>
        </w:rPr>
        <w:t>Dubeux</w:t>
      </w:r>
      <w:r w:rsidR="00DC5A00" w:rsidRPr="000B5846">
        <w:rPr>
          <w:sz w:val="20"/>
          <w:szCs w:val="20"/>
          <w:shd w:val="clear" w:color="auto" w:fill="FFFFFF"/>
          <w:lang w:val="pt-BR"/>
        </w:rPr>
        <w:t>,</w:t>
      </w:r>
      <w:r w:rsidRPr="000B5846">
        <w:rPr>
          <w:sz w:val="20"/>
          <w:szCs w:val="20"/>
          <w:shd w:val="clear" w:color="auto" w:fill="FFFFFF"/>
        </w:rPr>
        <w:t xml:space="preserve"> M</w:t>
      </w:r>
      <w:r w:rsidRPr="000B5846">
        <w:rPr>
          <w:sz w:val="20"/>
          <w:szCs w:val="20"/>
          <w:shd w:val="clear" w:color="auto" w:fill="FFFFFF"/>
          <w:lang w:val="pt-BR"/>
        </w:rPr>
        <w:t>.</w:t>
      </w:r>
      <w:r w:rsidRPr="000B5846">
        <w:rPr>
          <w:sz w:val="20"/>
          <w:szCs w:val="20"/>
          <w:shd w:val="clear" w:color="auto" w:fill="FFFFFF"/>
        </w:rPr>
        <w:t>J</w:t>
      </w:r>
      <w:r w:rsidRPr="000B5846">
        <w:rPr>
          <w:sz w:val="20"/>
          <w:szCs w:val="20"/>
          <w:shd w:val="clear" w:color="auto" w:fill="FFFFFF"/>
          <w:lang w:val="pt-BR"/>
        </w:rPr>
        <w:t>.</w:t>
      </w:r>
      <w:r w:rsidRPr="000B5846">
        <w:rPr>
          <w:sz w:val="20"/>
          <w:szCs w:val="20"/>
          <w:shd w:val="clear" w:color="auto" w:fill="FFFFFF"/>
        </w:rPr>
        <w:t>M</w:t>
      </w:r>
      <w:r w:rsidR="00DC5A00" w:rsidRPr="000B5846">
        <w:rPr>
          <w:sz w:val="20"/>
          <w:szCs w:val="20"/>
          <w:shd w:val="clear" w:color="auto" w:fill="FFFFFF"/>
          <w:lang w:val="pt-BR"/>
        </w:rPr>
        <w:t>.;</w:t>
      </w:r>
      <w:r w:rsidRPr="000B5846">
        <w:rPr>
          <w:sz w:val="20"/>
          <w:szCs w:val="20"/>
          <w:shd w:val="clear" w:color="auto" w:fill="FFFFFF"/>
        </w:rPr>
        <w:t xml:space="preserve"> Gonçalves</w:t>
      </w:r>
      <w:r w:rsidR="00DC5A00" w:rsidRPr="000B5846">
        <w:rPr>
          <w:sz w:val="20"/>
          <w:szCs w:val="20"/>
          <w:shd w:val="clear" w:color="auto" w:fill="FFFFFF"/>
          <w:lang w:val="pt-BR"/>
        </w:rPr>
        <w:t>,</w:t>
      </w:r>
      <w:r w:rsidRPr="000B5846">
        <w:rPr>
          <w:sz w:val="20"/>
          <w:szCs w:val="20"/>
          <w:shd w:val="clear" w:color="auto" w:fill="FFFFFF"/>
        </w:rPr>
        <w:t xml:space="preserve"> U</w:t>
      </w:r>
      <w:r w:rsidR="00DC5A00" w:rsidRPr="000B5846">
        <w:rPr>
          <w:sz w:val="20"/>
          <w:szCs w:val="20"/>
          <w:shd w:val="clear" w:color="auto" w:fill="FFFFFF"/>
          <w:lang w:val="pt-BR"/>
        </w:rPr>
        <w:t>.;</w:t>
      </w:r>
      <w:r w:rsidRPr="000B5846">
        <w:rPr>
          <w:sz w:val="20"/>
          <w:szCs w:val="20"/>
          <w:shd w:val="clear" w:color="auto" w:fill="FFFFFF"/>
        </w:rPr>
        <w:t xml:space="preserve"> Torquato</w:t>
      </w:r>
      <w:r w:rsidR="00DC5A00" w:rsidRPr="000B5846">
        <w:rPr>
          <w:sz w:val="20"/>
          <w:szCs w:val="20"/>
          <w:shd w:val="clear" w:color="auto" w:fill="FFFFFF"/>
          <w:lang w:val="pt-BR"/>
        </w:rPr>
        <w:t>,</w:t>
      </w:r>
      <w:r w:rsidRPr="000B5846">
        <w:rPr>
          <w:sz w:val="20"/>
          <w:szCs w:val="20"/>
          <w:shd w:val="clear" w:color="auto" w:fill="FFFFFF"/>
        </w:rPr>
        <w:t xml:space="preserve"> S</w:t>
      </w:r>
      <w:r w:rsidR="00DC5A00" w:rsidRPr="000B5846">
        <w:rPr>
          <w:sz w:val="20"/>
          <w:szCs w:val="20"/>
          <w:shd w:val="clear" w:color="auto" w:fill="FFFFFF"/>
          <w:lang w:val="pt-BR"/>
        </w:rPr>
        <w:t>.;</w:t>
      </w:r>
      <w:r w:rsidRPr="000B5846">
        <w:rPr>
          <w:sz w:val="20"/>
          <w:szCs w:val="20"/>
          <w:shd w:val="clear" w:color="auto" w:fill="FFFFFF"/>
        </w:rPr>
        <w:t xml:space="preserve"> Mott</w:t>
      </w:r>
      <w:r w:rsidR="00DC5A00" w:rsidRPr="000B5846">
        <w:rPr>
          <w:sz w:val="20"/>
          <w:szCs w:val="20"/>
          <w:shd w:val="clear" w:color="auto" w:fill="FFFFFF"/>
          <w:lang w:val="pt-BR"/>
        </w:rPr>
        <w:t>,</w:t>
      </w:r>
      <w:r w:rsidRPr="000B5846">
        <w:rPr>
          <w:sz w:val="20"/>
          <w:szCs w:val="20"/>
          <w:shd w:val="clear" w:color="auto" w:fill="FFFFFF"/>
        </w:rPr>
        <w:t xml:space="preserve"> T. 2023. A refuge between houses and buildings: reptiles in a peri-urban Atlantic Forest fragment in northeastern Brazil. </w:t>
      </w:r>
      <w:r w:rsidRPr="000B5846">
        <w:rPr>
          <w:b/>
          <w:bCs/>
          <w:sz w:val="20"/>
          <w:szCs w:val="20"/>
          <w:shd w:val="clear" w:color="auto" w:fill="FFFFFF"/>
        </w:rPr>
        <w:t>Caldasia</w:t>
      </w:r>
      <w:r w:rsidRPr="002606BD">
        <w:rPr>
          <w:sz w:val="20"/>
          <w:szCs w:val="20"/>
          <w:shd w:val="clear" w:color="auto" w:fill="FFFFFF"/>
          <w:lang w:val="en-US"/>
        </w:rPr>
        <w:t>,</w:t>
      </w:r>
      <w:r w:rsidRPr="000B5846">
        <w:rPr>
          <w:sz w:val="20"/>
          <w:szCs w:val="20"/>
          <w:shd w:val="clear" w:color="auto" w:fill="FFFFFF"/>
        </w:rPr>
        <w:t xml:space="preserve"> 45(1)</w:t>
      </w:r>
      <w:r w:rsidRPr="002606BD">
        <w:rPr>
          <w:sz w:val="20"/>
          <w:szCs w:val="20"/>
          <w:shd w:val="clear" w:color="auto" w:fill="FFFFFF"/>
          <w:lang w:val="en-US"/>
        </w:rPr>
        <w:t xml:space="preserve">, p. </w:t>
      </w:r>
      <w:r w:rsidRPr="000B5846">
        <w:rPr>
          <w:sz w:val="20"/>
          <w:szCs w:val="20"/>
          <w:shd w:val="clear" w:color="auto" w:fill="FFFFFF"/>
        </w:rPr>
        <w:t>21–35.</w:t>
      </w:r>
    </w:p>
    <w:p w14:paraId="35767127" w14:textId="7BE9B0CC" w:rsidR="00EA512C" w:rsidRPr="000B5846" w:rsidRDefault="00EA512C" w:rsidP="00EA512C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0B5846">
        <w:rPr>
          <w:rFonts w:eastAsia="Times New Roman"/>
          <w:sz w:val="20"/>
          <w:szCs w:val="20"/>
          <w:lang w:val="en-US"/>
        </w:rPr>
        <w:t xml:space="preserve">Fitzpatrick, S. W. et al. </w:t>
      </w:r>
      <w:r w:rsidR="002C24BE" w:rsidRPr="000B5846">
        <w:rPr>
          <w:rFonts w:eastAsia="Times New Roman"/>
          <w:sz w:val="20"/>
          <w:szCs w:val="20"/>
          <w:lang w:val="en-US"/>
        </w:rPr>
        <w:t xml:space="preserve">2009. </w:t>
      </w:r>
      <w:r w:rsidRPr="000B5846">
        <w:rPr>
          <w:rFonts w:eastAsia="Times New Roman"/>
          <w:sz w:val="20"/>
          <w:szCs w:val="20"/>
          <w:lang w:val="en-US"/>
        </w:rPr>
        <w:t xml:space="preserve">Geographical variation in genetic structure of an Atlantic Coastal Forest frog reveals regional differences in habitat stability. </w:t>
      </w:r>
      <w:r w:rsidRPr="000B5846">
        <w:rPr>
          <w:rFonts w:eastAsia="Times New Roman"/>
          <w:b/>
          <w:bCs/>
          <w:sz w:val="20"/>
          <w:szCs w:val="20"/>
          <w:lang w:val="pt-BR"/>
        </w:rPr>
        <w:t xml:space="preserve">Molecular </w:t>
      </w:r>
      <w:proofErr w:type="spellStart"/>
      <w:r w:rsidRPr="000B5846">
        <w:rPr>
          <w:rFonts w:eastAsia="Times New Roman"/>
          <w:b/>
          <w:bCs/>
          <w:sz w:val="20"/>
          <w:szCs w:val="20"/>
          <w:lang w:val="pt-BR"/>
        </w:rPr>
        <w:t>Ecology</w:t>
      </w:r>
      <w:proofErr w:type="spellEnd"/>
      <w:r w:rsidRPr="000B5846">
        <w:rPr>
          <w:rFonts w:eastAsia="Times New Roman"/>
          <w:sz w:val="20"/>
          <w:szCs w:val="20"/>
          <w:lang w:val="pt-BR"/>
        </w:rPr>
        <w:t>, v. 18, n. 13, p. 2877–2896</w:t>
      </w:r>
      <w:r w:rsidR="002C24BE" w:rsidRPr="000B5846">
        <w:rPr>
          <w:rFonts w:eastAsia="Times New Roman"/>
          <w:sz w:val="20"/>
          <w:szCs w:val="20"/>
          <w:lang w:val="pt-BR"/>
        </w:rPr>
        <w:t>.</w:t>
      </w:r>
      <w:r w:rsidRPr="000B5846">
        <w:rPr>
          <w:rFonts w:eastAsia="Times New Roman"/>
          <w:sz w:val="20"/>
          <w:szCs w:val="20"/>
          <w:lang w:val="pt-BR"/>
        </w:rPr>
        <w:t xml:space="preserve"> </w:t>
      </w:r>
    </w:p>
    <w:p w14:paraId="147C7723" w14:textId="77777777" w:rsidR="004B6309" w:rsidRPr="000B5846" w:rsidRDefault="004B6309" w:rsidP="00EA512C">
      <w:pPr>
        <w:jc w:val="both"/>
        <w:rPr>
          <w:sz w:val="20"/>
          <w:szCs w:val="20"/>
          <w:shd w:val="clear" w:color="auto" w:fill="FFFFFF"/>
          <w:lang w:val="en-US" w:eastAsia="zh-CN"/>
        </w:rPr>
      </w:pPr>
      <w:r w:rsidRPr="000B5846">
        <w:rPr>
          <w:sz w:val="20"/>
          <w:szCs w:val="20"/>
          <w:shd w:val="clear" w:color="auto" w:fill="FFFFFF"/>
        </w:rPr>
        <w:t>F</w:t>
      </w:r>
      <w:r w:rsidRPr="000B5846">
        <w:rPr>
          <w:sz w:val="20"/>
          <w:szCs w:val="20"/>
          <w:shd w:val="clear" w:color="auto" w:fill="FFFFFF"/>
          <w:lang w:val="pt-BR"/>
        </w:rPr>
        <w:t>rança</w:t>
      </w:r>
      <w:r w:rsidRPr="000B5846">
        <w:rPr>
          <w:sz w:val="20"/>
          <w:szCs w:val="20"/>
          <w:shd w:val="clear" w:color="auto" w:fill="FFFFFF"/>
        </w:rPr>
        <w:t>, R. C.;</w:t>
      </w:r>
      <w:r w:rsidRPr="000B5846">
        <w:rPr>
          <w:sz w:val="20"/>
          <w:szCs w:val="20"/>
          <w:shd w:val="clear" w:color="auto" w:fill="FFFFFF"/>
          <w:lang w:val="pt-BR"/>
        </w:rPr>
        <w:t xml:space="preserve"> França</w:t>
      </w:r>
      <w:r w:rsidRPr="000B5846">
        <w:rPr>
          <w:sz w:val="20"/>
          <w:szCs w:val="20"/>
          <w:shd w:val="clear" w:color="auto" w:fill="FFFFFF"/>
        </w:rPr>
        <w:t xml:space="preserve">, F. G. R. </w:t>
      </w:r>
      <w:r w:rsidRPr="000B5846">
        <w:rPr>
          <w:sz w:val="20"/>
          <w:szCs w:val="20"/>
          <w:shd w:val="clear" w:color="auto" w:fill="FFFFFF"/>
          <w:lang w:val="pt-BR"/>
        </w:rPr>
        <w:t xml:space="preserve">2019. </w:t>
      </w:r>
      <w:r w:rsidRPr="000B5846">
        <w:rPr>
          <w:sz w:val="20"/>
          <w:szCs w:val="20"/>
          <w:shd w:val="clear" w:color="auto" w:fill="FFFFFF"/>
        </w:rPr>
        <w:t>Spatial patterns of snake diversity in an urban area of north-east Brazil. </w:t>
      </w:r>
      <w:r w:rsidRPr="000B5846">
        <w:rPr>
          <w:b/>
          <w:bCs/>
          <w:sz w:val="20"/>
          <w:szCs w:val="20"/>
          <w:shd w:val="clear" w:color="auto" w:fill="FFFFFF"/>
        </w:rPr>
        <w:t>Herpetological Journal</w:t>
      </w:r>
      <w:r w:rsidRPr="000B5846">
        <w:rPr>
          <w:sz w:val="20"/>
          <w:szCs w:val="20"/>
          <w:shd w:val="clear" w:color="auto" w:fill="FFFFFF"/>
        </w:rPr>
        <w:t>, v. 29, n. 4</w:t>
      </w:r>
      <w:r w:rsidRPr="000B5846">
        <w:rPr>
          <w:sz w:val="20"/>
          <w:szCs w:val="20"/>
          <w:shd w:val="clear" w:color="auto" w:fill="FFFFFF"/>
          <w:lang w:val="en-US"/>
        </w:rPr>
        <w:t>.</w:t>
      </w:r>
    </w:p>
    <w:p w14:paraId="05F34925" w14:textId="21CB5420" w:rsidR="004B6309" w:rsidRPr="000B5846" w:rsidRDefault="004B6309" w:rsidP="00EA512C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proofErr w:type="spellStart"/>
      <w:r w:rsidRPr="000B5846">
        <w:rPr>
          <w:rFonts w:eastAsia="Times New Roman"/>
          <w:sz w:val="20"/>
          <w:szCs w:val="20"/>
          <w:lang w:val="en-US"/>
        </w:rPr>
        <w:t>Grazziotin</w:t>
      </w:r>
      <w:proofErr w:type="spellEnd"/>
      <w:r w:rsidRPr="000B5846">
        <w:rPr>
          <w:rFonts w:eastAsia="Times New Roman"/>
          <w:sz w:val="20"/>
          <w:szCs w:val="20"/>
          <w:lang w:val="en-US"/>
        </w:rPr>
        <w:t xml:space="preserve">, F. G. et al. </w:t>
      </w:r>
      <w:r w:rsidR="00BC5495">
        <w:rPr>
          <w:rFonts w:eastAsia="Times New Roman"/>
          <w:sz w:val="20"/>
          <w:szCs w:val="20"/>
          <w:lang w:val="en-US"/>
        </w:rPr>
        <w:t xml:space="preserve">2012. </w:t>
      </w:r>
      <w:r w:rsidRPr="000B5846">
        <w:rPr>
          <w:rFonts w:eastAsia="Times New Roman"/>
          <w:sz w:val="20"/>
          <w:szCs w:val="20"/>
          <w:lang w:val="en-US"/>
        </w:rPr>
        <w:t xml:space="preserve">Molecular phylogeny of the New World </w:t>
      </w:r>
      <w:proofErr w:type="spellStart"/>
      <w:r w:rsidRPr="000B5846">
        <w:rPr>
          <w:rFonts w:eastAsia="Times New Roman"/>
          <w:sz w:val="20"/>
          <w:szCs w:val="20"/>
          <w:lang w:val="en-US"/>
        </w:rPr>
        <w:t>Dipsadidae</w:t>
      </w:r>
      <w:proofErr w:type="spellEnd"/>
      <w:r w:rsidRPr="000B5846">
        <w:rPr>
          <w:rFonts w:eastAsia="Times New Roman"/>
          <w:sz w:val="20"/>
          <w:szCs w:val="20"/>
          <w:lang w:val="en-US"/>
        </w:rPr>
        <w:t xml:space="preserve"> (Serpentes: </w:t>
      </w:r>
      <w:proofErr w:type="spellStart"/>
      <w:r w:rsidRPr="000B5846">
        <w:rPr>
          <w:rFonts w:eastAsia="Times New Roman"/>
          <w:sz w:val="20"/>
          <w:szCs w:val="20"/>
          <w:lang w:val="en-US"/>
        </w:rPr>
        <w:t>Colubroidea</w:t>
      </w:r>
      <w:proofErr w:type="spellEnd"/>
      <w:r w:rsidRPr="000B5846">
        <w:rPr>
          <w:rFonts w:eastAsia="Times New Roman"/>
          <w:sz w:val="20"/>
          <w:szCs w:val="20"/>
          <w:lang w:val="en-US"/>
        </w:rPr>
        <w:t xml:space="preserve">): a reappraisal. </w:t>
      </w:r>
      <w:r w:rsidRPr="000B5846">
        <w:rPr>
          <w:rFonts w:eastAsia="Times New Roman"/>
          <w:b/>
          <w:bCs/>
          <w:sz w:val="20"/>
          <w:szCs w:val="20"/>
          <w:lang w:val="en-US"/>
        </w:rPr>
        <w:t>Cladistics</w:t>
      </w:r>
      <w:r w:rsidRPr="000B5846">
        <w:rPr>
          <w:rFonts w:eastAsia="Times New Roman"/>
          <w:sz w:val="20"/>
          <w:szCs w:val="20"/>
          <w:lang w:val="en-US"/>
        </w:rPr>
        <w:t>, v. 28, n. 5, p. 437–459</w:t>
      </w:r>
      <w:r w:rsidR="00BC5495">
        <w:rPr>
          <w:rFonts w:eastAsia="Times New Roman"/>
          <w:sz w:val="20"/>
          <w:szCs w:val="20"/>
          <w:lang w:val="en-US"/>
        </w:rPr>
        <w:t>.</w:t>
      </w:r>
      <w:r w:rsidRPr="000B5846">
        <w:rPr>
          <w:rFonts w:eastAsia="Times New Roman"/>
          <w:sz w:val="20"/>
          <w:szCs w:val="20"/>
          <w:lang w:val="en-US"/>
        </w:rPr>
        <w:t xml:space="preserve"> </w:t>
      </w:r>
    </w:p>
    <w:p w14:paraId="48CF4130" w14:textId="77777777" w:rsidR="004B6309" w:rsidRPr="000B5846" w:rsidRDefault="004B6309" w:rsidP="00407D5E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0B5846">
        <w:rPr>
          <w:rFonts w:eastAsia="Times New Roman"/>
          <w:sz w:val="20"/>
          <w:szCs w:val="20"/>
          <w:lang w:val="en-US"/>
        </w:rPr>
        <w:t xml:space="preserve">Nogueira, C. C. et al. 2019. Atlas of Brazilian Snakes: Verified Point-Locality Maps to Mitigate the Wallacean Shortfall in a Megadiverse Snake Fauna. </w:t>
      </w:r>
      <w:r w:rsidRPr="000B5846">
        <w:rPr>
          <w:rFonts w:eastAsia="Times New Roman"/>
          <w:b/>
          <w:bCs/>
          <w:sz w:val="20"/>
          <w:szCs w:val="20"/>
          <w:lang w:val="en-US"/>
        </w:rPr>
        <w:t>South American Journal of Herpetology</w:t>
      </w:r>
      <w:r w:rsidRPr="000B5846">
        <w:rPr>
          <w:rFonts w:eastAsia="Times New Roman"/>
          <w:sz w:val="20"/>
          <w:szCs w:val="20"/>
          <w:lang w:val="en-US"/>
        </w:rPr>
        <w:t>, v. 14, n. sp1, p. 1.</w:t>
      </w:r>
    </w:p>
    <w:p w14:paraId="51E9B9FF" w14:textId="77777777" w:rsidR="00D61BDD" w:rsidRPr="000B5846" w:rsidRDefault="00D61BDD" w:rsidP="00D61BDD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0B5846">
        <w:rPr>
          <w:rFonts w:eastAsia="Times New Roman"/>
          <w:sz w:val="20"/>
          <w:szCs w:val="20"/>
          <w:lang w:val="en-US"/>
        </w:rPr>
        <w:t xml:space="preserve">Rodríguez, A. et al. 2015. Genetic divergence in tropical anurans: deeper phylogeographic structure in forest specialists and in topographically complex regions. </w:t>
      </w:r>
      <w:r w:rsidRPr="000B5846">
        <w:rPr>
          <w:rFonts w:eastAsia="Times New Roman"/>
          <w:b/>
          <w:bCs/>
          <w:sz w:val="20"/>
          <w:szCs w:val="20"/>
          <w:lang w:val="en-US"/>
        </w:rPr>
        <w:t>Evolutionary Ecology</w:t>
      </w:r>
      <w:r w:rsidRPr="000B5846">
        <w:rPr>
          <w:rFonts w:eastAsia="Times New Roman"/>
          <w:sz w:val="20"/>
          <w:szCs w:val="20"/>
          <w:lang w:val="en-US"/>
        </w:rPr>
        <w:t>, v. 29, n. 5, p. 765–785.</w:t>
      </w:r>
    </w:p>
    <w:p w14:paraId="2B67F020" w14:textId="1A2AF684" w:rsidR="00EC0E1E" w:rsidRPr="004F649D" w:rsidRDefault="00D61BDD" w:rsidP="004B6309">
      <w:pPr>
        <w:spacing w:line="240" w:lineRule="auto"/>
        <w:jc w:val="both"/>
        <w:rPr>
          <w:rFonts w:eastAsia="Arial"/>
          <w:sz w:val="20"/>
          <w:szCs w:val="20"/>
          <w:lang w:val="en-US"/>
        </w:rPr>
      </w:pPr>
      <w:r w:rsidRPr="000B5846">
        <w:rPr>
          <w:rFonts w:eastAsia="Arial"/>
          <w:sz w:val="20"/>
          <w:szCs w:val="20"/>
        </w:rPr>
        <w:t xml:space="preserve">Palumbi, S.R., Martin A.P., Romano S.L., McMillan W.O., Stice L, Grabowski G. </w:t>
      </w:r>
      <w:r w:rsidRPr="000B5846">
        <w:rPr>
          <w:rFonts w:eastAsia="Arial"/>
          <w:sz w:val="20"/>
          <w:szCs w:val="20"/>
          <w:lang w:val="en-US"/>
        </w:rPr>
        <w:t xml:space="preserve">1991. </w:t>
      </w:r>
      <w:r w:rsidRPr="000B5846">
        <w:rPr>
          <w:rFonts w:eastAsia="Arial"/>
          <w:sz w:val="20"/>
          <w:szCs w:val="20"/>
        </w:rPr>
        <w:t xml:space="preserve">The Simple Fool's Guide to PCR. Dept. of Zoology, </w:t>
      </w:r>
      <w:r w:rsidRPr="000B5846">
        <w:rPr>
          <w:rFonts w:eastAsia="Arial"/>
          <w:b/>
          <w:bCs/>
          <w:sz w:val="20"/>
          <w:szCs w:val="20"/>
        </w:rPr>
        <w:t>University of</w:t>
      </w:r>
      <w:r w:rsidRPr="000B5846">
        <w:rPr>
          <w:rFonts w:eastAsia="Arial"/>
          <w:b/>
          <w:bCs/>
          <w:sz w:val="20"/>
          <w:szCs w:val="20"/>
          <w:lang w:val="en-US"/>
        </w:rPr>
        <w:t xml:space="preserve"> </w:t>
      </w:r>
      <w:r w:rsidRPr="000B5846">
        <w:rPr>
          <w:rFonts w:eastAsia="Arial"/>
          <w:b/>
          <w:bCs/>
          <w:sz w:val="20"/>
          <w:szCs w:val="20"/>
        </w:rPr>
        <w:t xml:space="preserve">Hawaii, </w:t>
      </w:r>
      <w:r w:rsidRPr="000B5846">
        <w:rPr>
          <w:rFonts w:eastAsia="Arial"/>
          <w:sz w:val="20"/>
          <w:szCs w:val="20"/>
        </w:rPr>
        <w:t>Honolul</w:t>
      </w:r>
      <w:r w:rsidRPr="000B5846">
        <w:rPr>
          <w:rFonts w:eastAsia="Arial"/>
          <w:sz w:val="20"/>
          <w:szCs w:val="20"/>
          <w:lang w:val="en-US"/>
        </w:rPr>
        <w:t>u, v. 45, p. 25-28.</w:t>
      </w:r>
    </w:p>
    <w:sectPr w:rsidR="00EC0E1E" w:rsidRPr="004F649D">
      <w:headerReference w:type="default" r:id="rId8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C944" w14:textId="77777777" w:rsidR="00CC5FD0" w:rsidRDefault="00CC5FD0">
      <w:pPr>
        <w:spacing w:line="240" w:lineRule="auto"/>
      </w:pPr>
      <w:r>
        <w:separator/>
      </w:r>
    </w:p>
  </w:endnote>
  <w:endnote w:type="continuationSeparator" w:id="0">
    <w:p w14:paraId="1816E036" w14:textId="77777777" w:rsidR="00CC5FD0" w:rsidRDefault="00CC5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E7D3" w14:textId="77777777" w:rsidR="00CC5FD0" w:rsidRDefault="00CC5FD0">
      <w:r>
        <w:separator/>
      </w:r>
    </w:p>
  </w:footnote>
  <w:footnote w:type="continuationSeparator" w:id="0">
    <w:p w14:paraId="216E07FF" w14:textId="77777777" w:rsidR="00CC5FD0" w:rsidRDefault="00CC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036C26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0705C"/>
    <w:rsid w:val="0001478E"/>
    <w:rsid w:val="00016738"/>
    <w:rsid w:val="000223B4"/>
    <w:rsid w:val="000246DD"/>
    <w:rsid w:val="00036C26"/>
    <w:rsid w:val="00044295"/>
    <w:rsid w:val="00050916"/>
    <w:rsid w:val="00065C6F"/>
    <w:rsid w:val="00067087"/>
    <w:rsid w:val="00087910"/>
    <w:rsid w:val="000B5846"/>
    <w:rsid w:val="0012093F"/>
    <w:rsid w:val="0012192D"/>
    <w:rsid w:val="001276D4"/>
    <w:rsid w:val="00135E9E"/>
    <w:rsid w:val="001816DF"/>
    <w:rsid w:val="0018558D"/>
    <w:rsid w:val="001A21DC"/>
    <w:rsid w:val="001A588C"/>
    <w:rsid w:val="001C606A"/>
    <w:rsid w:val="001D351E"/>
    <w:rsid w:val="002606BD"/>
    <w:rsid w:val="00293C6B"/>
    <w:rsid w:val="00293EDE"/>
    <w:rsid w:val="002968B0"/>
    <w:rsid w:val="002A11EA"/>
    <w:rsid w:val="002C24BE"/>
    <w:rsid w:val="003012A0"/>
    <w:rsid w:val="0031648E"/>
    <w:rsid w:val="0034075C"/>
    <w:rsid w:val="0039438A"/>
    <w:rsid w:val="003D5594"/>
    <w:rsid w:val="003E4AF0"/>
    <w:rsid w:val="004076E2"/>
    <w:rsid w:val="00407D5E"/>
    <w:rsid w:val="004106D9"/>
    <w:rsid w:val="00437842"/>
    <w:rsid w:val="0044089B"/>
    <w:rsid w:val="00495B71"/>
    <w:rsid w:val="004B6309"/>
    <w:rsid w:val="004D714B"/>
    <w:rsid w:val="004E2F72"/>
    <w:rsid w:val="004F1EE9"/>
    <w:rsid w:val="004F649D"/>
    <w:rsid w:val="00512417"/>
    <w:rsid w:val="00543D90"/>
    <w:rsid w:val="00551689"/>
    <w:rsid w:val="00561773"/>
    <w:rsid w:val="00561C60"/>
    <w:rsid w:val="00574D69"/>
    <w:rsid w:val="005A0B4D"/>
    <w:rsid w:val="005B2570"/>
    <w:rsid w:val="006275B3"/>
    <w:rsid w:val="00643525"/>
    <w:rsid w:val="00652931"/>
    <w:rsid w:val="006A59CD"/>
    <w:rsid w:val="006D3BD5"/>
    <w:rsid w:val="00715CF5"/>
    <w:rsid w:val="00734213"/>
    <w:rsid w:val="00751FDF"/>
    <w:rsid w:val="00764790"/>
    <w:rsid w:val="00777186"/>
    <w:rsid w:val="00777E6F"/>
    <w:rsid w:val="00796337"/>
    <w:rsid w:val="007C3772"/>
    <w:rsid w:val="007D0646"/>
    <w:rsid w:val="007D0C29"/>
    <w:rsid w:val="007E2373"/>
    <w:rsid w:val="00820D7B"/>
    <w:rsid w:val="00831B57"/>
    <w:rsid w:val="0083250C"/>
    <w:rsid w:val="008335AF"/>
    <w:rsid w:val="00891DB0"/>
    <w:rsid w:val="00896843"/>
    <w:rsid w:val="008C6AD9"/>
    <w:rsid w:val="008C7F3E"/>
    <w:rsid w:val="008E77D1"/>
    <w:rsid w:val="009150B2"/>
    <w:rsid w:val="00916969"/>
    <w:rsid w:val="00945B84"/>
    <w:rsid w:val="00961A84"/>
    <w:rsid w:val="00990FB0"/>
    <w:rsid w:val="009A792A"/>
    <w:rsid w:val="009D510F"/>
    <w:rsid w:val="009D73DC"/>
    <w:rsid w:val="009E3BA5"/>
    <w:rsid w:val="009E67C4"/>
    <w:rsid w:val="00A1796F"/>
    <w:rsid w:val="00A36C0D"/>
    <w:rsid w:val="00A51C07"/>
    <w:rsid w:val="00A67DB8"/>
    <w:rsid w:val="00A72A98"/>
    <w:rsid w:val="00A7700F"/>
    <w:rsid w:val="00A77CBD"/>
    <w:rsid w:val="00B05D3C"/>
    <w:rsid w:val="00B07F7C"/>
    <w:rsid w:val="00B2738F"/>
    <w:rsid w:val="00B53720"/>
    <w:rsid w:val="00B555C8"/>
    <w:rsid w:val="00B66E68"/>
    <w:rsid w:val="00B96745"/>
    <w:rsid w:val="00BA4905"/>
    <w:rsid w:val="00BA7EC3"/>
    <w:rsid w:val="00BB1379"/>
    <w:rsid w:val="00BC5495"/>
    <w:rsid w:val="00BF3918"/>
    <w:rsid w:val="00C37405"/>
    <w:rsid w:val="00C6018A"/>
    <w:rsid w:val="00C77BC3"/>
    <w:rsid w:val="00C877EC"/>
    <w:rsid w:val="00C906E7"/>
    <w:rsid w:val="00CA60F4"/>
    <w:rsid w:val="00CC5FD0"/>
    <w:rsid w:val="00CD1D8B"/>
    <w:rsid w:val="00CD3FFD"/>
    <w:rsid w:val="00CE0303"/>
    <w:rsid w:val="00CE78EC"/>
    <w:rsid w:val="00CF15C6"/>
    <w:rsid w:val="00D1652C"/>
    <w:rsid w:val="00D22BAD"/>
    <w:rsid w:val="00D230DA"/>
    <w:rsid w:val="00D42A86"/>
    <w:rsid w:val="00D61BDD"/>
    <w:rsid w:val="00D62447"/>
    <w:rsid w:val="00D62EEB"/>
    <w:rsid w:val="00D71AE1"/>
    <w:rsid w:val="00D81065"/>
    <w:rsid w:val="00D81ABF"/>
    <w:rsid w:val="00D948C2"/>
    <w:rsid w:val="00DC404C"/>
    <w:rsid w:val="00DC5A00"/>
    <w:rsid w:val="00DC79A8"/>
    <w:rsid w:val="00DD0F62"/>
    <w:rsid w:val="00DD2C7F"/>
    <w:rsid w:val="00DD4CC3"/>
    <w:rsid w:val="00DE1709"/>
    <w:rsid w:val="00E0379A"/>
    <w:rsid w:val="00E1011C"/>
    <w:rsid w:val="00E13A4A"/>
    <w:rsid w:val="00E16F4D"/>
    <w:rsid w:val="00E23460"/>
    <w:rsid w:val="00E318AC"/>
    <w:rsid w:val="00E32A1E"/>
    <w:rsid w:val="00E41607"/>
    <w:rsid w:val="00E71320"/>
    <w:rsid w:val="00E952E6"/>
    <w:rsid w:val="00EA512C"/>
    <w:rsid w:val="00EA7BB8"/>
    <w:rsid w:val="00EB3023"/>
    <w:rsid w:val="00EC0E1E"/>
    <w:rsid w:val="00EC4F71"/>
    <w:rsid w:val="00EE56C0"/>
    <w:rsid w:val="00EF1008"/>
    <w:rsid w:val="00EF5168"/>
    <w:rsid w:val="00EF7BA7"/>
    <w:rsid w:val="00F027FF"/>
    <w:rsid w:val="00F02A59"/>
    <w:rsid w:val="00F050C2"/>
    <w:rsid w:val="00F27B51"/>
    <w:rsid w:val="00F4077E"/>
    <w:rsid w:val="00F41673"/>
    <w:rsid w:val="00F421F9"/>
    <w:rsid w:val="00F46F17"/>
    <w:rsid w:val="00FC6916"/>
    <w:rsid w:val="00FC71CE"/>
    <w:rsid w:val="00FD0EC0"/>
    <w:rsid w:val="00FD785B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6">
    <w:name w:val="T6"/>
    <w:hidden/>
    <w:rsid w:val="003012A0"/>
    <w:rPr>
      <w:b/>
      <w:sz w:val="24"/>
    </w:rPr>
  </w:style>
  <w:style w:type="paragraph" w:customStyle="1" w:styleId="P29">
    <w:name w:val="P29"/>
    <w:hidden/>
    <w:rsid w:val="003012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fontstyle01">
    <w:name w:val="fontstyle01"/>
    <w:basedOn w:val="Fontepargpadro"/>
    <w:rsid w:val="0001673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016738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customStyle="1" w:styleId="P35">
    <w:name w:val="P35"/>
    <w:hidden/>
    <w:rsid w:val="00EC4F7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rsid w:val="00407D5E"/>
    <w:rPr>
      <w:color w:val="0000FF"/>
      <w:u w:val="single"/>
    </w:rPr>
  </w:style>
  <w:style w:type="character" w:customStyle="1" w:styleId="selectable-text">
    <w:name w:val="selectable-text"/>
    <w:basedOn w:val="Fontepargpadro"/>
    <w:rsid w:val="00DC79A8"/>
  </w:style>
  <w:style w:type="character" w:styleId="Refdecomentrio">
    <w:name w:val="annotation reference"/>
    <w:basedOn w:val="Fontepargpadro"/>
    <w:rsid w:val="00F050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050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050C2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050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F050C2"/>
    <w:rPr>
      <w:b/>
      <w:bCs/>
      <w:lang w:val="zh-CN"/>
    </w:rPr>
  </w:style>
  <w:style w:type="character" w:styleId="Forte">
    <w:name w:val="Strong"/>
    <w:basedOn w:val="Fontepargpadro"/>
    <w:uiPriority w:val="22"/>
    <w:qFormat/>
    <w:rsid w:val="00F02A59"/>
    <w:rPr>
      <w:b/>
      <w:bCs/>
    </w:rPr>
  </w:style>
  <w:style w:type="paragraph" w:styleId="Cabealho">
    <w:name w:val="header"/>
    <w:basedOn w:val="Normal"/>
    <w:link w:val="CabealhoChar"/>
    <w:rsid w:val="00FD785B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FD785B"/>
    <w:rPr>
      <w:sz w:val="22"/>
      <w:szCs w:val="22"/>
      <w:lang w:val="zh-CN"/>
    </w:rPr>
  </w:style>
  <w:style w:type="character" w:styleId="MenoPendente">
    <w:name w:val="Unresolved Mention"/>
    <w:basedOn w:val="Fontepargpadro"/>
    <w:uiPriority w:val="99"/>
    <w:semiHidden/>
    <w:unhideWhenUsed/>
    <w:rsid w:val="00F421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6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23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522989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61982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2666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57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2955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1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0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806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59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8389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5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1524</Words>
  <Characters>8235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</dc:creator>
  <cp:lastModifiedBy>Julianna de Lemos Santana</cp:lastModifiedBy>
  <cp:revision>143</cp:revision>
  <dcterms:created xsi:type="dcterms:W3CDTF">2023-04-12T17:44:00Z</dcterms:created>
  <dcterms:modified xsi:type="dcterms:W3CDTF">2023-09-26T12:10:00Z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