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before="10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DA TIPESC PARA A QUALIFICAÇÃO DO CUIDADO DE ENFERMAGEM NA UTI MATERNA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Unidade de Terapia Intensiva (UTI) constitui um ambiente destinado ao atendimento de pacientes em estado crítico, que necessitam de monitoramento contínuo e intervenções de alta complexidade. No contexto obstétrico, a internação de gestantes e puérperas em UTI materna representa uma condição de risco elevado, exigindo uma assistência de enfermagem especializada, capaz de atender às particularidades fisiológicas e clínicas do período gravídico-puerperal. Mesmo com os avanços nas políticas públicas e na assistência à saúde materna, a mortalidade materna ainda permanece como um importante problema de saúde pública. As principais causas estão associadas a distúrbios hipertensivos, hemorragias e infecções puerperais, condições que podem evoluir rapidamente para quadros graves, demandando cuidados intensivos. Além disso, fatores sociais, econômicos e culturais influenciam significativamente esses desfechos, evidenciando desigualdades no acesso aos serviços de saúde e na qualidade da assistência, especialmente em populações vulneráveis. Nesse contexto, ressalta-se a importância das linguagens padronizadas de enfermagem como fundamentais para organizar a prática profissional. A justificativa deste estudo fundamenta-se na necessidade de organizar e qualificar a assistência de enfermagem em contextos críticos, promovendo maior segurança do paciente e efetividade do cuidado. A utilização de sistemas de linguagem padronizada, como CIPE, NANDA, NIC e NOC, permite identificar diagnósticos, planejar intervenções e avaliar resultados de forma estruturada, favorecendo a comunicação entre os profissionais de saúde e tornando a atuação da enfermagem mais visível e baseada em evidências.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Investigar, por meio de revisão integrativa da literatura, os principais fenômenos de enfermagem na Unidade de Terapia Intensiva materna.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 estudo de abordagem qualitativa, do tipo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evisão integrativa da literatura, método que permite reunir, analisar e sintetizar resultados de pesquisas sobre uma temática específica, contribuindo para a construção do conhecimento científico e para a prática baseada em evidências na enfermagem. A revisão foi conduzida seguindo as etapas propostas para esse tipo de estudo: definição da questão norteadora, estabelecimento dos critérios de inclusão e exclusão, busca na literatura, categorização dos estudos, análise crítica dos achados e síntese dos resultados. A questão norteadora definida foi: quais são os principais fenômenos de enfermagem na Unidade de Terapia Intensiva materna?. A busca dos estudos foi realizada nas bases de dados Biblioteca Virtual em Saúde (BVS), PubMed/MEDLINE e Scientific Electronic Library Online (SciELO), no período de março a abril de 2026. Foram utilizados descritores controlados dos sistemas DeCS/MeSH: “Unidade de Terapia Intensiva”, “Obstetrícia” e “Enfermagem”, combinados por meio do operador booleano AND, resultando na estratégia de busca: “Unidade de Terapia Intensiva AND Obstetrícia AND Enfermagem”. Como critérios de inclusão, foram considerados artigos originais, publicados entre os anos de 2010 e 2024, disponíveis na íntegra, nos idiomas português e inglês, e que abordassem diretamente a temática da assistência de enfermagem em UTI obstétrica ou materna. Foram excluídos artigos de revisão, estudos duplicados, teses, dissertações e publicações que não respondiam à questão norteadora. O processo de seleção dos estudos ocorreu em três etapas: leitura dos títulos, leitura dos resumos e leitura na íntegra dos artigos elegíveis. Após essa triagem, os estudos selecionados foram organizados em um quadro sinóptico contendo informações como autores, ano de publicação, objetivo, método e principais resultados. Para a análise dos dados, utilizou-se a técnica de análise temática, que possibilitou a identificação e agrupamento dos principais fenômenos de enfermagem encontrados na literatura. Esses fenômenos foram posteriormente organizados conforme o Processo de Enfermagem, sendo classificados em diagnósticos, resultados e intervenções, com base nas taxonomias NANDA-I, CIPE, NIC e NOC. Por se tratar de um estudo de revisão da literatura, não houve necessidade de submissão ao Comitê de Ética em Pesquisa, conforme as diretrizes da Resolução nº 466/2012 do Conselho Nacional de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E DISCUSSÃO: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análise dos estudos selecionados evidenciou que os principais fenômenos de enfermagem na UTI materna estão relacionados a alterações hemodinâmicas, respiratórias e hemorrágicas, destacando-se: sangramento, hipotensão, extremidades frias e insuficiência respiratória. Esses achados são consistentes com a literatura científica, que aponta a hemorragia obstétrica como uma das principais causas de mortalidade materna evitável, sobretudo em países em desenvolvimento. A associação entre anemia e hemorragias agrava significativamente o quadro clínico das pacientes, aumentando a necessidade de suporte intensivo e intervenções como transfusão sanguínea. Além disso, doenças cardiovasculares e respiratórias podem ser exacerbadas durante a gestação, elevando o risco de complicações e internações em unidades de terapia intensiva. A partir dos fenômenos identificados, foram estabelecidos diagnósticos de enfermagem, como risco de sangramento excessivo e perfusão tissular ineficaz, baseados nas classificações NANDA e CIPE. Esses diagnósticos refletem as principais respostas humanas às condições críticas vivenciadas pelas gestantes e puérperas. Os resultados esperados incluíram a estabilização hemodinâmica, melhora da perfusão tissular e manutenção da termorregulação. As intervenções de enfermagem envolveram monitorização contínua dos sinais vitais, administração de medicamentos conforme prescrição e avaliação sistemática das condições clínicas das pacientes. Além dos fatores clínicos, a literatura evidencia que aspectos socioeconômicos influenciam diretamente os desfechos maternos. A baixa adesão ao pré-natal, associada a condições de vulnerabilidade social, contribui para o agravamento das condições de saúde e aumento das internações em UTI. Nesse contexto, a aplicação da Teoria de Intervenção Práxica da Enfermagem em Saúde Coletiva (TIPESC) mostrou-se relevante, pois permite uma análise ampliada do processo saúde-doença, considerando não apenas os aspectos biológicos, mas também as dimensões sociais, econômicas e culturais.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presente estudo possibilitou identificar os principais fenômenos de enfermagem no contexto da UTI materna, evidenciando que complicações como hemorragias e alterações hemodinâmicas representam demandas frequentes e de alta complexidade. Além disso, a utilização da TIPESC permitiu uma compreensão ampliada das necessidades das pacientes, incorporando determinantes sociais no processo de cuidado e reforçando a importância de uma abordagem integral na assistência à saúde materna.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Este estudo contribui para a enfermagem ao reforçar a importância da sistematização da assistência, especialmente em contextos críticos como a UTI materna. A utilização de linguagens padronizadas possibilita maior organização do cuidado, melhora a comunicação entre profissionais e fortalece a autonomia do enfermeiro. Além disso, a integração de referenciais teóricos como a TIPESC amplia a compreensão do cuidado, incentivando práticas mais críticas e reflexivas. Os resultados deste estudo podem subsidiar a prática clínica, a formação acadêmica e futuras pesquisas, contribuindo para a melhoria da assistência e redução da morbimortalidade materna.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0" w:before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 – D009729; Obstetrícia – D009774; Unidade de Terapia Intensiva – D007362. </w:t>
      </w:r>
    </w:p>
    <w:p w:rsidR="00000000" w:rsidDel="00000000" w:rsidP="00000000" w:rsidRDefault="00000000" w:rsidRPr="00000000" w14:paraId="00000004">
      <w:pPr>
        <w:spacing w:after="100" w:before="10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Modalidade: estudo original (  ) relato de experiência (  ) revisão da literatura ( x )</w:t>
      </w:r>
    </w:p>
    <w:p w:rsidR="00000000" w:rsidDel="00000000" w:rsidP="00000000" w:rsidRDefault="00000000" w:rsidRPr="00000000" w14:paraId="00000005">
      <w:pPr>
        <w:spacing w:after="100" w:before="10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5</w:t>
      </w:r>
    </w:p>
    <w:p w:rsidR="00000000" w:rsidDel="00000000" w:rsidP="00000000" w:rsidRDefault="00000000" w:rsidRPr="00000000" w14:paraId="00000006">
      <w:pPr>
        <w:spacing w:after="100" w:before="10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00" w:before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24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Anthony J, Sliwa K. Decompensated heart failure in pregnancy. Card Fail Rev. 2016;2(1):20-26. doi:10.15420/cfr.2015:24:2.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Barbosa NG, et al. Accessibility to prenatal care at the Street Outreach Office: nurse perceptions in northern Brazil. Rev Bras Enferm. 2024;77(Suppl 2):e20240090. Available from: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https://www.scielo.br/j/reben/a/6LGDS8bTTZB6TsGgkmF9RqR/?format=pdf&amp;lang=pt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Bello NA, et al. Diagnostic cardiovascular imaging and therapeutic strategies in pregnancy. J Am Coll Cardiol. 2021;77(14):1813-1822.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Costa Monteiro AJ, et al. Enfermagem em saúde coletiva e os determinantes sociais da saúde: relato de experiência. Res Soc Dev. 2020;9(8):e136984948. Available from: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https://rsdjournal.org/index.php/rsd/article/view/4948/4588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Depret DG, et al. Aplicabilidade de teoria de enfermagem para intervenção práxica na atenção primária à saúde: revisão integrativa. Rev Baiana Enferm. 2024;38:e55609.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Egry EY, et al. Nursing in collective health: reinterpretation of objective reality by the praxis action. Rev Bras Enferm. 2018;71:710-715.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Feitosa Mourão L, et al. Ingresos en UCI por causas obstétricas. Enferm Glob. 2018;18(1):304-345. doi:10.6018/eglobal.18.1.302341.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Harde M, et al. Prospective evaluation of maternal morbidity and mortality in post-cesarean section patients admitted to postanesthesia intensive care unit. J Anaesthesiol Clin Pharmacol. 2014;30(4):508-513. doi:10.4103/0970-9185.142844.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Jones D, et al. Standardized nursing languages: essential for the nursing workforce. Annu Rev Nurs Res. 2010;28:253-294. doi:10.1891/0739-6686.28.253.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Julião JMT, et al. Importância da linguagem padronizada na assistência de enfermagem a portadores de lesões de pele: revisão integrativa da literatura. Rev Enferm Atual In Derme. 2021;95(33):e-021016. doi:10.31011/reaid-2021-v.95-n.33-art.918.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Krawczyk P, et al. Pregnancy related and postpartum admissions to intensive care unit in the obstetric tertiary care center: an 8-year retrospective study. Ginekol Pol. 2021;92(8):575-578. doi:10.5603/GP.a2021.0034.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Lin L, et al. Risk factors of obstetric admissions to the intensive care unit: an 8-year retrospective study. Medicine (Baltimore). 2019;98(11):e14835. doi:10.1097/MD.0000000000014835.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Lisonkova S, et al. Maternal morbidity and perinatal outcomes among women in rural versus urban areas. CMAJ. 2016;188:17-18. Available from: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http://www.cmaj.ca/content/early/2016/09/26/cmaj.151382.abstract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Mir E, et al. Características demográficas maternas, clínicas e evolutivas em uma unidade de terapia intensiva obstétrica de um hospital universitário de referência no Vale da Caxemira. Indian J Med Res. 2024;161(3):278-286. doi:10.25259/IJMR_1081_2024.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Nações Unidas. Transformando o nosso mundo: a Agenda 2030 para o Desenvolvimento Sustentável [Internet]. Available from: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3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https://sdgs.un.org/2030agenda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Nogueira G. Teoria da intervenção práxica da enfermagem em saúde coletiva no suporte ao processo de enfermagem. Aben. 2020;3(1). Available from: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5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https://doity.com.br/anais/3spsaeabenpa/trabalho/118559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Oliveira AR, et al. Assistência de enfermagem a uma cardiopata no puerpério imediato: relato de experiência. Braz J Health Rev. 2021;4(2):9507-9514. doi:10.34119/bjhrv4n2-443.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Oliveira TC, et al. Eventos adversos e fatores associados em maternidades de alto risco. Enferm Foco. 2020;11(5):179-186.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Ramlakhan KP, et al. Women of reproductive age in a tertiary intensive care unit: indications, outcome and the impact of pregnancy: a retrospective cohort study. BMC Womens Health. 2021;21(1):248. doi:10.1186/s12905-021-01396-0.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Rezende CL, Souza JC. Qualidade de vida das gestantes de alto risco de um centro de atendimento à mulher. Psicólogo Informação. 2012;16(16):45-69. Available from:</w:t>
      </w:r>
      <w:hyperlink r:id="rId1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http://pepsic.bvsalud.org/pdf/psicoinfo/v16n16/v16n16a03.pdf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 IV, et al. Perfil das pacientes obstétricas em uma unidade de terapia intensiva: fatores associados à morbimortalidade. Enferm Foco. 2024;15:e-2024147. doi:10.21675/2357-707X.2024.v15.e-2024147.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Shalaby AS, Shemies RS. Pregnancy-related acute kidney injury in the African continent: where do we stand? A systematic review. J Nephrol. 2022;35(9):2175-2189. doi:10.1007/s40620-022-01349-2.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40" w:before="0" w:beforeAutospacing="0" w:lineRule="auto"/>
        <w:ind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 CF, et al. Perfil clínico-demográfico de pacientes em ciclo grávido-puerperal admitidas em uma Unidade de Terapia Intensiva em Fortaleza. Rev Saúde Pública. 2015;8(1):30-42. Available from:</w:t>
      </w:r>
      <w:hyperlink r:id="rId1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http://esp.saude.sc.gov.br/sistemas/revista/index.php/inicio/article/viewFile/272/288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0" w:type="default"/>
      <w:footerReference r:id="rId2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399730" cy="7874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399730" cy="787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after="0" w:line="240" w:lineRule="auto"/>
      <w:rPr/>
    </w:pPr>
    <w:r w:rsidDel="00000000" w:rsidR="00000000" w:rsidRPr="00000000">
      <w:rPr>
        <w:rFonts w:ascii="Aptos" w:cs="Aptos" w:eastAsia="Aptos" w:hAnsi="Aptos"/>
        <w:sz w:val="20"/>
        <w:szCs w:val="20"/>
      </w:rPr>
      <w:drawing>
        <wp:inline distB="0" distT="0" distL="0" distR="0">
          <wp:extent cx="5399730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://www.cmaj.ca/content/early/2016/09/26/cmaj.151382.abstract" TargetMode="External"/><Relationship Id="rId10" Type="http://schemas.openxmlformats.org/officeDocument/2006/relationships/hyperlink" Target="http://www.cmaj.ca/content/early/2016/09/26/cmaj.151382.abstract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sdgs.un.org/2030agenda" TargetMode="External"/><Relationship Id="rId12" Type="http://schemas.openxmlformats.org/officeDocument/2006/relationships/hyperlink" Target="https://sdgs.un.org/2030agenda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sdjournal.org/index.php/rsd/article/view/4948/4588" TargetMode="External"/><Relationship Id="rId15" Type="http://schemas.openxmlformats.org/officeDocument/2006/relationships/hyperlink" Target="https://doity.com.br/anais/3spsaeabenpa/trabalho/118559" TargetMode="External"/><Relationship Id="rId14" Type="http://schemas.openxmlformats.org/officeDocument/2006/relationships/hyperlink" Target="https://doity.com.br/anais/3spsaeabenpa/trabalho/118559" TargetMode="External"/><Relationship Id="rId17" Type="http://schemas.openxmlformats.org/officeDocument/2006/relationships/hyperlink" Target="http://pepsic.bvsalud.org/pdf/psicoinfo/v16n16/v16n16a03.pdf" TargetMode="External"/><Relationship Id="rId16" Type="http://schemas.openxmlformats.org/officeDocument/2006/relationships/hyperlink" Target="http://pepsic.bvsalud.org/pdf/psicoinfo/v16n16/v16n16a03.pdf" TargetMode="External"/><Relationship Id="rId5" Type="http://schemas.openxmlformats.org/officeDocument/2006/relationships/styles" Target="styles.xml"/><Relationship Id="rId19" Type="http://schemas.openxmlformats.org/officeDocument/2006/relationships/hyperlink" Target="http://esp.saude.sc.gov.br/sistemas/revista/index.php/inicio/article/viewFile/272/288" TargetMode="External"/><Relationship Id="rId6" Type="http://schemas.openxmlformats.org/officeDocument/2006/relationships/hyperlink" Target="https://www.scielo.br/j/reben/a/6LGDS8bTTZB6TsGgkmF9RqR/?format=pdf&amp;lang=pt" TargetMode="External"/><Relationship Id="rId18" Type="http://schemas.openxmlformats.org/officeDocument/2006/relationships/hyperlink" Target="http://esp.saude.sc.gov.br/sistemas/revista/index.php/inicio/article/viewFile/272/288" TargetMode="External"/><Relationship Id="rId7" Type="http://schemas.openxmlformats.org/officeDocument/2006/relationships/hyperlink" Target="https://www.scielo.br/j/reben/a/6LGDS8bTTZB6TsGgkmF9RqR/?format=pdf&amp;lang=pt" TargetMode="External"/><Relationship Id="rId8" Type="http://schemas.openxmlformats.org/officeDocument/2006/relationships/hyperlink" Target="https://rsdjournal.org/index.php/rsd/article/view/4948/4588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