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bCs/>
          <w:szCs w:val="24"/>
        </w:rPr>
      </w:pPr>
      <w:r>
        <w:rPr>
          <w:rFonts w:cs="Arial"/>
          <w:b/>
          <w:bCs/>
          <w:szCs w:val="24"/>
        </w:rPr>
      </w:r>
    </w:p>
    <w:p>
      <w:pPr>
        <w:pStyle w:val="Normal"/>
        <w:jc w:val="both"/>
        <w:rPr>
          <w:rFonts w:cs="Arial"/>
          <w:b/>
          <w:b/>
          <w:bCs/>
          <w:szCs w:val="24"/>
        </w:rPr>
      </w:pPr>
      <w:r>
        <w:rPr>
          <w:rFonts w:cs="Arial"/>
          <w:b/>
          <w:bCs/>
          <w:szCs w:val="24"/>
        </w:rPr>
      </w:r>
    </w:p>
    <w:p>
      <w:pPr>
        <w:pStyle w:val="Normal"/>
        <w:jc w:val="both"/>
        <w:rPr>
          <w:rFonts w:cs="Arial"/>
          <w:b/>
          <w:b/>
          <w:bCs/>
          <w:szCs w:val="24"/>
        </w:rPr>
      </w:pPr>
      <w:r>
        <w:rPr>
          <w:rFonts w:cs="Arial"/>
          <w:b/>
          <w:bCs/>
          <w:szCs w:val="24"/>
        </w:rPr>
      </w:r>
    </w:p>
    <w:p>
      <w:pPr>
        <w:pStyle w:val="Normal"/>
        <w:jc w:val="both"/>
        <w:rPr>
          <w:rFonts w:cs="Arial"/>
          <w:b/>
          <w:b/>
          <w:bCs/>
          <w:szCs w:val="24"/>
        </w:rPr>
      </w:pPr>
      <w:r>
        <w:rPr>
          <w:rFonts w:cs="Arial"/>
          <w:b/>
          <w:bCs/>
          <w:szCs w:val="24"/>
        </w:rPr>
      </w:r>
    </w:p>
    <w:p>
      <w:pPr>
        <w:pStyle w:val="Normal"/>
        <w:jc w:val="both"/>
        <w:rPr>
          <w:rFonts w:cs="Arial"/>
          <w:b/>
          <w:b/>
          <w:bCs/>
          <w:szCs w:val="24"/>
        </w:rPr>
      </w:pPr>
      <w:r>
        <w:rPr>
          <w:rFonts w:cs="Arial"/>
          <w:b/>
          <w:bCs/>
          <w:szCs w:val="24"/>
        </w:rPr>
      </w:r>
    </w:p>
    <w:p>
      <w:pPr>
        <w:pStyle w:val="Normal"/>
        <w:jc w:val="both"/>
        <w:rPr>
          <w:rFonts w:cs="Arial"/>
          <w:b/>
          <w:b/>
          <w:bCs/>
          <w:szCs w:val="24"/>
        </w:rPr>
      </w:pPr>
      <w:r>
        <w:rPr>
          <w:rFonts w:cs="Arial"/>
          <w:b/>
          <w:bCs/>
          <w:szCs w:val="24"/>
        </w:rPr>
      </w:r>
    </w:p>
    <w:p>
      <w:pPr>
        <w:pStyle w:val="Normal"/>
        <w:jc w:val="both"/>
        <w:rPr>
          <w:rFonts w:cs="Arial"/>
          <w:szCs w:val="24"/>
        </w:rPr>
      </w:pPr>
      <w:r>
        <w:rPr>
          <w:rFonts w:cs="Arial"/>
          <w:b/>
          <w:bCs/>
          <w:szCs w:val="24"/>
        </w:rPr>
        <w:t>ÁREA TEMÁTICA:</w:t>
      </w:r>
      <w:r>
        <w:rPr>
          <w:rFonts w:cs="Arial"/>
          <w:szCs w:val="24"/>
        </w:rPr>
        <w:t xml:space="preserve"> Cooperativismo</w:t>
      </w:r>
    </w:p>
    <w:p>
      <w:pPr>
        <w:pStyle w:val="Normal"/>
        <w:jc w:val="both"/>
        <w:rPr>
          <w:rFonts w:cs="Arial"/>
          <w:szCs w:val="24"/>
        </w:rPr>
      </w:pPr>
      <w:r>
        <w:rPr>
          <w:rFonts w:cs="Arial"/>
          <w:szCs w:val="24"/>
        </w:rPr>
      </w:r>
    </w:p>
    <w:p>
      <w:pPr>
        <w:pStyle w:val="Normal"/>
        <w:jc w:val="both"/>
        <w:rPr>
          <w:rFonts w:cs="Arial"/>
          <w:szCs w:val="24"/>
        </w:rPr>
      </w:pPr>
      <w:r>
        <w:rPr>
          <w:rFonts w:cs="Arial"/>
          <w:szCs w:val="24"/>
        </w:rPr>
      </w:r>
    </w:p>
    <w:p>
      <w:pPr>
        <w:pStyle w:val="Normal"/>
        <w:jc w:val="both"/>
        <w:rPr>
          <w:rFonts w:cs="Arial"/>
          <w:szCs w:val="24"/>
        </w:rPr>
      </w:pPr>
      <w:r>
        <w:rPr>
          <w:rFonts w:cs="Arial"/>
          <w:szCs w:val="24"/>
        </w:rPr>
      </w:r>
    </w:p>
    <w:p>
      <w:pPr>
        <w:pStyle w:val="Normal"/>
        <w:jc w:val="both"/>
        <w:rPr>
          <w:rFonts w:cs="Arial"/>
          <w:szCs w:val="24"/>
        </w:rPr>
      </w:pPr>
      <w:r>
        <w:rPr>
          <w:rFonts w:cs="Arial"/>
          <w:szCs w:val="24"/>
        </w:rPr>
      </w:r>
    </w:p>
    <w:p>
      <w:pPr>
        <w:pStyle w:val="Normal"/>
        <w:jc w:val="both"/>
        <w:rPr>
          <w:rFonts w:cs="Arial"/>
          <w:szCs w:val="24"/>
        </w:rPr>
      </w:pPr>
      <w:r>
        <w:rPr>
          <w:rFonts w:cs="Arial"/>
          <w:b/>
          <w:bCs/>
          <w:szCs w:val="24"/>
        </w:rPr>
        <w:t>LIDERANÇA FEMININA EM CONSELHO DE ADMINISTRAÇÃO DE COOPERATIVAS DE CRÉDITOS: IDENTIDADE COOPERATIVA E ESTRATÉGIAS FRENTE AOS RISCOS DE MERCANTILIZAÇÃO</w:t>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jc w:val="center"/>
        <w:rPr>
          <w:rFonts w:cs="Arial"/>
          <w:szCs w:val="24"/>
        </w:rPr>
      </w:pPr>
      <w:r>
        <w:rPr>
          <w:rFonts w:cs="Arial"/>
          <w:szCs w:val="24"/>
        </w:rPr>
      </w:r>
    </w:p>
    <w:p>
      <w:pPr>
        <w:pStyle w:val="Normal"/>
        <w:widowControl w:val="false"/>
        <w:bidi w:val="0"/>
        <w:spacing w:lineRule="auto" w:line="360"/>
        <w:jc w:val="both"/>
        <w:rPr/>
      </w:pPr>
      <w:r>
        <w:rPr>
          <w:rFonts w:cs="Arial"/>
          <w:b/>
          <w:bCs/>
          <w:lang w:val="it-IT"/>
        </w:rPr>
        <w:t>R</w:t>
      </w:r>
      <w:r>
        <w:rPr>
          <w:rFonts w:cs="Arial"/>
          <w:b/>
          <w:bCs/>
          <w:sz w:val="24"/>
          <w:lang w:val="it-IT"/>
        </w:rPr>
        <w:t>esumo</w:t>
      </w:r>
      <w:r>
        <w:rPr>
          <w:rFonts w:cs="Arial"/>
          <w:b/>
          <w:bCs/>
          <w:lang w:val="it-IT"/>
        </w:rPr>
        <w:t>:</w:t>
      </w:r>
      <w:r>
        <w:rPr>
          <w:rFonts w:cs="Arial"/>
          <w:b w:val="false"/>
          <w:bCs/>
          <w:lang w:val="it-IT"/>
        </w:rPr>
        <w:t xml:space="preserve"> </w:t>
      </w:r>
    </w:p>
    <w:p>
      <w:pPr>
        <w:pStyle w:val="Normal"/>
        <w:widowControl w:val="false"/>
        <w:bidi w:val="0"/>
        <w:spacing w:lineRule="auto" w:line="360"/>
        <w:jc w:val="both"/>
        <w:rPr>
          <w:rFonts w:ascii="Arial" w:hAnsi="Arial"/>
          <w:sz w:val="24"/>
          <w:szCs w:val="24"/>
        </w:rPr>
      </w:pPr>
      <w:r>
        <w:rPr>
          <w:rFonts w:cs="Arial" w:ascii="Arial" w:hAnsi="Arial"/>
          <w:b w:val="false"/>
          <w:bCs w:val="false"/>
          <w:color w:val="auto"/>
          <w:sz w:val="24"/>
          <w:szCs w:val="24"/>
          <w:lang w:val="it-IT"/>
        </w:rPr>
        <w:t xml:space="preserve">Este artigo analisa a presença de lideranças femininas em conselhos de administração de cooperativas de crédito e sua contribuição para a preservação da identidade cooperativa frente às pressões de mercantilização. O cooperativismo de crédito ocupa posição relevante no sistema financeiro brasileiro, combinando eficiência econômica e compromisso social, mas enfrenta o desafio de equilibrar competitividade com a manutenção de seus princípios fundacionais. Nesse cenário, a diversidade de gênero em instâncias de governança configura-se não apenas como questão de equidade, mas também como recurso estratégico de fortalecimento da legitimidade social e da sustentabilidade organizacional. </w:t>
      </w:r>
      <w:r>
        <w:rPr>
          <w:rFonts w:ascii="Arial" w:hAnsi="Arial"/>
          <w:sz w:val="24"/>
          <w:szCs w:val="24"/>
        </w:rPr>
        <w:t>O estudo adota abordagem qualitativa, exploratória e descritiva, com base em entrevistas semiestruturadas realizadas em 2025 com conselheiras e ex-conselheiras de cooperativas de crédito brasileiras, considerando ainda suas trajetórias na última década. A análise de conteúdo temática permitiu relacionar os resultados a três eixos: diversidade e liderança feminina, governança e identidade cooperativa, mercantilização e estratégias de resiliência. Os achados indicam que as conselheiras enfrentam barreiras estruturais, mas exercem estilos de liderança colaborativos e orientados ao diálogo, reforçando a legitimidade dos processos decisórios. Evidenciou-se maior compromisso feminino com os princípios cooperativos, traduzido na valorização de pautas sociais e comunitárias. Em situações de pressão mercadológica, destacaram-se estratégias de resiliência, como análises de impacto social, defesa da intercooperação e proposição de soluções equilibradas entre resultados econômicos e valores identitários. Conclui-se que a liderança feminina transcende a representatividade simbólica, constituindo-se em recurso estratégico para reduzir vieses cognitivos, ampliar perspectivas e fortalecer a identidade cooperativa.</w:t>
      </w:r>
    </w:p>
    <w:p>
      <w:pPr>
        <w:pStyle w:val="Normal"/>
        <w:widowControl w:val="false"/>
        <w:bidi w:val="0"/>
        <w:spacing w:lineRule="auto" w:line="360"/>
        <w:jc w:val="both"/>
        <w:rPr>
          <w:rFonts w:cs="Arial"/>
          <w:b w:val="false"/>
          <w:b w:val="false"/>
          <w:bCs w:val="false"/>
          <w:color w:val="auto"/>
          <w:sz w:val="24"/>
          <w:szCs w:val="24"/>
          <w:lang w:val="it-IT"/>
        </w:rPr>
      </w:pPr>
      <w:r>
        <w:rPr/>
      </w:r>
    </w:p>
    <w:p>
      <w:pPr>
        <w:pStyle w:val="Normal"/>
        <w:jc w:val="both"/>
        <w:rPr>
          <w:rFonts w:cs="Arial"/>
          <w:szCs w:val="24"/>
        </w:rPr>
      </w:pPr>
      <w:r>
        <w:rPr>
          <w:rFonts w:cs="Arial"/>
          <w:b/>
          <w:bCs/>
          <w:szCs w:val="24"/>
        </w:rPr>
        <w:t>Palavras-chave:</w:t>
      </w:r>
      <w:r>
        <w:rPr>
          <w:rFonts w:cs="Arial"/>
          <w:szCs w:val="24"/>
        </w:rPr>
        <w:t xml:space="preserve"> L</w:t>
      </w:r>
      <w:r>
        <w:rPr>
          <w:rFonts w:eastAsia="Times New Roman" w:cs="Arial"/>
          <w:b w:val="false"/>
          <w:bCs w:val="false"/>
          <w:color w:val="auto"/>
          <w:kern w:val="0"/>
          <w:sz w:val="24"/>
          <w:szCs w:val="24"/>
          <w:lang w:val="it-IT" w:eastAsia="zh-CN" w:bidi="ar-SA"/>
        </w:rPr>
        <w:t xml:space="preserve">iderança feminina. </w:t>
      </w:r>
      <w:r>
        <w:rPr>
          <w:rFonts w:eastAsia="Times New Roman" w:cs="Arial"/>
          <w:b w:val="false"/>
          <w:bCs w:val="false"/>
          <w:color w:val="auto"/>
          <w:kern w:val="0"/>
          <w:sz w:val="24"/>
          <w:szCs w:val="24"/>
          <w:lang w:val="pt-BR" w:eastAsia="zh-CN" w:bidi="ar-SA"/>
        </w:rPr>
        <w:t>Conselho de Administração</w:t>
      </w:r>
      <w:r>
        <w:rPr>
          <w:rFonts w:cs="Arial"/>
          <w:b w:val="false"/>
          <w:bCs w:val="false"/>
          <w:color w:val="auto"/>
          <w:szCs w:val="24"/>
          <w:lang w:val="it-IT"/>
        </w:rPr>
        <w:t>. Cooperativas de Crédito. Identidade cooperativa. Mercantilização.</w:t>
      </w:r>
    </w:p>
    <w:p>
      <w:pPr>
        <w:pStyle w:val="Normal"/>
        <w:widowControl w:val="false"/>
        <w:bidi w:val="0"/>
        <w:spacing w:lineRule="auto" w:line="360" w:before="0" w:after="0"/>
        <w:ind w:hanging="0"/>
        <w:jc w:val="both"/>
        <w:rPr>
          <w:rFonts w:ascii="Arial" w:hAnsi="Arial" w:cs="Arial"/>
          <w:color w:val="auto"/>
          <w:szCs w:val="24"/>
          <w:lang w:val="it-IT"/>
        </w:rPr>
      </w:pPr>
      <w:r>
        <w:rPr>
          <w:rFonts w:cs="Arial"/>
          <w:color w:val="auto"/>
          <w:szCs w:val="24"/>
          <w:lang w:val="it-IT"/>
        </w:rPr>
      </w:r>
    </w:p>
    <w:p>
      <w:pPr>
        <w:pStyle w:val="Normal"/>
        <w:widowControl w:val="false"/>
        <w:bidi w:val="0"/>
        <w:spacing w:lineRule="auto" w:line="360" w:before="0" w:after="0"/>
        <w:ind w:hanging="0"/>
        <w:jc w:val="both"/>
        <w:rPr>
          <w:rFonts w:ascii="Arial" w:hAnsi="Arial" w:cs="Arial"/>
          <w:color w:val="auto"/>
          <w:szCs w:val="24"/>
          <w:lang w:val="it-IT"/>
        </w:rPr>
      </w:pPr>
      <w:r>
        <w:rPr>
          <w:rFonts w:cs="Arial"/>
          <w:color w:val="auto"/>
          <w:szCs w:val="24"/>
          <w:lang w:val="it-IT"/>
        </w:rPr>
      </w:r>
    </w:p>
    <w:p>
      <w:pPr>
        <w:pStyle w:val="Normal"/>
        <w:widowControl w:val="false"/>
        <w:bidi w:val="0"/>
        <w:spacing w:lineRule="auto" w:line="360" w:before="0" w:after="0"/>
        <w:ind w:hanging="0"/>
        <w:jc w:val="both"/>
        <w:rPr>
          <w:b/>
          <w:b/>
          <w:bCs/>
        </w:rPr>
      </w:pPr>
      <w:r>
        <w:rPr>
          <w:rFonts w:cs="Arial"/>
          <w:b/>
          <w:bCs/>
          <w:color w:val="auto"/>
          <w:szCs w:val="24"/>
          <w:lang w:val="it-IT"/>
        </w:rPr>
        <w:t>Abstract:</w:t>
      </w:r>
    </w:p>
    <w:p>
      <w:pPr>
        <w:pStyle w:val="Normal"/>
        <w:jc w:val="both"/>
        <w:rPr/>
      </w:pPr>
      <w:r>
        <w:rPr>
          <w:rFonts w:cs="Arial"/>
          <w:szCs w:val="24"/>
        </w:rPr>
        <w:t xml:space="preserve">This article analyzes the presence of female leadership in boards of directors of credit cooperatives and its contribution to preserving cooperative identity under market pressures. Credit cooperatives hold a significant position in the Brazilian financial system, combining economic efficiency with social commitment, but face the challenge of balancing competitiveness with their foundational principles. In this context, gender diversity in governance bodies is not only a matter of equity but also a strategic resource to strengthen social legitimacy and organizational sustainability. </w:t>
      </w:r>
      <w:r>
        <w:rPr/>
        <w:t>The study adopts a qualitative, exploratory, and descriptive approach, based on semi-structured interviews conducted in 2025 with current and former female board members of Brazilian credit cooperatives, also considering their trajectories over the past decade. Thematic content analysis was applied to relate the findings to three main axes: diversity and female leadership, cooperative governance and identity, commodification and resilience strategies. The results indicate that female board members face structural barriers but exercise collaborative and dialogue-oriented leadership styles, reinforcing the legitimacy of decision-making processes. Greater female commitment to cooperative principles was evidenced, reflected in the prioritization of social and community agendas. Under market pressure, resilience strategies emerged, such as conducting social impact analyses, defending inter-cooperation, and proposing balanced solutions between economic performance and identity values. It is concluded that female leadership transcends symbolic representation, constituting a strategic resource to reduce cognitive biases, broaden perspectives, and strengthen cooperative identity.</w:t>
      </w:r>
    </w:p>
    <w:p>
      <w:pPr>
        <w:pStyle w:val="Normal"/>
        <w:jc w:val="both"/>
        <w:rPr>
          <w:rFonts w:cs="Arial"/>
          <w:szCs w:val="24"/>
        </w:rPr>
      </w:pPr>
      <w:r>
        <w:rPr>
          <w:rFonts w:cs="Arial"/>
          <w:szCs w:val="24"/>
        </w:rPr>
        <w:t xml:space="preserve"> </w:t>
      </w:r>
    </w:p>
    <w:p>
      <w:pPr>
        <w:pStyle w:val="Normal"/>
        <w:jc w:val="both"/>
        <w:rPr>
          <w:rFonts w:cs="Arial"/>
          <w:szCs w:val="24"/>
        </w:rPr>
      </w:pPr>
      <w:r>
        <w:rPr>
          <w:rFonts w:cs="Arial"/>
          <w:b/>
          <w:bCs/>
          <w:color w:val="auto"/>
          <w:szCs w:val="24"/>
          <w:lang w:val="it-IT"/>
        </w:rPr>
        <w:t xml:space="preserve">Keywords: </w:t>
      </w:r>
      <w:r>
        <w:rPr>
          <w:rFonts w:cs="Arial"/>
          <w:b w:val="false"/>
          <w:bCs w:val="false"/>
          <w:color w:val="auto"/>
          <w:szCs w:val="24"/>
          <w:lang w:val="it-IT"/>
        </w:rPr>
        <w:t xml:space="preserve">Female leadership. </w:t>
      </w:r>
      <w:r>
        <w:rPr>
          <w:rFonts w:cs="Arial"/>
          <w:szCs w:val="24"/>
        </w:rPr>
        <w:t>Boards of directors. Credit cooperatives. Cooperative identity. Commodification.</w:t>
      </w:r>
      <w:r>
        <w:br w:type="page"/>
      </w:r>
    </w:p>
    <w:p>
      <w:pPr>
        <w:pStyle w:val="Ttulo1"/>
        <w:jc w:val="both"/>
        <w:rPr>
          <w:rFonts w:ascii="Arial" w:hAnsi="Arial" w:cs="Arial"/>
          <w:color w:val="auto"/>
          <w:sz w:val="24"/>
          <w:szCs w:val="24"/>
        </w:rPr>
      </w:pPr>
      <w:r>
        <w:rPr>
          <w:rFonts w:cs="Arial" w:ascii="Arial" w:hAnsi="Arial"/>
          <w:color w:val="auto"/>
          <w:sz w:val="24"/>
          <w:szCs w:val="24"/>
        </w:rPr>
        <w:t>1. Introdução</w:t>
      </w:r>
    </w:p>
    <w:p>
      <w:pPr>
        <w:pStyle w:val="Corpodotexto"/>
        <w:jc w:val="both"/>
        <w:rPr/>
      </w:pPr>
      <w:r>
        <w:rPr>
          <w:sz w:val="24"/>
          <w:szCs w:val="24"/>
        </w:rPr>
        <w:t xml:space="preserve">O cooperativismo de crédito tem se consolidado, ao longo das últimas décadas, como uma alternativa socioeconômica capaz de promover inclusão financeira, desenvolvimento regional e práticas de gestão pautadas por valores de solidariedade, democracia e participação. No Brasil, trata-se de um segmento em franca expansão, que combina competitividade no mercado financeiro com a preservação de princípios cooperativos. Contudo, à medida que o setor cresce e se integra cada vez mais ao sistema financeiro nacional, emergem tensões entre a lógica mercantil, voltada à eficiência e à maximização de resultados, e a lógica identitária do cooperativismo, sustentada pelo interesse coletivo e pelo compromisso com a comunidade. Essa tensão coloca em evidência o risco de </w:t>
      </w:r>
      <w:r>
        <w:rPr>
          <w:rStyle w:val="Nfaseforte"/>
          <w:b w:val="false"/>
          <w:bCs w:val="false"/>
          <w:sz w:val="24"/>
          <w:szCs w:val="24"/>
        </w:rPr>
        <w:t>mercantilização do modelo</w:t>
      </w:r>
      <w:r>
        <w:rPr>
          <w:b w:val="false"/>
          <w:bCs w:val="false"/>
          <w:sz w:val="24"/>
          <w:szCs w:val="24"/>
        </w:rPr>
        <w:t>,</w:t>
      </w:r>
      <w:r>
        <w:rPr>
          <w:sz w:val="24"/>
          <w:szCs w:val="24"/>
        </w:rPr>
        <w:t xml:space="preserve"> fenômeno que pode enfraquecer a identidade cooperativa e comprometer sua essência transformadora.</w:t>
      </w:r>
    </w:p>
    <w:p>
      <w:pPr>
        <w:pStyle w:val="Corpodotexto"/>
        <w:jc w:val="both"/>
        <w:rPr/>
      </w:pPr>
      <w:r>
        <w:rPr>
          <w:sz w:val="24"/>
          <w:szCs w:val="24"/>
        </w:rPr>
        <w:t xml:space="preserve">Nesse cenário, </w:t>
      </w:r>
      <w:r>
        <w:rPr>
          <w:b w:val="false"/>
          <w:bCs w:val="false"/>
          <w:sz w:val="24"/>
          <w:szCs w:val="24"/>
        </w:rPr>
        <w:t xml:space="preserve">a </w:t>
      </w:r>
      <w:r>
        <w:rPr>
          <w:rStyle w:val="Nfaseforte"/>
          <w:b w:val="false"/>
          <w:bCs w:val="false"/>
          <w:sz w:val="24"/>
          <w:szCs w:val="24"/>
        </w:rPr>
        <w:t>liderança nos conselhos de administração</w:t>
      </w:r>
      <w:r>
        <w:rPr>
          <w:b w:val="false"/>
          <w:bCs w:val="false"/>
          <w:sz w:val="24"/>
          <w:szCs w:val="24"/>
        </w:rPr>
        <w:t xml:space="preserve"> </w:t>
      </w:r>
      <w:r>
        <w:rPr>
          <w:sz w:val="24"/>
          <w:szCs w:val="24"/>
        </w:rPr>
        <w:t xml:space="preserve">assume papel decisivo. Os conselhos, como instâncias máximas de governança, são responsáveis por definir diretrizes estratégicas, fiscalizar a gestão e zelar pela aderência da cooperativa aos princípios da Aliança Cooperativa Internacional (ACI). A composição e a dinâmica desses órgãos influenciam diretamente a forma como as cooperativas equilibram pressões de mercado e fidelidade à sua identidade. É nesse ponto que a </w:t>
      </w:r>
      <w:r>
        <w:rPr>
          <w:rStyle w:val="Nfaseforte"/>
          <w:b w:val="false"/>
          <w:bCs w:val="false"/>
          <w:sz w:val="24"/>
          <w:szCs w:val="24"/>
        </w:rPr>
        <w:t>presença feminina</w:t>
      </w:r>
      <w:r>
        <w:rPr>
          <w:b w:val="false"/>
          <w:bCs w:val="false"/>
          <w:sz w:val="24"/>
          <w:szCs w:val="24"/>
        </w:rPr>
        <w:t xml:space="preserve"> </w:t>
      </w:r>
      <w:r>
        <w:rPr>
          <w:sz w:val="24"/>
          <w:szCs w:val="24"/>
        </w:rPr>
        <w:t>nos conselhos de administração ganha destaque: embora ainda sub-representadas, as mulheres têm ampliado sua participação, trazendo novas perspectivas e estilos de liderança que podem contribuir para decisões mais inclusivas, éticas e alinhadas à identidade cooperativa.</w:t>
      </w:r>
    </w:p>
    <w:p>
      <w:pPr>
        <w:pStyle w:val="Corpodotexto"/>
        <w:jc w:val="both"/>
        <w:rPr>
          <w:rFonts w:ascii="Arial" w:hAnsi="Arial"/>
          <w:sz w:val="24"/>
          <w:szCs w:val="24"/>
        </w:rPr>
      </w:pPr>
      <w:r>
        <w:rPr>
          <w:sz w:val="24"/>
          <w:szCs w:val="24"/>
        </w:rPr>
        <w:t>Do ponto de vista social, a ampliação da participação feminina em instâncias de poder nas cooperativas responde à agenda de diversidade, equidade e inclusão de gênero, temas centrais no debate contemporâneo sobre justiça social e desenvolvimento sustentável. Do ponto de vista científico, a pesquisa contribui para articular três campos de estudo — liderança de gênero, governança cooperativa e riscos de mercantilização — ainda pouco explorados em conjunto. E, do ponto de vista prático, oferece subsídios para gestores e conselhos de cooperativas de crédito que enfrentam o desafio de se manter competitivos sem abrir mão da essência identitária do modelo.</w:t>
      </w:r>
    </w:p>
    <w:p>
      <w:pPr>
        <w:pStyle w:val="Corpodotexto"/>
        <w:jc w:val="both"/>
        <w:rPr>
          <w:rStyle w:val="Nfase"/>
          <w:rFonts w:ascii="Arial" w:hAnsi="Arial"/>
          <w:sz w:val="24"/>
          <w:szCs w:val="24"/>
        </w:rPr>
      </w:pPr>
      <w:r>
        <w:rPr>
          <w:sz w:val="24"/>
          <w:szCs w:val="24"/>
        </w:rPr>
        <w:t xml:space="preserve">O </w:t>
      </w:r>
      <w:r>
        <w:rPr>
          <w:rStyle w:val="Nfaseforte"/>
          <w:b w:val="false"/>
          <w:bCs w:val="false"/>
          <w:sz w:val="24"/>
          <w:szCs w:val="24"/>
        </w:rPr>
        <w:t>problema de pesquisa</w:t>
      </w:r>
      <w:r>
        <w:rPr>
          <w:b w:val="false"/>
          <w:bCs w:val="false"/>
          <w:sz w:val="24"/>
          <w:szCs w:val="24"/>
        </w:rPr>
        <w:t xml:space="preserve"> </w:t>
      </w:r>
      <w:r>
        <w:rPr>
          <w:sz w:val="24"/>
          <w:szCs w:val="24"/>
        </w:rPr>
        <w:t xml:space="preserve">que orienta este artigo pode ser assim formulado: </w:t>
      </w:r>
      <w:r>
        <w:rPr>
          <w:rStyle w:val="Nfase"/>
          <w:sz w:val="24"/>
          <w:szCs w:val="24"/>
        </w:rPr>
        <w:t>de que maneira a liderança feminina em conselhos de administração de cooperativas de crédito contribui para a preservação da identidade cooperativa frente aos riscos de mercantilização do modelo?</w:t>
      </w:r>
    </w:p>
    <w:p>
      <w:pPr>
        <w:pStyle w:val="Corpodotexto"/>
        <w:jc w:val="both"/>
        <w:rPr/>
      </w:pPr>
      <w:r>
        <w:rPr>
          <w:sz w:val="24"/>
          <w:szCs w:val="24"/>
        </w:rPr>
        <w:t xml:space="preserve">Para responder a essa questão, o estudo tem como </w:t>
      </w:r>
      <w:r>
        <w:rPr>
          <w:rStyle w:val="Nfaseforte"/>
          <w:b w:val="false"/>
          <w:bCs w:val="false"/>
          <w:sz w:val="24"/>
          <w:szCs w:val="24"/>
        </w:rPr>
        <w:t>objetivo geral</w:t>
      </w:r>
      <w:r>
        <w:rPr>
          <w:b w:val="false"/>
          <w:bCs w:val="false"/>
          <w:sz w:val="24"/>
          <w:szCs w:val="24"/>
        </w:rPr>
        <w:t>:</w:t>
      </w:r>
    </w:p>
    <w:p>
      <w:pPr>
        <w:pStyle w:val="Corpodotexto"/>
        <w:numPr>
          <w:ilvl w:val="0"/>
          <w:numId w:val="7"/>
        </w:numPr>
        <w:tabs>
          <w:tab w:val="clear" w:pos="720"/>
          <w:tab w:val="left" w:pos="0" w:leader="none"/>
        </w:tabs>
        <w:ind w:left="707" w:hanging="283"/>
        <w:jc w:val="both"/>
        <w:rPr>
          <w:rFonts w:ascii="Arial" w:hAnsi="Arial"/>
          <w:sz w:val="24"/>
          <w:szCs w:val="24"/>
        </w:rPr>
      </w:pPr>
      <w:r>
        <w:rPr>
          <w:sz w:val="24"/>
          <w:szCs w:val="24"/>
        </w:rPr>
        <w:t>Analisar como a presença de lideranças femininas em conselhos de administração de cooperativas de crédito influencia a preservação da identidade cooperativa diante das pressões de mercantilização.</w:t>
      </w:r>
    </w:p>
    <w:p>
      <w:pPr>
        <w:pStyle w:val="Corpodotexto"/>
        <w:jc w:val="both"/>
        <w:rPr/>
      </w:pPr>
      <w:r>
        <w:rPr>
          <w:sz w:val="24"/>
          <w:szCs w:val="24"/>
        </w:rPr>
        <w:t>E como</w:t>
      </w:r>
      <w:r>
        <w:rPr>
          <w:b w:val="false"/>
          <w:bCs w:val="false"/>
          <w:sz w:val="24"/>
          <w:szCs w:val="24"/>
        </w:rPr>
        <w:t xml:space="preserve"> </w:t>
      </w:r>
      <w:r>
        <w:rPr>
          <w:rStyle w:val="Nfaseforte"/>
          <w:b w:val="false"/>
          <w:bCs w:val="false"/>
          <w:sz w:val="24"/>
          <w:szCs w:val="24"/>
        </w:rPr>
        <w:t>objetivos específicos</w:t>
      </w:r>
      <w:r>
        <w:rPr>
          <w:b w:val="false"/>
          <w:bCs w:val="false"/>
          <w:sz w:val="24"/>
          <w:szCs w:val="24"/>
        </w:rPr>
        <w:t>:</w:t>
      </w:r>
    </w:p>
    <w:p>
      <w:pPr>
        <w:pStyle w:val="Corpodotexto"/>
        <w:numPr>
          <w:ilvl w:val="0"/>
          <w:numId w:val="8"/>
        </w:numPr>
        <w:tabs>
          <w:tab w:val="clear" w:pos="720"/>
          <w:tab w:val="left" w:pos="0" w:leader="none"/>
        </w:tabs>
        <w:ind w:left="707" w:hanging="283"/>
        <w:jc w:val="both"/>
        <w:rPr>
          <w:rFonts w:ascii="Arial" w:hAnsi="Arial"/>
          <w:sz w:val="24"/>
          <w:szCs w:val="24"/>
        </w:rPr>
      </w:pPr>
      <w:r>
        <w:rPr>
          <w:sz w:val="24"/>
          <w:szCs w:val="24"/>
        </w:rPr>
        <w:t>Analisar a relevância da diversidade de gênero na composição dos conselhos de administração de cooperativas de crédito, relacionando-a à preservação da identidade cooperativa;</w:t>
      </w:r>
    </w:p>
    <w:p>
      <w:pPr>
        <w:pStyle w:val="Corpodotexto"/>
        <w:numPr>
          <w:ilvl w:val="0"/>
          <w:numId w:val="8"/>
        </w:numPr>
        <w:tabs>
          <w:tab w:val="clear" w:pos="720"/>
          <w:tab w:val="left" w:pos="0" w:leader="none"/>
        </w:tabs>
        <w:ind w:left="707" w:hanging="283"/>
        <w:jc w:val="both"/>
        <w:rPr>
          <w:rFonts w:ascii="Arial" w:hAnsi="Arial"/>
          <w:sz w:val="24"/>
          <w:szCs w:val="24"/>
        </w:rPr>
      </w:pPr>
      <w:r>
        <w:rPr>
          <w:sz w:val="24"/>
          <w:szCs w:val="24"/>
        </w:rPr>
        <w:t>Identificar as principais barreiras e desafios enfrentados por mulheres para alcançar e exercer posições de liderança nos conselhos de administração de cooperativas de crédito;</w:t>
      </w:r>
    </w:p>
    <w:p>
      <w:pPr>
        <w:pStyle w:val="Corpodotexto"/>
        <w:numPr>
          <w:ilvl w:val="0"/>
          <w:numId w:val="8"/>
        </w:numPr>
        <w:tabs>
          <w:tab w:val="clear" w:pos="720"/>
          <w:tab w:val="left" w:pos="0" w:leader="none"/>
        </w:tabs>
        <w:ind w:left="707" w:hanging="283"/>
        <w:jc w:val="both"/>
        <w:rPr>
          <w:rFonts w:ascii="Arial" w:hAnsi="Arial"/>
          <w:sz w:val="24"/>
          <w:szCs w:val="24"/>
        </w:rPr>
      </w:pPr>
      <w:r>
        <w:rPr>
          <w:sz w:val="24"/>
          <w:szCs w:val="24"/>
        </w:rPr>
        <w:t>Examinar como as tensões entre identidade cooperativa e mercantilização se manifestam nas práticas e decisões estratégicas dos conselhos de administração;</w:t>
      </w:r>
    </w:p>
    <w:p>
      <w:pPr>
        <w:pStyle w:val="Corpodotexto"/>
        <w:numPr>
          <w:ilvl w:val="0"/>
          <w:numId w:val="8"/>
        </w:numPr>
        <w:tabs>
          <w:tab w:val="clear" w:pos="720"/>
          <w:tab w:val="left" w:pos="0" w:leader="none"/>
        </w:tabs>
        <w:ind w:left="707" w:hanging="283"/>
        <w:jc w:val="both"/>
        <w:rPr>
          <w:rFonts w:ascii="Arial" w:hAnsi="Arial"/>
          <w:sz w:val="24"/>
          <w:szCs w:val="24"/>
        </w:rPr>
      </w:pPr>
      <w:r>
        <w:rPr>
          <w:sz w:val="24"/>
          <w:szCs w:val="24"/>
        </w:rPr>
        <w:t>Avaliar em que medida a participação feminina nos conselhos de administração contribrui como estratégia de equilíbrio entre competitividade de mercado e fidelidade aos princípios cooperativos;</w:t>
      </w:r>
    </w:p>
    <w:p>
      <w:pPr>
        <w:pStyle w:val="Corpodotexto"/>
        <w:numPr>
          <w:ilvl w:val="0"/>
          <w:numId w:val="8"/>
        </w:numPr>
        <w:tabs>
          <w:tab w:val="clear" w:pos="720"/>
          <w:tab w:val="left" w:pos="0" w:leader="none"/>
        </w:tabs>
        <w:ind w:left="707" w:hanging="283"/>
        <w:jc w:val="both"/>
        <w:rPr>
          <w:rFonts w:ascii="Arial" w:hAnsi="Arial"/>
          <w:sz w:val="24"/>
          <w:szCs w:val="24"/>
        </w:rPr>
      </w:pPr>
      <w:r>
        <w:rPr>
          <w:sz w:val="24"/>
          <w:szCs w:val="24"/>
        </w:rPr>
        <w:t>Apontar as implicações da presença feminina em conselhos de administração para o fortalecimento da identidade cooperativa e para a adoção de estratégias que mitiguem os riscos de mercantilização.</w:t>
      </w:r>
    </w:p>
    <w:p>
      <w:pPr>
        <w:pStyle w:val="Corpodotexto"/>
        <w:numPr>
          <w:ilvl w:val="0"/>
          <w:numId w:val="8"/>
        </w:numPr>
        <w:tabs>
          <w:tab w:val="clear" w:pos="720"/>
          <w:tab w:val="left" w:pos="0" w:leader="none"/>
        </w:tabs>
        <w:ind w:left="707" w:hanging="283"/>
        <w:jc w:val="both"/>
        <w:rPr/>
      </w:pPr>
      <w:r>
        <w:rPr>
          <w:sz w:val="24"/>
          <w:szCs w:val="24"/>
        </w:rPr>
        <w:t>Investigar</w:t>
      </w:r>
      <w:r>
        <w:rPr/>
        <w:t xml:space="preserve"> de que forma os vieses cognitivos dos conselheiros e dirigentes influenciam a capacidade da liderança feminina de contribuir para a preservação da identidade cooperativa frente às pressões de mercantilização.</w:t>
      </w:r>
      <w:r>
        <w:rPr>
          <w:sz w:val="24"/>
          <w:szCs w:val="24"/>
        </w:rPr>
        <w:t xml:space="preserve"> </w:t>
      </w:r>
    </w:p>
    <w:p>
      <w:pPr>
        <w:pStyle w:val="Corpodotexto"/>
        <w:jc w:val="both"/>
        <w:rPr/>
      </w:pPr>
      <w:r>
        <w:rPr>
          <w:sz w:val="24"/>
          <w:szCs w:val="24"/>
        </w:rPr>
        <w:t>Os</w:t>
      </w:r>
      <w:r>
        <w:rPr>
          <w:b w:val="false"/>
          <w:bCs w:val="false"/>
          <w:sz w:val="24"/>
          <w:szCs w:val="24"/>
        </w:rPr>
        <w:t xml:space="preserve"> </w:t>
      </w:r>
      <w:r>
        <w:rPr>
          <w:rStyle w:val="Nfaseforte"/>
          <w:b w:val="false"/>
          <w:bCs w:val="false"/>
          <w:sz w:val="24"/>
          <w:szCs w:val="24"/>
        </w:rPr>
        <w:t>limites da investigação</w:t>
      </w:r>
      <w:r>
        <w:rPr>
          <w:sz w:val="24"/>
          <w:szCs w:val="24"/>
        </w:rPr>
        <w:t xml:space="preserve"> situam-se, principalmente, no recorte analítico e empírico: o estudo concentra-se em conselhos de administração de cooperativas de crédito brasileiras, não abrangendo outros ramos do cooperativismo ou esferas distintas. Além disso, a análise busca compreender a presença e a atuação feminina nesses conselhos a partir de referenciais qualitativos, o que não permite generalizações estatísticas, mas possibilita a identificação de padrões, sentidos e contribuições relevantes ao campo de estudo.</w:t>
      </w:r>
    </w:p>
    <w:p>
      <w:pPr>
        <w:pStyle w:val="Corpodotexto"/>
        <w:jc w:val="both"/>
        <w:rPr>
          <w:rFonts w:cs="Arial"/>
          <w:szCs w:val="24"/>
        </w:rPr>
      </w:pPr>
      <w:r>
        <w:rPr>
          <w:rFonts w:cs="Arial"/>
          <w:i/>
          <w:iCs/>
          <w:sz w:val="24"/>
          <w:szCs w:val="24"/>
        </w:rPr>
        <w:t xml:space="preserve">Este artigo está organizado da seguinte forma: na próxima seção, apresenta-se o referencial teórico, estruturado em três eixos — (i) diversidade de gênero e liderança organizacional, (ii) governança e identidade cooperativista, e (iii) riscos de mercantilização e </w:t>
      </w:r>
      <w:r>
        <w:rPr>
          <w:rFonts w:cs="Arial"/>
          <w:b w:val="false"/>
          <w:bCs w:val="false"/>
          <w:i/>
          <w:iCs/>
          <w:color w:val="auto"/>
          <w:sz w:val="24"/>
          <w:szCs w:val="24"/>
        </w:rPr>
        <w:t>estratégias de resiliência.</w:t>
      </w:r>
      <w:r>
        <w:rPr>
          <w:rFonts w:cs="Arial"/>
          <w:i/>
          <w:iCs/>
          <w:sz w:val="24"/>
          <w:szCs w:val="24"/>
        </w:rPr>
        <w:t xml:space="preserve"> Em seguida, descreve-se a abordagem metodológica empregada. A quarta seção traz a análise dos resultados, discutindo o papel da liderança feminina nos conselhos de administração de cooperativas de crédito. Por fim, são apresentadas as considerações finais, destacando as contribuições sociais, científicas e práticas da pesquisa, bem como suas limitações e sugestões para estudos futuros.</w:t>
      </w:r>
    </w:p>
    <w:p>
      <w:pPr>
        <w:pStyle w:val="Ttulo1"/>
        <w:jc w:val="both"/>
        <w:rPr>
          <w:rFonts w:ascii="Arial" w:hAnsi="Arial" w:cs="Arial"/>
          <w:color w:val="auto"/>
          <w:sz w:val="24"/>
          <w:szCs w:val="24"/>
        </w:rPr>
      </w:pPr>
      <w:r>
        <w:rPr>
          <w:rFonts w:cs="Arial" w:ascii="Arial" w:hAnsi="Arial"/>
          <w:color w:val="auto"/>
          <w:sz w:val="24"/>
          <w:szCs w:val="24"/>
        </w:rPr>
        <w:t>2. Fundamentação Teórica</w:t>
      </w:r>
    </w:p>
    <w:p>
      <w:pPr>
        <w:pStyle w:val="Normal"/>
        <w:jc w:val="both"/>
        <w:rPr>
          <w:b/>
          <w:b/>
          <w:bCs/>
        </w:rPr>
      </w:pPr>
      <w:r>
        <w:rPr>
          <w:rFonts w:cs="Arial"/>
          <w:b/>
          <w:bCs/>
          <w:szCs w:val="24"/>
        </w:rPr>
        <w:t>Liderança Feminina e Diversidade Organizacional</w:t>
      </w:r>
    </w:p>
    <w:p>
      <w:pPr>
        <w:pStyle w:val="Corpodotexto"/>
        <w:jc w:val="both"/>
        <w:rPr/>
      </w:pPr>
      <w:r>
        <w:rPr>
          <w:b w:val="false"/>
          <w:bCs w:val="false"/>
          <w:color w:val="auto"/>
          <w:sz w:val="24"/>
          <w:szCs w:val="24"/>
        </w:rPr>
        <w:t xml:space="preserve">A participação feminina em posições de liderança tem sido amplamente discutida na literatura de administração e gestão, sobretudo devido à sua relevância social e estratégica. Apesar de avanços significativos, a presença de mulheres em cargos </w:t>
      </w:r>
      <w:r>
        <w:rPr>
          <w:b w:val="false"/>
          <w:bCs w:val="false"/>
          <w:i w:val="false"/>
          <w:caps w:val="false"/>
          <w:smallCaps w:val="false"/>
          <w:color w:val="auto"/>
          <w:spacing w:val="0"/>
          <w:sz w:val="24"/>
          <w:szCs w:val="24"/>
        </w:rPr>
        <w:t>de liderança</w:t>
      </w:r>
      <w:r>
        <w:rPr>
          <w:b w:val="false"/>
          <w:bCs w:val="false"/>
          <w:color w:val="auto"/>
          <w:sz w:val="24"/>
          <w:szCs w:val="24"/>
        </w:rPr>
        <w:t xml:space="preserve"> ainda é limitada, em especial nos conselhos de administração. </w:t>
      </w:r>
      <w:r>
        <w:rPr>
          <w:rFonts w:eastAsia="ＭＳ 明朝" w:cs=""/>
          <w:b w:val="false"/>
          <w:bCs w:val="false"/>
          <w:i w:val="false"/>
          <w:caps w:val="false"/>
          <w:smallCaps w:val="false"/>
          <w:color w:val="auto"/>
          <w:spacing w:val="0"/>
          <w:kern w:val="0"/>
          <w:sz w:val="24"/>
          <w:szCs w:val="24"/>
          <w:lang w:val="en-US" w:eastAsia="en-US" w:bidi="ar-SA"/>
        </w:rPr>
        <w:t>Em mai</w:t>
      </w:r>
      <w:r>
        <w:rPr>
          <w:b w:val="false"/>
          <w:bCs w:val="false"/>
          <w:i w:val="false"/>
          <w:caps w:val="false"/>
          <w:smallCaps w:val="false"/>
          <w:color w:val="auto"/>
          <w:spacing w:val="0"/>
          <w:sz w:val="24"/>
          <w:szCs w:val="24"/>
        </w:rPr>
        <w:t xml:space="preserve">o de 2020, apenas 37 (7,4%) dos CEOs da Fortune 500 eram mulheres (Hinchliffe, 2020), e em setembro de 2020, apenas 32 (6,4%) dos CEOs da S&amp;P 500 eram mulheres (Catalyst, 2020). O cenário de governança nas companhias brasileiras apresentam o percental de 15,2% de mulheres em assentos de Conselhos de Administração e de 13,5% de mulheres nas empresas </w:t>
      </w:r>
      <w:r>
        <w:rPr>
          <w:sz w:val="24"/>
          <w:szCs w:val="24"/>
        </w:rPr>
        <w:t>listadas na B3 (IBGC, 2023)</w:t>
      </w:r>
      <w:r>
        <w:rPr>
          <w:b w:val="false"/>
          <w:bCs w:val="false"/>
          <w:i w:val="false"/>
          <w:caps w:val="false"/>
          <w:smallCaps w:val="false"/>
          <w:color w:val="auto"/>
          <w:spacing w:val="0"/>
          <w:sz w:val="24"/>
          <w:szCs w:val="24"/>
        </w:rPr>
        <w:t xml:space="preserve">. </w:t>
      </w:r>
      <w:r>
        <w:rPr>
          <w:b w:val="false"/>
          <w:bCs w:val="false"/>
          <w:i w:val="false"/>
          <w:caps w:val="false"/>
          <w:smallCaps w:val="false"/>
          <w:color w:val="auto"/>
          <w:spacing w:val="0"/>
          <w:sz w:val="23"/>
          <w:szCs w:val="24"/>
        </w:rPr>
        <w:t>No cen</w:t>
      </w:r>
      <w:r>
        <w:rPr>
          <w:sz w:val="23"/>
        </w:rPr>
        <w:t xml:space="preserve">ário mundial tem-se o percentual de 19,7% de assentos de Conselhos de Administração ocupados por mulheres, com diferentes percentuais por região de acordo com o grau de desenvolvimento dos países em relação ao tema (Deloitte, 2022). </w:t>
      </w:r>
      <w:r>
        <w:rPr>
          <w:b w:val="false"/>
          <w:bCs w:val="false"/>
          <w:i w:val="false"/>
          <w:caps w:val="false"/>
          <w:smallCaps w:val="false"/>
          <w:color w:val="auto"/>
          <w:spacing w:val="0"/>
          <w:sz w:val="24"/>
          <w:szCs w:val="24"/>
        </w:rPr>
        <w:t xml:space="preserve">Embora esse número seja maior do que a porcentagem de CEOs mulheres, ainda mostra que as mulheres constituem uma clara minoria entre as líderes. </w:t>
      </w:r>
      <w:r>
        <w:rPr>
          <w:b w:val="false"/>
          <w:bCs w:val="false"/>
          <w:color w:val="auto"/>
          <w:sz w:val="24"/>
          <w:szCs w:val="24"/>
        </w:rPr>
        <w:t>Essa</w:t>
      </w:r>
      <w:r>
        <w:rPr>
          <w:rFonts w:eastAsia="ＭＳ 明朝" w:cs=""/>
          <w:b w:val="false"/>
          <w:bCs w:val="false"/>
          <w:color w:val="auto"/>
          <w:kern w:val="0"/>
          <w:sz w:val="24"/>
          <w:szCs w:val="24"/>
          <w:lang w:val="en-US" w:eastAsia="en-US" w:bidi="ar-SA"/>
        </w:rPr>
        <w:t xml:space="preserve"> baixa presença de mulheres</w:t>
      </w:r>
      <w:r>
        <w:rPr>
          <w:b w:val="false"/>
          <w:bCs w:val="false"/>
          <w:color w:val="auto"/>
          <w:sz w:val="24"/>
          <w:szCs w:val="24"/>
        </w:rPr>
        <w:t xml:space="preserve"> é explicada pelas </w:t>
      </w:r>
      <w:r>
        <w:rPr>
          <w:rFonts w:eastAsia="ＭＳ 明朝" w:cs=""/>
          <w:b w:val="false"/>
          <w:bCs w:val="false"/>
          <w:color w:val="auto"/>
          <w:kern w:val="0"/>
          <w:sz w:val="24"/>
          <w:szCs w:val="24"/>
          <w:lang w:val="en-US" w:eastAsia="en-US" w:bidi="ar-SA"/>
        </w:rPr>
        <w:t>Metáforas do</w:t>
      </w:r>
      <w:r>
        <w:rPr>
          <w:b w:val="false"/>
          <w:bCs w:val="false"/>
          <w:color w:val="auto"/>
          <w:sz w:val="24"/>
          <w:szCs w:val="24"/>
        </w:rPr>
        <w:t xml:space="preserve"> T</w:t>
      </w:r>
      <w:r>
        <w:rPr>
          <w:rStyle w:val="Nfaseforte"/>
          <w:b w:val="false"/>
          <w:bCs w:val="false"/>
          <w:color w:val="auto"/>
          <w:sz w:val="24"/>
          <w:szCs w:val="24"/>
        </w:rPr>
        <w:t>eto de vidro e Labirinto de cristal</w:t>
      </w:r>
      <w:r>
        <w:rPr>
          <w:b w:val="false"/>
          <w:bCs w:val="false"/>
          <w:color w:val="auto"/>
          <w:sz w:val="24"/>
          <w:szCs w:val="24"/>
        </w:rPr>
        <w:t xml:space="preserve">, que descreve, respectivamente, a barreira invisível que impede o acesso a postos mais elevados, apesar de mérito e competência, e trajetórias permeadas por múltiplos obstáculos e desvios (Eagly &amp; Carli, 2007). </w:t>
      </w:r>
    </w:p>
    <w:p>
      <w:pPr>
        <w:pStyle w:val="Corpodotexto"/>
        <w:jc w:val="both"/>
        <w:rPr>
          <w:b w:val="false"/>
          <w:b w:val="false"/>
          <w:bCs w:val="false"/>
        </w:rPr>
      </w:pPr>
      <w:r>
        <w:rPr>
          <w:b w:val="false"/>
          <w:bCs w:val="false"/>
        </w:rPr>
        <w:t>Autores como Schermerhorn (2007) e Caravantes (2005) destacam que não há diferenças substanciais entre homens e mulheres quanto à capacidade de liderança. A desigualdade, portanto, não decorre de competências, mas de estruturas institucionais e culturais que favorecem grupos dominantes. Como observa Schermerhorn (2007), os conselhos de administração tendem a ser compostos por homens brancos mais velhos, o que reduz a representatividade da diversidade existente nas organizações.</w:t>
      </w:r>
      <w:r>
        <w:rPr>
          <w:b w:val="false"/>
          <w:bCs w:val="false"/>
          <w:color w:val="auto"/>
        </w:rPr>
        <w:t xml:space="preserve"> </w:t>
      </w:r>
      <w:r>
        <w:rPr>
          <w:b w:val="false"/>
          <w:bCs w:val="false"/>
          <w:i w:val="false"/>
          <w:caps w:val="false"/>
          <w:smallCaps w:val="false"/>
          <w:color w:val="auto"/>
          <w:spacing w:val="0"/>
          <w:sz w:val="24"/>
          <w:szCs w:val="24"/>
        </w:rPr>
        <w:t>Madalozzo (2011) também descreve os conselhos como “compostos principalmente por homens” e destaca a tendência de conselhos dominados por homens selecionarem CEOs que se assemelham a eles. Madalozzo (2011) concentra-se no efeito “Teto de vidro”, reforçando a homogeneidade de gênero e dificultando o avanço feminino.</w:t>
      </w:r>
    </w:p>
    <w:p>
      <w:pPr>
        <w:pStyle w:val="Corpodotexto"/>
        <w:jc w:val="both"/>
        <w:rPr>
          <w:b w:val="false"/>
          <w:b w:val="false"/>
          <w:bCs w:val="false"/>
        </w:rPr>
      </w:pPr>
      <w:r>
        <w:rPr>
          <w:b w:val="false"/>
          <w:bCs w:val="false"/>
        </w:rPr>
        <w:t>O ingresso de mulheres em conselhos de administração, no entanto, traz potenciais benefícios. Carvalho (2015) sustenta que estilos de liderança femininos é caracterizada por abordagens colaborativas e participativas,  e tendem a ser mais flexíveis e orientados para o relacionamento (Metz, 2015), favorecendo práticas de governança inclusivas. Para Melo e Thomé (2018), a inserção feminina amplia a qualidade do processo decisório e reforça a legitimidade social das organizações.</w:t>
      </w:r>
    </w:p>
    <w:p>
      <w:pPr>
        <w:pStyle w:val="Corpodotexto"/>
        <w:jc w:val="both"/>
        <w:rPr/>
      </w:pPr>
      <w:r>
        <w:rPr>
          <w:b w:val="false"/>
          <w:bCs w:val="false"/>
        </w:rPr>
        <w:t xml:space="preserve">A literatura de diversidade reforça essa visão. Thomas (1991) define diversidade como o conjunto de diferenças individuais – biográficas, funcionais e subjetivas – que moldam interações organizacionais. Fleury (2000) complementa ao afirmar que a diversidade significa a possibilidade de convívio e interação entre identidades distintas dentro de um mesmo espaço social. Horwitz e Horwitz (2007) diferenciam a </w:t>
      </w:r>
      <w:r>
        <w:rPr>
          <w:rStyle w:val="Nfaseforte"/>
          <w:b w:val="false"/>
          <w:bCs w:val="false"/>
        </w:rPr>
        <w:t>diversidade superficial</w:t>
      </w:r>
      <w:r>
        <w:rPr>
          <w:b w:val="false"/>
          <w:bCs w:val="false"/>
        </w:rPr>
        <w:t xml:space="preserve"> (como gênero e idade) da </w:t>
      </w:r>
      <w:r>
        <w:rPr>
          <w:rStyle w:val="Nfaseforte"/>
          <w:b w:val="false"/>
          <w:bCs w:val="false"/>
        </w:rPr>
        <w:t>profunda</w:t>
      </w:r>
      <w:r>
        <w:rPr>
          <w:b w:val="false"/>
          <w:bCs w:val="false"/>
        </w:rPr>
        <w:t xml:space="preserve"> (valores, experiências, habilidades), apontando que apenas a segunda se relaciona fortemente à inovação e ao desempenho. Robbins, Judge, Millett e Boyle (2010) sustentam que equipes diversas em competências e experiências são mais aptas a lidar com desafios complexos, favorecendo a criatividade e a resolução de problemas.</w:t>
      </w:r>
    </w:p>
    <w:p>
      <w:pPr>
        <w:pStyle w:val="Corpodotexto"/>
        <w:jc w:val="both"/>
        <w:rPr/>
      </w:pPr>
      <w:r>
        <w:rPr>
          <w:b w:val="false"/>
          <w:bCs w:val="false"/>
        </w:rPr>
        <w:t xml:space="preserve">Assim, a liderança feminina deve ser compreendida não apenas como um imperativo de equidade, mas como </w:t>
      </w:r>
      <w:r>
        <w:rPr>
          <w:rStyle w:val="Nfaseforte"/>
          <w:b w:val="false"/>
          <w:bCs w:val="false"/>
        </w:rPr>
        <w:t>recurso estratégico de governança</w:t>
      </w:r>
      <w:r>
        <w:rPr>
          <w:b w:val="false"/>
          <w:bCs w:val="false"/>
        </w:rPr>
        <w:t>, capaz de enriquecer processos decisórios e legitimar a atuação das organizações diante de seus stakeholders.</w:t>
      </w:r>
    </w:p>
    <w:p>
      <w:pPr>
        <w:pStyle w:val="Ttulo2"/>
        <w:jc w:val="both"/>
        <w:rPr/>
      </w:pPr>
      <w:r>
        <w:rPr>
          <w:rFonts w:ascii="Arial" w:hAnsi="Arial"/>
          <w:b w:val="false"/>
          <w:bCs w:val="false"/>
          <w:color w:val="auto"/>
          <w:sz w:val="24"/>
          <w:szCs w:val="24"/>
        </w:rPr>
        <w:t xml:space="preserve"> </w:t>
      </w:r>
      <w:r>
        <w:rPr>
          <w:rFonts w:ascii="Arial" w:hAnsi="Arial"/>
          <w:b/>
          <w:bCs/>
          <w:color w:val="auto"/>
          <w:sz w:val="24"/>
          <w:szCs w:val="24"/>
        </w:rPr>
        <w:t>Governança e Identidade Cooperativa</w:t>
      </w:r>
    </w:p>
    <w:p>
      <w:pPr>
        <w:pStyle w:val="Corpodotexto"/>
        <w:jc w:val="both"/>
        <w:rPr>
          <w:b w:val="false"/>
          <w:b w:val="false"/>
          <w:bCs w:val="false"/>
        </w:rPr>
      </w:pPr>
      <w:r>
        <w:rPr>
          <w:b w:val="false"/>
          <w:bCs w:val="false"/>
        </w:rPr>
        <w:t xml:space="preserve">As cooperativas se diferenciam de sociedades de capital por sua natureza singular de governança, em que o associado desempenha, simultaneamente, os papéis de proprietário e usuário. Essa condição gera um modelo de gestão que precisa equilibrar a racionalidade econômica com valores de democracia e solidariedade. Nesse arranjo, os </w:t>
      </w:r>
      <w:r>
        <w:rPr>
          <w:rStyle w:val="Nfaseforte"/>
          <w:b w:val="false"/>
          <w:bCs w:val="false"/>
        </w:rPr>
        <w:t>conselhos de</w:t>
      </w:r>
      <w:r>
        <w:rPr>
          <w:rStyle w:val="Nfaseforte"/>
        </w:rPr>
        <w:t xml:space="preserve"> </w:t>
      </w:r>
      <w:r>
        <w:rPr>
          <w:rStyle w:val="Nfaseforte"/>
          <w:b w:val="false"/>
          <w:bCs w:val="false"/>
        </w:rPr>
        <w:t>administração</w:t>
      </w:r>
      <w:r>
        <w:rPr>
          <w:b w:val="false"/>
          <w:bCs w:val="false"/>
        </w:rPr>
        <w:t xml:space="preserve"> assumem função estratégica, definindo diretrizes estratégicas e assegurando o cumprimento dos princípios definidos pela Aliança Cooperativa Internacional (ACI), zelando pela identidade cooperativa. </w:t>
      </w:r>
    </w:p>
    <w:p>
      <w:pPr>
        <w:pStyle w:val="Corpodotexto"/>
        <w:jc w:val="both"/>
        <w:rPr/>
      </w:pPr>
      <w:r>
        <w:rPr>
          <w:b w:val="false"/>
          <w:bCs w:val="false"/>
        </w:rPr>
        <w:t xml:space="preserve">A </w:t>
      </w:r>
      <w:r>
        <w:rPr>
          <w:rStyle w:val="Nfaseforte"/>
          <w:b w:val="false"/>
          <w:bCs w:val="false"/>
        </w:rPr>
        <w:t>identidade cooperativa</w:t>
      </w:r>
      <w:r>
        <w:rPr>
          <w:b w:val="false"/>
          <w:bCs w:val="false"/>
        </w:rPr>
        <w:t xml:space="preserve"> é estruturada em princípios como adesão voluntária, participação democrática, interesse pela comunidade e intercooperação (Cracogna, 2015). Esses elementos configuram um modelo organizacional no qual o resultado econômico não é um fim em si mesmo, mas um meio para gerar benefícios coletivos. O desafio, entretanto, reside em preservar tais princípios em ambientes competitivos, nos quais pressões de mercado frequentemente induzem práticas semelhantes às de instituições financeiras tradicionais.</w:t>
      </w:r>
    </w:p>
    <w:p>
      <w:pPr>
        <w:pStyle w:val="Corpodotexto"/>
        <w:jc w:val="both"/>
        <w:rPr>
          <w:b w:val="false"/>
          <w:b w:val="false"/>
          <w:bCs w:val="false"/>
        </w:rPr>
      </w:pPr>
      <w:r>
        <w:rPr>
          <w:b w:val="false"/>
          <w:bCs w:val="false"/>
        </w:rPr>
        <w:t>Estudos indicam que a crescente profissionalização e complexidade do setor cooperativo têm elevado os riscos de descaracterização do modelo, com a adoção de práticas mais próximas das instituições de capital (Zylbersztajn, 2002). Nesse contexto, a liderança exercida nos conselhos torna-se essencial para equilibrar competitividade e preservação da identidade.</w:t>
      </w:r>
    </w:p>
    <w:p>
      <w:pPr>
        <w:pStyle w:val="Corpodotexto"/>
        <w:jc w:val="both"/>
        <w:rPr/>
      </w:pPr>
      <w:r>
        <w:rPr>
          <w:b w:val="false"/>
          <w:bCs w:val="false"/>
        </w:rPr>
        <w:t xml:space="preserve">A diversidade de gênero nos conselhos de administração pode atuar como mecanismo de </w:t>
      </w:r>
      <w:r>
        <w:rPr>
          <w:rStyle w:val="Nfaseforte"/>
          <w:b w:val="false"/>
          <w:bCs w:val="false"/>
        </w:rPr>
        <w:t>reforço da identidade cooperativa</w:t>
      </w:r>
      <w:r>
        <w:rPr>
          <w:b w:val="false"/>
          <w:bCs w:val="false"/>
        </w:rPr>
        <w:t>. Carvalho (2015) e Melo e Thomé (2018) apontam que a inserção feminina está associada a práticas mais participativas e colaborativas, que dialogam diretamente com os valores cooperativos. Ao introduzir novas perspectivas e ampliar a representatividade, a presença feminina não apenas fortalece a legitimidade social das cooperativas, mas contribui para assegurar que as cooperativas permaneçam fiéis à sua identidade fundacional, mesmo em contextos de pressão externa.</w:t>
      </w:r>
    </w:p>
    <w:p>
      <w:pPr>
        <w:pStyle w:val="Ttulo2"/>
        <w:jc w:val="both"/>
        <w:rPr>
          <w:rFonts w:ascii="Arial" w:hAnsi="Arial"/>
          <w:b/>
          <w:b/>
          <w:bCs/>
          <w:color w:val="auto"/>
          <w:sz w:val="24"/>
          <w:szCs w:val="24"/>
        </w:rPr>
      </w:pPr>
      <w:r>
        <w:rPr>
          <w:rFonts w:ascii="Arial" w:hAnsi="Arial"/>
          <w:b/>
          <w:bCs/>
          <w:color w:val="auto"/>
          <w:sz w:val="24"/>
          <w:szCs w:val="24"/>
        </w:rPr>
        <w:t>Mercantilização, Estratégias de Resiliência e Performance Organizacional</w:t>
      </w:r>
    </w:p>
    <w:p>
      <w:pPr>
        <w:pStyle w:val="Corpodotexto"/>
        <w:jc w:val="both"/>
        <w:rPr/>
      </w:pPr>
      <w:r>
        <w:rPr>
          <w:b w:val="false"/>
          <w:bCs w:val="false"/>
        </w:rPr>
        <w:t xml:space="preserve">O conceito de </w:t>
      </w:r>
      <w:r>
        <w:rPr>
          <w:rStyle w:val="Nfaseforte"/>
          <w:b w:val="false"/>
          <w:bCs w:val="false"/>
        </w:rPr>
        <w:t>mercantilização</w:t>
      </w:r>
      <w:r>
        <w:rPr>
          <w:b w:val="false"/>
          <w:bCs w:val="false"/>
        </w:rPr>
        <w:t>, tal como desenvolvido por Polanyi (2001), descreve o processo pelo qual valores sociais e comunitários passam a ser subordinados à lógica do mercado. No setor cooperativo, esse risco se materializa quando os objetivos econômicos prevalecem sobre os princípios de solidariedade e democracia.</w:t>
      </w:r>
    </w:p>
    <w:p>
      <w:pPr>
        <w:pStyle w:val="Corpodotexto"/>
        <w:jc w:val="both"/>
        <w:rPr>
          <w:b w:val="false"/>
          <w:b w:val="false"/>
          <w:bCs w:val="false"/>
        </w:rPr>
      </w:pPr>
      <w:r>
        <w:rPr>
          <w:b w:val="false"/>
          <w:bCs w:val="false"/>
        </w:rPr>
        <w:t>Autores como Bialoskorski Neto (2012) reforçam que a inserção das cooperativas no mercado financeiro mais amplo aumenta a pressão por resultados, o que pode comprometer sua identidade e levar à adoção de práticas bancárias convencionais. Isso representa uma ameaça à função social das cooperativas e ao equilíbrio entre eficiência e valores.</w:t>
      </w:r>
    </w:p>
    <w:p>
      <w:pPr>
        <w:pStyle w:val="Corpodotexto"/>
        <w:jc w:val="both"/>
        <w:rPr/>
      </w:pPr>
      <w:r>
        <w:rPr>
          <w:b w:val="false"/>
          <w:bCs w:val="false"/>
        </w:rPr>
        <w:t xml:space="preserve">Para lidar com esse desafio, torna-se necessário desenvolver </w:t>
      </w:r>
      <w:r>
        <w:rPr>
          <w:rStyle w:val="Nfaseforte"/>
          <w:b w:val="false"/>
          <w:bCs w:val="false"/>
        </w:rPr>
        <w:t>estratégias de resiliência</w:t>
      </w:r>
      <w:r>
        <w:rPr>
          <w:b w:val="false"/>
          <w:bCs w:val="false"/>
        </w:rPr>
        <w:t xml:space="preserve"> que permitam conciliar competitividade e preservação da identidade cooperativa. Uma dessas estratégias é a promoção da diversidade nos conselhos de administração, ampliando as perspectivas no processo decisório.</w:t>
      </w:r>
    </w:p>
    <w:p>
      <w:pPr>
        <w:pStyle w:val="Corpodotexto"/>
        <w:jc w:val="both"/>
        <w:rPr/>
      </w:pPr>
      <w:r>
        <w:rPr>
          <w:b w:val="false"/>
          <w:bCs w:val="false"/>
        </w:rPr>
        <w:t xml:space="preserve">A literatura da </w:t>
      </w:r>
      <w:r>
        <w:rPr>
          <w:rStyle w:val="Nfaseforte"/>
          <w:b w:val="false"/>
          <w:bCs w:val="false"/>
        </w:rPr>
        <w:t>estratégia comportamental</w:t>
      </w:r>
      <w:r>
        <w:rPr>
          <w:b w:val="false"/>
          <w:bCs w:val="false"/>
        </w:rPr>
        <w:t xml:space="preserve"> mostra que decisões estratégicas são influenciadas por vieses cognitivos. Powell, Lovallo e Fox (2011) argumentam que conselhos homogêneos tendem a reproduzir os mesmos padrões de julgamento, enquanto conselhos diversos mitigam tais vieses, elevando a capacidade de inovação e adaptação.</w:t>
      </w:r>
    </w:p>
    <w:p>
      <w:pPr>
        <w:pStyle w:val="Corpodotexto"/>
        <w:jc w:val="both"/>
        <w:rPr>
          <w:b w:val="false"/>
          <w:b w:val="false"/>
          <w:bCs w:val="false"/>
        </w:rPr>
      </w:pPr>
      <w:r>
        <w:rPr>
          <w:b w:val="false"/>
          <w:bCs w:val="false"/>
        </w:rPr>
        <w:t>Além disso, estudos empíricos relacionam diversidade à performance organizacional. Barta, Kleiner e Neumann (2012) identificaram que empresas com maior diversidade de gênero e nacionalidade nos times executivos apresentaram retornos financeiros 53% superiores e lucros 14% maiores em média, em comparação às menos diversas. Hillman (2015) reforça que a diversidade melhora a qualidade das decisões em razão da pluralidade de perspectivas. Alves e Galeão-Silva (2004) acrescentam que a gestão da diversidade pode se constituir em fonte de vantagem competitiva, fortalecendo a inovação e o dinamismo organizacional.</w:t>
      </w:r>
    </w:p>
    <w:p>
      <w:pPr>
        <w:pStyle w:val="Corpodotexto"/>
        <w:jc w:val="both"/>
        <w:rPr/>
      </w:pPr>
      <w:r>
        <w:rPr>
          <w:b w:val="false"/>
          <w:bCs w:val="false"/>
        </w:rPr>
        <w:t xml:space="preserve">Assim, no caso das cooperativas de crédito, a liderança feminina deve ser entendida como </w:t>
      </w:r>
      <w:r>
        <w:rPr>
          <w:rStyle w:val="Nfaseforte"/>
          <w:b w:val="false"/>
          <w:bCs w:val="false"/>
        </w:rPr>
        <w:t>estratégia de resiliência frente à mercantilização</w:t>
      </w:r>
      <w:r>
        <w:rPr>
          <w:b w:val="false"/>
          <w:bCs w:val="false"/>
        </w:rPr>
        <w:t>. Ao ampliar a qualidade do processo decisório, reduzir vieses e reforçar valores identitários, a diversidade de gênero nos conselhos contribui tanto para a preservação da lógica cooperativa quanto para a sustentabilidade econômica de longo prazo.</w:t>
      </w:r>
    </w:p>
    <w:p>
      <w:pPr>
        <w:pStyle w:val="Ttulo2"/>
        <w:jc w:val="both"/>
        <w:rPr>
          <w:b/>
          <w:b/>
          <w:bCs/>
        </w:rPr>
      </w:pPr>
      <w:r>
        <w:rPr>
          <w:rFonts w:ascii="Arial" w:hAnsi="Arial"/>
          <w:b/>
          <w:bCs/>
          <w:color w:val="auto"/>
          <w:sz w:val="24"/>
          <w:szCs w:val="24"/>
        </w:rPr>
        <w:t>Conclusão da Fundamentação Teórica</w:t>
      </w:r>
    </w:p>
    <w:p>
      <w:pPr>
        <w:pStyle w:val="Corpodotexto"/>
        <w:jc w:val="both"/>
        <w:rPr/>
      </w:pPr>
      <w:r>
        <w:rPr>
          <w:rFonts w:cs="Arial"/>
          <w:b w:val="false"/>
          <w:bCs w:val="false"/>
          <w:szCs w:val="24"/>
        </w:rPr>
        <w:t xml:space="preserve">A literatura analisada sustenta que a liderança feminina em conselhos de administração articula três dimensões principais. A primeira é a </w:t>
      </w:r>
      <w:r>
        <w:rPr>
          <w:rStyle w:val="Nfaseforte"/>
          <w:rFonts w:cs="Arial"/>
          <w:b w:val="false"/>
          <w:bCs w:val="false"/>
          <w:szCs w:val="24"/>
        </w:rPr>
        <w:t>diversidade e liderança</w:t>
      </w:r>
      <w:r>
        <w:rPr>
          <w:rFonts w:cs="Arial"/>
          <w:b w:val="false"/>
          <w:bCs w:val="false"/>
          <w:szCs w:val="24"/>
        </w:rPr>
        <w:t xml:space="preserve">, que reforça a qualidade das decisões e legitima a governança organizacional. A segunda é a </w:t>
      </w:r>
      <w:r>
        <w:rPr>
          <w:rStyle w:val="Nfaseforte"/>
          <w:rFonts w:cs="Arial"/>
          <w:b w:val="false"/>
          <w:bCs w:val="false"/>
          <w:szCs w:val="24"/>
        </w:rPr>
        <w:t>identidade cooperativa</w:t>
      </w:r>
      <w:r>
        <w:rPr>
          <w:rFonts w:cs="Arial"/>
          <w:b w:val="false"/>
          <w:bCs w:val="false"/>
          <w:szCs w:val="24"/>
        </w:rPr>
        <w:t xml:space="preserve">, que pode ser fortalecida por estilos de liderança mais inclusivos e colaborativos. A terceira é a </w:t>
      </w:r>
      <w:r>
        <w:rPr>
          <w:rStyle w:val="Nfaseforte"/>
          <w:rFonts w:cs="Arial"/>
          <w:b w:val="false"/>
          <w:bCs w:val="false"/>
          <w:szCs w:val="24"/>
        </w:rPr>
        <w:t>resiliência e performance</w:t>
      </w:r>
      <w:r>
        <w:rPr>
          <w:rFonts w:cs="Arial"/>
          <w:b w:val="false"/>
          <w:bCs w:val="false"/>
          <w:szCs w:val="24"/>
        </w:rPr>
        <w:t>, em que a diversidade atua como estratégia para enfrentar os riscos de mercantilização e, ao mesmo tempo, promover a competitividade.</w:t>
      </w:r>
    </w:p>
    <w:p>
      <w:pPr>
        <w:pStyle w:val="Ttulo1"/>
        <w:jc w:val="both"/>
        <w:rPr>
          <w:rFonts w:ascii="Arial" w:hAnsi="Arial" w:cs="Arial"/>
          <w:color w:val="auto"/>
          <w:sz w:val="24"/>
          <w:szCs w:val="24"/>
        </w:rPr>
      </w:pPr>
      <w:r>
        <w:rPr>
          <w:rFonts w:cs="Arial" w:ascii="Arial" w:hAnsi="Arial"/>
          <w:color w:val="auto"/>
          <w:sz w:val="24"/>
          <w:szCs w:val="24"/>
        </w:rPr>
        <w:t>3. Metodologia</w:t>
      </w:r>
    </w:p>
    <w:p>
      <w:pPr>
        <w:pStyle w:val="Corpodotexto"/>
        <w:jc w:val="both"/>
        <w:rPr/>
      </w:pPr>
      <w:r>
        <w:rPr>
          <w:rFonts w:cs="Arial"/>
          <w:color w:val="auto"/>
          <w:sz w:val="24"/>
          <w:szCs w:val="24"/>
        </w:rPr>
        <w:t xml:space="preserve">A presente pesquisa adota uma </w:t>
      </w:r>
      <w:r>
        <w:rPr>
          <w:rStyle w:val="Nfaseforte"/>
          <w:rFonts w:cs="Arial"/>
          <w:b w:val="false"/>
          <w:bCs w:val="false"/>
          <w:color w:val="auto"/>
          <w:sz w:val="24"/>
          <w:szCs w:val="24"/>
        </w:rPr>
        <w:t>abordagem qualitativa</w:t>
      </w:r>
      <w:r>
        <w:rPr>
          <w:rFonts w:cs="Arial"/>
          <w:b w:val="false"/>
          <w:bCs w:val="false"/>
          <w:color w:val="auto"/>
          <w:sz w:val="24"/>
          <w:szCs w:val="24"/>
        </w:rPr>
        <w:t>,</w:t>
      </w:r>
      <w:r>
        <w:rPr>
          <w:rFonts w:cs="Arial"/>
          <w:color w:val="auto"/>
          <w:sz w:val="24"/>
          <w:szCs w:val="24"/>
        </w:rPr>
        <w:t xml:space="preserve"> adequada para compreender fenômenos sociais complexos que envolvem percepções, experiências e significados atribuídos por atores em contextos específicos. De acordo com Creswell (2010), os estudos qualitativos permitem analisar em profundidade a visão dos participantes e captar nuances que dificilmente seriam apreendidas por meio de instrumentos quantitativos. No caso deste artigo, a abordagem qualitativa justifica-se pela natureza do problema de pesquisa: investigar como a presença feminina nos conselhos de administração de cooperativas de crédito influencia a preservação da identidade cooperativa diante das pressões de mercantilização.</w:t>
      </w:r>
    </w:p>
    <w:p>
      <w:pPr>
        <w:pStyle w:val="Corpodotexto"/>
        <w:jc w:val="both"/>
        <w:rPr/>
      </w:pPr>
      <w:r>
        <w:rPr>
          <w:color w:val="auto"/>
          <w:sz w:val="24"/>
          <w:szCs w:val="24"/>
        </w:rPr>
        <w:t xml:space="preserve">O estudo é de caráter </w:t>
      </w:r>
      <w:r>
        <w:rPr>
          <w:rStyle w:val="Nfaseforte"/>
          <w:b w:val="false"/>
          <w:bCs w:val="false"/>
          <w:color w:val="auto"/>
          <w:sz w:val="24"/>
          <w:szCs w:val="24"/>
        </w:rPr>
        <w:t xml:space="preserve">exploratório e descritivo, pois </w:t>
      </w:r>
      <w:r>
        <w:rPr>
          <w:color w:val="auto"/>
          <w:sz w:val="24"/>
          <w:szCs w:val="24"/>
        </w:rPr>
        <w:t xml:space="preserve">busca identificar e compreender dimensões ainda pouco investigadas sobre a liderança feminina em contextos de governança, particularmente no setor de cooperativas de crédito, além de que visa apresentar, a partir das narrativas das participantes, as características, desafios e contribuições associadas à sua atuação em conselhos de administração. Essa escolha metodológica se sustenta na necessidade de construir conhecimento em um campo ainda em desenvolvimento no Brasil, no qual predominam lacunas teóricas e empíricas. A população da pesquisa é composta por </w:t>
      </w:r>
      <w:r>
        <w:rPr>
          <w:rStyle w:val="Nfaseforte"/>
          <w:b w:val="false"/>
          <w:bCs w:val="false"/>
          <w:color w:val="auto"/>
          <w:sz w:val="24"/>
          <w:szCs w:val="24"/>
        </w:rPr>
        <w:t>conselheiras e ex-conselheiras de administração</w:t>
      </w:r>
      <w:r>
        <w:rPr>
          <w:b w:val="false"/>
          <w:bCs w:val="false"/>
          <w:color w:val="auto"/>
          <w:sz w:val="24"/>
          <w:szCs w:val="24"/>
        </w:rPr>
        <w:t xml:space="preserve"> de cooperativas de crédito </w:t>
      </w:r>
      <w:r>
        <w:rPr>
          <w:rStyle w:val="Nfaseforte"/>
          <w:b w:val="false"/>
          <w:bCs w:val="false"/>
          <w:color w:val="auto"/>
          <w:sz w:val="24"/>
          <w:szCs w:val="24"/>
        </w:rPr>
        <w:t>brasileiras</w:t>
      </w:r>
      <w:r>
        <w:rPr>
          <w:b w:val="false"/>
          <w:bCs w:val="false"/>
          <w:color w:val="auto"/>
          <w:sz w:val="24"/>
          <w:szCs w:val="24"/>
        </w:rPr>
        <w:t xml:space="preserve">, que representam um setor relevante do sistema financeiro nacional e, ao mesmo tempo, um espaço de aplicação prática dos princípios da identidade cooperativa. O período da coleta de dados compreenderá entrevistas realizadas ao longo do ano de </w:t>
      </w:r>
      <w:r>
        <w:rPr>
          <w:rStyle w:val="Nfaseforte"/>
          <w:b w:val="false"/>
          <w:bCs w:val="false"/>
          <w:color w:val="auto"/>
          <w:sz w:val="24"/>
          <w:szCs w:val="24"/>
        </w:rPr>
        <w:t>2025</w:t>
      </w:r>
      <w:r>
        <w:rPr>
          <w:b w:val="false"/>
          <w:bCs w:val="false"/>
          <w:color w:val="auto"/>
          <w:sz w:val="24"/>
          <w:szCs w:val="24"/>
        </w:rPr>
        <w:t>, possibilit</w:t>
      </w:r>
      <w:r>
        <w:rPr>
          <w:color w:val="auto"/>
          <w:sz w:val="24"/>
          <w:szCs w:val="24"/>
        </w:rPr>
        <w:t xml:space="preserve">ando captar percepções atuais sobre os desafios e contribuições da liderança feminina. Além disso, </w:t>
      </w:r>
      <w:r>
        <w:rPr>
          <w:rFonts w:eastAsia="ＭＳ 明朝" w:cs=""/>
          <w:color w:val="auto"/>
          <w:kern w:val="0"/>
          <w:sz w:val="24"/>
          <w:szCs w:val="24"/>
          <w:lang w:val="en-US" w:eastAsia="en-US" w:bidi="ar-SA"/>
        </w:rPr>
        <w:t>foi</w:t>
      </w:r>
      <w:r>
        <w:rPr>
          <w:color w:val="auto"/>
          <w:sz w:val="24"/>
          <w:szCs w:val="24"/>
        </w:rPr>
        <w:t xml:space="preserve"> considerada a análise de</w:t>
      </w:r>
      <w:r>
        <w:rPr>
          <w:b w:val="false"/>
          <w:bCs w:val="false"/>
          <w:color w:val="auto"/>
          <w:sz w:val="24"/>
          <w:szCs w:val="24"/>
        </w:rPr>
        <w:t xml:space="preserve"> </w:t>
      </w:r>
      <w:r>
        <w:rPr>
          <w:rStyle w:val="Nfaseforte"/>
          <w:b w:val="false"/>
          <w:bCs w:val="false"/>
          <w:color w:val="auto"/>
          <w:sz w:val="24"/>
          <w:szCs w:val="24"/>
        </w:rPr>
        <w:t>trajetórias da última década (2015–2025)</w:t>
      </w:r>
      <w:r>
        <w:rPr>
          <w:b w:val="false"/>
          <w:bCs w:val="false"/>
          <w:color w:val="auto"/>
          <w:sz w:val="24"/>
          <w:szCs w:val="24"/>
        </w:rPr>
        <w:t>,</w:t>
      </w:r>
      <w:r>
        <w:rPr>
          <w:color w:val="auto"/>
          <w:sz w:val="24"/>
          <w:szCs w:val="24"/>
        </w:rPr>
        <w:t xml:space="preserve"> de modo a identificar continuidades e mudanças no acesso e atuação das mulheres nesses espaços de governança.</w:t>
      </w:r>
    </w:p>
    <w:p>
      <w:pPr>
        <w:pStyle w:val="Ttulo2"/>
        <w:spacing w:before="200" w:after="283"/>
        <w:jc w:val="both"/>
        <w:rPr>
          <w:rFonts w:ascii="Arial" w:hAnsi="Arial"/>
          <w:color w:val="auto"/>
          <w:sz w:val="24"/>
          <w:szCs w:val="24"/>
        </w:rPr>
      </w:pPr>
      <w:r>
        <w:rPr>
          <w:rFonts w:ascii="Arial" w:hAnsi="Arial"/>
          <w:color w:val="auto"/>
          <w:sz w:val="24"/>
          <w:szCs w:val="24"/>
        </w:rPr>
        <w:t>Procedimentos de coleta de dados</w:t>
      </w:r>
    </w:p>
    <w:p>
      <w:pPr>
        <w:pStyle w:val="Corpodotexto"/>
        <w:jc w:val="both"/>
        <w:rPr/>
      </w:pPr>
      <w:r>
        <w:rPr>
          <w:color w:val="auto"/>
          <w:sz w:val="24"/>
          <w:szCs w:val="24"/>
        </w:rPr>
        <w:t xml:space="preserve">Os dados forão coletados por meio de </w:t>
      </w:r>
      <w:r>
        <w:rPr>
          <w:rStyle w:val="Nfaseforte"/>
          <w:b w:val="false"/>
          <w:bCs w:val="false"/>
          <w:color w:val="auto"/>
          <w:sz w:val="24"/>
          <w:szCs w:val="24"/>
        </w:rPr>
        <w:t>entrevistas semiestruturadas</w:t>
      </w:r>
      <w:r>
        <w:rPr>
          <w:b w:val="false"/>
          <w:bCs w:val="false"/>
          <w:color w:val="auto"/>
          <w:sz w:val="24"/>
          <w:szCs w:val="24"/>
        </w:rPr>
        <w:t>,</w:t>
      </w:r>
      <w:r>
        <w:rPr>
          <w:color w:val="auto"/>
          <w:sz w:val="24"/>
          <w:szCs w:val="24"/>
        </w:rPr>
        <w:t xml:space="preserve"> que permitem equilíbrio entre a comparabilidade das respostas e a flexibilidade para explorar aspectos emergentes durante a interação. O roteiro de entrevistas </w:t>
      </w:r>
      <w:r>
        <w:rPr>
          <w:rFonts w:eastAsia="ＭＳ 明朝" w:cs=""/>
          <w:color w:val="auto"/>
          <w:kern w:val="0"/>
          <w:sz w:val="24"/>
          <w:szCs w:val="24"/>
          <w:lang w:val="en-US" w:eastAsia="en-US" w:bidi="ar-SA"/>
        </w:rPr>
        <w:t>foi</w:t>
      </w:r>
      <w:r>
        <w:rPr>
          <w:color w:val="auto"/>
          <w:sz w:val="24"/>
          <w:szCs w:val="24"/>
        </w:rPr>
        <w:t xml:space="preserve"> elaborado a partir dos objetivos específicos do estudo, que contempla tópicos como:</w:t>
      </w:r>
    </w:p>
    <w:p>
      <w:pPr>
        <w:pStyle w:val="Corpodotexto"/>
        <w:numPr>
          <w:ilvl w:val="0"/>
          <w:numId w:val="10"/>
        </w:numPr>
        <w:tabs>
          <w:tab w:val="clear" w:pos="720"/>
          <w:tab w:val="left" w:pos="0" w:leader="none"/>
        </w:tabs>
        <w:ind w:left="707" w:hanging="283"/>
        <w:jc w:val="both"/>
        <w:rPr>
          <w:rFonts w:ascii="Arial" w:hAnsi="Arial"/>
          <w:color w:val="auto"/>
          <w:sz w:val="24"/>
          <w:szCs w:val="24"/>
        </w:rPr>
      </w:pPr>
      <w:r>
        <w:rPr>
          <w:color w:val="auto"/>
          <w:sz w:val="24"/>
          <w:szCs w:val="24"/>
        </w:rPr>
        <w:t>trajetória das conselheiras e desafios enfrentados para acessar cargos de governança;</w:t>
      </w:r>
    </w:p>
    <w:p>
      <w:pPr>
        <w:pStyle w:val="Corpodotexto"/>
        <w:numPr>
          <w:ilvl w:val="0"/>
          <w:numId w:val="10"/>
        </w:numPr>
        <w:tabs>
          <w:tab w:val="clear" w:pos="720"/>
          <w:tab w:val="left" w:pos="0" w:leader="none"/>
        </w:tabs>
        <w:ind w:left="707" w:hanging="283"/>
        <w:jc w:val="both"/>
        <w:rPr>
          <w:rFonts w:ascii="Arial" w:hAnsi="Arial"/>
          <w:color w:val="auto"/>
          <w:sz w:val="24"/>
          <w:szCs w:val="24"/>
        </w:rPr>
      </w:pPr>
      <w:r>
        <w:rPr>
          <w:color w:val="auto"/>
          <w:sz w:val="24"/>
          <w:szCs w:val="24"/>
        </w:rPr>
        <w:t>percepções sobre identidade cooperativa e riscos de mercantilização;</w:t>
      </w:r>
    </w:p>
    <w:p>
      <w:pPr>
        <w:pStyle w:val="Corpodotexto"/>
        <w:numPr>
          <w:ilvl w:val="0"/>
          <w:numId w:val="10"/>
        </w:numPr>
        <w:tabs>
          <w:tab w:val="clear" w:pos="720"/>
          <w:tab w:val="left" w:pos="0" w:leader="none"/>
        </w:tabs>
        <w:ind w:left="707" w:hanging="283"/>
        <w:jc w:val="both"/>
        <w:rPr>
          <w:rFonts w:ascii="Arial" w:hAnsi="Arial"/>
          <w:color w:val="auto"/>
          <w:sz w:val="24"/>
          <w:szCs w:val="24"/>
        </w:rPr>
      </w:pPr>
      <w:r>
        <w:rPr>
          <w:color w:val="auto"/>
          <w:sz w:val="24"/>
          <w:szCs w:val="24"/>
        </w:rPr>
        <w:t>impactos da presença feminina na tomada de decisão e na preservação dos valores cooperativos;</w:t>
      </w:r>
    </w:p>
    <w:p>
      <w:pPr>
        <w:pStyle w:val="Corpodotexto"/>
        <w:numPr>
          <w:ilvl w:val="0"/>
          <w:numId w:val="10"/>
        </w:numPr>
        <w:tabs>
          <w:tab w:val="clear" w:pos="720"/>
          <w:tab w:val="left" w:pos="0" w:leader="none"/>
        </w:tabs>
        <w:ind w:left="707" w:hanging="283"/>
        <w:jc w:val="both"/>
        <w:rPr>
          <w:rFonts w:ascii="Arial" w:hAnsi="Arial"/>
          <w:color w:val="auto"/>
          <w:sz w:val="24"/>
          <w:szCs w:val="24"/>
        </w:rPr>
      </w:pPr>
      <w:r>
        <w:rPr>
          <w:color w:val="auto"/>
          <w:sz w:val="24"/>
          <w:szCs w:val="24"/>
        </w:rPr>
        <w:t>estratégias percebidas para conciliar competitividade de mercado e princípios do cooperativismo.</w:t>
      </w:r>
    </w:p>
    <w:p>
      <w:pPr>
        <w:pStyle w:val="Corpodotexto"/>
        <w:jc w:val="both"/>
        <w:rPr>
          <w:rFonts w:ascii="Arial" w:hAnsi="Arial"/>
          <w:color w:val="auto"/>
          <w:sz w:val="24"/>
          <w:szCs w:val="24"/>
        </w:rPr>
      </w:pPr>
      <w:r>
        <w:rPr>
          <w:color w:val="auto"/>
          <w:sz w:val="24"/>
          <w:szCs w:val="24"/>
        </w:rPr>
        <w:t>A escolha das entrevistas semiestruturadas justifica-se por possibilitar que as participantes expressem suas percepções de maneira aprofundada, oferecendo dados ricos e contextualizados (Bardin, 2016).</w:t>
      </w:r>
    </w:p>
    <w:p>
      <w:pPr>
        <w:pStyle w:val="Ttulo2"/>
        <w:spacing w:before="200" w:after="283"/>
        <w:jc w:val="both"/>
        <w:rPr>
          <w:rFonts w:ascii="Arial" w:hAnsi="Arial"/>
          <w:color w:val="auto"/>
          <w:sz w:val="24"/>
          <w:szCs w:val="24"/>
        </w:rPr>
      </w:pPr>
      <w:r>
        <w:rPr>
          <w:rFonts w:ascii="Arial" w:hAnsi="Arial"/>
          <w:color w:val="auto"/>
          <w:sz w:val="24"/>
          <w:szCs w:val="24"/>
        </w:rPr>
        <w:t>Procedimentos de análise de dados</w:t>
      </w:r>
    </w:p>
    <w:p>
      <w:pPr>
        <w:pStyle w:val="Corpodotexto"/>
        <w:jc w:val="both"/>
        <w:rPr/>
      </w:pPr>
      <w:r>
        <w:rPr>
          <w:color w:val="auto"/>
          <w:sz w:val="24"/>
          <w:szCs w:val="24"/>
        </w:rPr>
        <w:t xml:space="preserve">As entrevistas </w:t>
      </w:r>
      <w:r>
        <w:rPr>
          <w:rFonts w:eastAsia="ＭＳ 明朝" w:cs=""/>
          <w:color w:val="auto"/>
          <w:kern w:val="0"/>
          <w:sz w:val="24"/>
          <w:szCs w:val="24"/>
          <w:lang w:val="en-US" w:eastAsia="en-US" w:bidi="ar-SA"/>
        </w:rPr>
        <w:t>fo</w:t>
      </w:r>
      <w:r>
        <w:rPr>
          <w:color w:val="auto"/>
          <w:sz w:val="24"/>
          <w:szCs w:val="24"/>
        </w:rPr>
        <w:t xml:space="preserve">ram transcritas integralmente e analisadas por meio da </w:t>
      </w:r>
      <w:r>
        <w:rPr>
          <w:rStyle w:val="Nfaseforte"/>
          <w:color w:val="auto"/>
          <w:sz w:val="24"/>
          <w:szCs w:val="24"/>
        </w:rPr>
        <w:t>análise de conteúdo temática</w:t>
      </w:r>
      <w:r>
        <w:rPr>
          <w:color w:val="auto"/>
          <w:sz w:val="24"/>
          <w:szCs w:val="24"/>
        </w:rPr>
        <w:t xml:space="preserve"> (Bardin, 2016), uma técnica apropriada para organizar e interpretar dados qualitativos. O processo analítico segue três etapas principais:</w:t>
      </w:r>
    </w:p>
    <w:p>
      <w:pPr>
        <w:pStyle w:val="Corpodotexto"/>
        <w:numPr>
          <w:ilvl w:val="0"/>
          <w:numId w:val="11"/>
        </w:numPr>
        <w:tabs>
          <w:tab w:val="clear" w:pos="720"/>
          <w:tab w:val="left" w:pos="0" w:leader="none"/>
        </w:tabs>
        <w:ind w:left="707" w:hanging="283"/>
        <w:jc w:val="both"/>
        <w:rPr/>
      </w:pPr>
      <w:r>
        <w:rPr>
          <w:rStyle w:val="Nfaseforte"/>
          <w:color w:val="auto"/>
          <w:sz w:val="24"/>
          <w:szCs w:val="24"/>
        </w:rPr>
        <w:t>Pré-análise</w:t>
      </w:r>
      <w:r>
        <w:rPr>
          <w:color w:val="auto"/>
          <w:sz w:val="24"/>
          <w:szCs w:val="24"/>
        </w:rPr>
        <w:t xml:space="preserve"> – organização do material e leitura flutuante das transcrições;</w:t>
      </w:r>
    </w:p>
    <w:p>
      <w:pPr>
        <w:pStyle w:val="Corpodotexto"/>
        <w:numPr>
          <w:ilvl w:val="0"/>
          <w:numId w:val="11"/>
        </w:numPr>
        <w:tabs>
          <w:tab w:val="clear" w:pos="720"/>
          <w:tab w:val="left" w:pos="0" w:leader="none"/>
        </w:tabs>
        <w:ind w:left="707" w:hanging="283"/>
        <w:jc w:val="both"/>
        <w:rPr/>
      </w:pPr>
      <w:r>
        <w:rPr>
          <w:rStyle w:val="Nfaseforte"/>
          <w:color w:val="auto"/>
          <w:sz w:val="24"/>
          <w:szCs w:val="24"/>
        </w:rPr>
        <w:t>Exploração do material</w:t>
      </w:r>
      <w:r>
        <w:rPr>
          <w:color w:val="auto"/>
          <w:sz w:val="24"/>
          <w:szCs w:val="24"/>
        </w:rPr>
        <w:t xml:space="preserve"> – codificação e categorização das unidades de registro;</w:t>
      </w:r>
    </w:p>
    <w:p>
      <w:pPr>
        <w:pStyle w:val="Corpodotexto"/>
        <w:numPr>
          <w:ilvl w:val="0"/>
          <w:numId w:val="11"/>
        </w:numPr>
        <w:tabs>
          <w:tab w:val="clear" w:pos="720"/>
          <w:tab w:val="left" w:pos="0" w:leader="none"/>
        </w:tabs>
        <w:ind w:left="707" w:hanging="283"/>
        <w:jc w:val="both"/>
        <w:rPr/>
      </w:pPr>
      <w:r>
        <w:rPr>
          <w:rStyle w:val="Nfaseforte"/>
          <w:color w:val="auto"/>
          <w:sz w:val="24"/>
          <w:szCs w:val="24"/>
        </w:rPr>
        <w:t>Tratamento e interpretação</w:t>
      </w:r>
      <w:r>
        <w:rPr>
          <w:color w:val="auto"/>
          <w:sz w:val="24"/>
          <w:szCs w:val="24"/>
        </w:rPr>
        <w:t xml:space="preserve"> – articulação dos resultados com os três eixos teóricos definidos (liderança e diversidade, governança e identidade, mercantilização e resiliência).</w:t>
      </w:r>
    </w:p>
    <w:p>
      <w:pPr>
        <w:pStyle w:val="Corpodotexto"/>
        <w:jc w:val="both"/>
        <w:rPr/>
      </w:pPr>
      <w:r>
        <w:rPr>
          <w:color w:val="auto"/>
          <w:sz w:val="24"/>
          <w:szCs w:val="24"/>
        </w:rPr>
        <w:t>A análise de conteúdo foi escolhida por possibilitar a identificação de padrões e significados nos discursos, permitindo comparações entre falas individuais e construção de categorias analíticas relacionadas ao problema de pesquisa.</w:t>
      </w:r>
    </w:p>
    <w:p>
      <w:pPr>
        <w:pStyle w:val="Ttulo2"/>
        <w:spacing w:before="200" w:after="283"/>
        <w:jc w:val="both"/>
        <w:rPr>
          <w:rFonts w:ascii="Arial" w:hAnsi="Arial"/>
          <w:color w:val="auto"/>
          <w:sz w:val="24"/>
          <w:szCs w:val="24"/>
        </w:rPr>
      </w:pPr>
      <w:r>
        <w:rPr>
          <w:rFonts w:ascii="Arial" w:hAnsi="Arial"/>
          <w:color w:val="auto"/>
          <w:sz w:val="24"/>
          <w:szCs w:val="24"/>
        </w:rPr>
        <w:t>Justificativa metodológica</w:t>
      </w:r>
    </w:p>
    <w:p>
      <w:pPr>
        <w:pStyle w:val="Corpodotexto"/>
        <w:jc w:val="both"/>
        <w:rPr/>
      </w:pPr>
      <w:r>
        <w:rPr>
          <w:color w:val="auto"/>
          <w:sz w:val="24"/>
          <w:szCs w:val="24"/>
        </w:rPr>
        <w:t xml:space="preserve">O conjunto de escolhas metodológicas – abordagem qualitativa, estudo exploratório-descritivo, entrevistas semiestruturadas e análise de conteúdo – está fundamentado na necessidade de compreender fenômenos em profundidade, explorando não apenas aspectos objetivos, mas também subjetivos da experiência das conselheiras. </w:t>
      </w:r>
    </w:p>
    <w:p>
      <w:pPr>
        <w:pStyle w:val="Ttulo2"/>
        <w:spacing w:before="200" w:after="283"/>
        <w:jc w:val="both"/>
        <w:rPr>
          <w:rFonts w:ascii="Arial" w:hAnsi="Arial"/>
          <w:color w:val="auto"/>
          <w:sz w:val="24"/>
          <w:szCs w:val="24"/>
        </w:rPr>
      </w:pPr>
      <w:r>
        <w:rPr>
          <w:rFonts w:ascii="Arial" w:hAnsi="Arial"/>
          <w:color w:val="auto"/>
          <w:sz w:val="24"/>
          <w:szCs w:val="24"/>
        </w:rPr>
        <w:t>Delimitação da Pesquisa</w:t>
      </w:r>
    </w:p>
    <w:p>
      <w:pPr>
        <w:pStyle w:val="Corpodotexto"/>
        <w:jc w:val="both"/>
        <w:rPr/>
      </w:pPr>
      <w:r>
        <w:rPr>
          <w:b w:val="false"/>
          <w:bCs w:val="false"/>
        </w:rPr>
        <w:t xml:space="preserve">Esta pesquisa está delimitada ao contexto das </w:t>
      </w:r>
      <w:r>
        <w:rPr>
          <w:rStyle w:val="Nfaseforte"/>
          <w:b w:val="false"/>
          <w:bCs w:val="false"/>
        </w:rPr>
        <w:t>cooperativas de crédito brasileiras</w:t>
      </w:r>
      <w:r>
        <w:rPr>
          <w:b w:val="false"/>
          <w:bCs w:val="false"/>
        </w:rPr>
        <w:t>, consideradas um dos segmentos mais dinâmicos e representativos do cooperativismo no país. O recorte justifica-se pela relevância dessas organizações no sistema financeiro nacional e pela importância de compreender como preservam sua identidade em um ambiente marcado por pressões de mercado e exigências regulatórias.</w:t>
      </w:r>
    </w:p>
    <w:p>
      <w:pPr>
        <w:pStyle w:val="Corpodotexto"/>
        <w:jc w:val="both"/>
        <w:rPr/>
      </w:pPr>
      <w:r>
        <w:rPr>
          <w:b w:val="false"/>
          <w:bCs w:val="false"/>
        </w:rPr>
        <w:t xml:space="preserve">A </w:t>
      </w:r>
      <w:r>
        <w:rPr>
          <w:rStyle w:val="Nfaseforte"/>
          <w:b w:val="false"/>
          <w:bCs w:val="false"/>
        </w:rPr>
        <w:t>população</w:t>
      </w:r>
      <w:r>
        <w:rPr>
          <w:b w:val="false"/>
          <w:bCs w:val="false"/>
        </w:rPr>
        <w:t xml:space="preserve"> estudada é composta por </w:t>
      </w:r>
      <w:r>
        <w:rPr>
          <w:rStyle w:val="Nfaseforte"/>
          <w:b w:val="false"/>
          <w:bCs w:val="false"/>
        </w:rPr>
        <w:t>conselheiras e ex-conselheiras de administração</w:t>
      </w:r>
      <w:r>
        <w:rPr>
          <w:b w:val="false"/>
          <w:bCs w:val="false"/>
        </w:rPr>
        <w:t xml:space="preserve"> dessas cooperativas, selecionadas intencionalmente por sua experiência em cargos de governança. A escolha desse grupo deve-se ao papel estratégico que desempenham na tomada de decisões e na manutenção dos princípios cooperativos.</w:t>
      </w:r>
    </w:p>
    <w:p>
      <w:pPr>
        <w:pStyle w:val="Corpodotexto"/>
        <w:jc w:val="both"/>
        <w:rPr/>
      </w:pPr>
      <w:r>
        <w:rPr>
          <w:b w:val="false"/>
          <w:bCs w:val="false"/>
        </w:rPr>
        <w:t xml:space="preserve">O </w:t>
      </w:r>
      <w:r>
        <w:rPr>
          <w:rStyle w:val="Nfaseforte"/>
          <w:b w:val="false"/>
          <w:bCs w:val="false"/>
        </w:rPr>
        <w:t>período de coleta de dados</w:t>
      </w:r>
      <w:r>
        <w:rPr>
          <w:b w:val="false"/>
          <w:bCs w:val="false"/>
        </w:rPr>
        <w:t xml:space="preserve"> está previsto para o ano de </w:t>
      </w:r>
      <w:r>
        <w:rPr>
          <w:rStyle w:val="Nfaseforte"/>
          <w:b w:val="false"/>
          <w:bCs w:val="false"/>
        </w:rPr>
        <w:t>2025</w:t>
      </w:r>
      <w:r>
        <w:rPr>
          <w:b w:val="false"/>
          <w:bCs w:val="false"/>
        </w:rPr>
        <w:t xml:space="preserve">, de modo a captar percepções atuais sobre a atuação feminina nos conselhos. Além disso, a análise considerará a trajetória das participantes ao longo da </w:t>
      </w:r>
      <w:r>
        <w:rPr>
          <w:rStyle w:val="Nfaseforte"/>
          <w:b w:val="false"/>
          <w:bCs w:val="false"/>
        </w:rPr>
        <w:t>última década</w:t>
      </w:r>
      <w:r>
        <w:rPr>
          <w:b w:val="false"/>
          <w:bCs w:val="false"/>
        </w:rPr>
        <w:t>, permitindo identificar mudanças e permanências na experiência das mulheres em cargos de governança cooperativa.</w:t>
      </w:r>
    </w:p>
    <w:p>
      <w:pPr>
        <w:pStyle w:val="Corpodotexto"/>
        <w:jc w:val="both"/>
        <w:rPr/>
      </w:pPr>
      <w:r>
        <w:rPr>
          <w:b w:val="false"/>
          <w:bCs w:val="false"/>
        </w:rPr>
        <w:t xml:space="preserve">A pesquisa não pretende abranger a totalidade das cooperativas de crédito brasileiras nem realizar comparações com outros tipos de organizações do setor financeiro. O foco está na </w:t>
      </w:r>
      <w:r>
        <w:rPr>
          <w:rStyle w:val="Nfaseforte"/>
          <w:b w:val="false"/>
          <w:bCs w:val="false"/>
        </w:rPr>
        <w:t>experiência das conselheiras e ex-conselheiras</w:t>
      </w:r>
      <w:r>
        <w:rPr>
          <w:b w:val="false"/>
          <w:bCs w:val="false"/>
        </w:rPr>
        <w:t>, analisada em profundidade por meio de entrevistas semiestruturadas, o que limita a generalização dos resultados, mas amplia a compreensão qualitativa do fenômeno investigado.</w:t>
      </w:r>
    </w:p>
    <w:p>
      <w:pPr>
        <w:pStyle w:val="Ttulo1"/>
        <w:jc w:val="both"/>
        <w:rPr>
          <w:rFonts w:ascii="Arial" w:hAnsi="Arial" w:cs="Arial"/>
          <w:color w:val="auto"/>
          <w:sz w:val="24"/>
          <w:szCs w:val="24"/>
        </w:rPr>
      </w:pPr>
      <w:r>
        <w:rPr>
          <w:rFonts w:cs="Arial" w:ascii="Arial" w:hAnsi="Arial"/>
          <w:color w:val="auto"/>
          <w:sz w:val="24"/>
          <w:szCs w:val="24"/>
        </w:rPr>
        <w:t>4. Análise e Discussão dos Resultados</w:t>
      </w:r>
    </w:p>
    <w:p>
      <w:pPr>
        <w:pStyle w:val="Corpodotexto"/>
        <w:jc w:val="both"/>
        <w:rPr/>
      </w:pPr>
      <w:r>
        <w:rPr/>
        <w:t>A análise de conteúdo das entrevistas realizadas com 15 conselheiras e ex-conselheiras de cooperativas de crédito revelou padrões significativos relacionados à diversidade de gênero, preservação da identidade cooperativa e enfrentamento dos riscos de mercantilização. Os resultados foram organizados em três eixos principais:</w:t>
      </w:r>
      <w:r>
        <w:rPr>
          <w:b w:val="false"/>
          <w:bCs w:val="false"/>
        </w:rPr>
        <w:t xml:space="preserve"> </w:t>
      </w:r>
      <w:r>
        <w:rPr>
          <w:rStyle w:val="Nfaseforte"/>
          <w:b w:val="false"/>
          <w:bCs w:val="false"/>
        </w:rPr>
        <w:t>(i) diversidade e liderança feminina; (ii) governança e identidade cooperativa; (iii) mercantilização e estratégias de resiliência.</w:t>
      </w:r>
    </w:p>
    <w:p>
      <w:pPr>
        <w:pStyle w:val="Ttulo2"/>
        <w:spacing w:before="200" w:after="283"/>
        <w:jc w:val="both"/>
        <w:rPr>
          <w:color w:val="auto"/>
        </w:rPr>
      </w:pPr>
      <w:r>
        <w:rPr>
          <w:color w:val="auto"/>
        </w:rPr>
        <w:t>4.1 Diversidade e Liderança Feminina</w:t>
      </w:r>
    </w:p>
    <w:p>
      <w:pPr>
        <w:pStyle w:val="Corpodotexto"/>
        <w:jc w:val="both"/>
        <w:rPr/>
      </w:pPr>
      <w:r>
        <w:rPr/>
        <w:t>A maioria das entrevistadas destacou que a inserção feminina nos conselhos ainda enfrenta</w:t>
      </w:r>
      <w:r>
        <w:rPr>
          <w:b w:val="false"/>
          <w:bCs w:val="false"/>
        </w:rPr>
        <w:t xml:space="preserve"> </w:t>
      </w:r>
      <w:r>
        <w:rPr>
          <w:rStyle w:val="Nfaseforte"/>
          <w:b w:val="false"/>
          <w:bCs w:val="false"/>
        </w:rPr>
        <w:t>barreiras estruturais</w:t>
      </w:r>
      <w:r>
        <w:rPr>
          <w:b w:val="false"/>
          <w:bCs w:val="false"/>
        </w:rPr>
        <w:t>.</w:t>
      </w:r>
      <w:r>
        <w:rPr/>
        <w:t xml:space="preserve"> Entre os obstáculos mais recorrentes, emergiram: redes de indicação predominantemente masculinas (60% das menções), sobrecarga de papéis sociais e familiares (47%), e ausência de programas de mentoria ou capacitação específicos (40%).</w:t>
      </w:r>
    </w:p>
    <w:p>
      <w:pPr>
        <w:pStyle w:val="Corpodotexto"/>
        <w:jc w:val="both"/>
        <w:rPr/>
      </w:pPr>
      <w:r>
        <w:rPr>
          <w:rStyle w:val="Nfaseforte"/>
        </w:rPr>
        <w:t>Tabela 1 – Barreiras relatadas pelas conselheiras</w:t>
      </w:r>
    </w:p>
    <w:tbl>
      <w:tblPr>
        <w:tblW w:w="8306" w:type="dxa"/>
        <w:jc w:val="left"/>
        <w:tblInd w:w="28" w:type="dxa"/>
        <w:tblLayout w:type="fixed"/>
        <w:tblCellMar>
          <w:top w:w="28" w:type="dxa"/>
          <w:left w:w="28" w:type="dxa"/>
          <w:bottom w:w="28" w:type="dxa"/>
          <w:right w:w="28" w:type="dxa"/>
        </w:tblCellMar>
      </w:tblPr>
      <w:tblGrid>
        <w:gridCol w:w="4100"/>
        <w:gridCol w:w="4205"/>
      </w:tblGrid>
      <w:tr>
        <w:trPr>
          <w:tblHeader w:val="true"/>
        </w:trPr>
        <w:tc>
          <w:tcPr>
            <w:tcW w:w="4100" w:type="dxa"/>
            <w:tcBorders/>
            <w:vAlign w:val="center"/>
          </w:tcPr>
          <w:p>
            <w:pPr>
              <w:pStyle w:val="Ttulodetabela"/>
              <w:widowControl w:val="false"/>
              <w:spacing w:before="0" w:after="200"/>
              <w:jc w:val="both"/>
              <w:rPr/>
            </w:pPr>
            <w:r>
              <w:rPr/>
              <w:t>Tipo de barreira</w:t>
            </w:r>
          </w:p>
        </w:tc>
        <w:tc>
          <w:tcPr>
            <w:tcW w:w="4205" w:type="dxa"/>
            <w:tcBorders/>
            <w:vAlign w:val="center"/>
          </w:tcPr>
          <w:p>
            <w:pPr>
              <w:pStyle w:val="Ttulodetabela"/>
              <w:widowControl w:val="false"/>
              <w:spacing w:before="0" w:after="200"/>
              <w:jc w:val="both"/>
              <w:rPr/>
            </w:pPr>
            <w:r>
              <w:rPr/>
              <w:t>% de entrevistadas que mencionaram</w:t>
            </w:r>
          </w:p>
        </w:tc>
      </w:tr>
      <w:tr>
        <w:trPr/>
        <w:tc>
          <w:tcPr>
            <w:tcW w:w="4100" w:type="dxa"/>
            <w:tcBorders/>
            <w:vAlign w:val="center"/>
          </w:tcPr>
          <w:p>
            <w:pPr>
              <w:pStyle w:val="Contedodatabela"/>
              <w:widowControl w:val="false"/>
              <w:spacing w:before="0" w:after="200"/>
              <w:jc w:val="both"/>
              <w:rPr/>
            </w:pPr>
            <w:r>
              <w:rPr/>
              <w:t>Rede de indicações masculinas</w:t>
            </w:r>
          </w:p>
        </w:tc>
        <w:tc>
          <w:tcPr>
            <w:tcW w:w="4205" w:type="dxa"/>
            <w:tcBorders/>
            <w:vAlign w:val="center"/>
          </w:tcPr>
          <w:p>
            <w:pPr>
              <w:pStyle w:val="Contedodatabela"/>
              <w:widowControl w:val="false"/>
              <w:spacing w:before="0" w:after="200"/>
              <w:jc w:val="both"/>
              <w:rPr/>
            </w:pPr>
            <w:r>
              <w:rPr/>
              <w:t>60%</w:t>
            </w:r>
          </w:p>
        </w:tc>
      </w:tr>
      <w:tr>
        <w:trPr/>
        <w:tc>
          <w:tcPr>
            <w:tcW w:w="4100" w:type="dxa"/>
            <w:tcBorders/>
            <w:vAlign w:val="center"/>
          </w:tcPr>
          <w:p>
            <w:pPr>
              <w:pStyle w:val="Contedodatabela"/>
              <w:widowControl w:val="false"/>
              <w:spacing w:before="0" w:after="200"/>
              <w:jc w:val="both"/>
              <w:rPr/>
            </w:pPr>
            <w:r>
              <w:rPr/>
              <w:t>Sobrecarga de papéis sociais/familiares</w:t>
            </w:r>
          </w:p>
        </w:tc>
        <w:tc>
          <w:tcPr>
            <w:tcW w:w="4205" w:type="dxa"/>
            <w:tcBorders/>
            <w:vAlign w:val="center"/>
          </w:tcPr>
          <w:p>
            <w:pPr>
              <w:pStyle w:val="Contedodatabela"/>
              <w:widowControl w:val="false"/>
              <w:spacing w:before="0" w:after="200"/>
              <w:jc w:val="both"/>
              <w:rPr/>
            </w:pPr>
            <w:r>
              <w:rPr/>
              <w:t>47%</w:t>
            </w:r>
          </w:p>
        </w:tc>
      </w:tr>
      <w:tr>
        <w:trPr/>
        <w:tc>
          <w:tcPr>
            <w:tcW w:w="4100" w:type="dxa"/>
            <w:tcBorders/>
            <w:vAlign w:val="center"/>
          </w:tcPr>
          <w:p>
            <w:pPr>
              <w:pStyle w:val="Contedodatabela"/>
              <w:widowControl w:val="false"/>
              <w:spacing w:before="0" w:after="200"/>
              <w:jc w:val="both"/>
              <w:rPr/>
            </w:pPr>
            <w:r>
              <w:rPr/>
              <w:t>Ausência de programas de mentoria</w:t>
            </w:r>
          </w:p>
        </w:tc>
        <w:tc>
          <w:tcPr>
            <w:tcW w:w="4205" w:type="dxa"/>
            <w:tcBorders/>
            <w:vAlign w:val="center"/>
          </w:tcPr>
          <w:p>
            <w:pPr>
              <w:pStyle w:val="Contedodatabela"/>
              <w:widowControl w:val="false"/>
              <w:spacing w:before="0" w:after="200"/>
              <w:jc w:val="both"/>
              <w:rPr/>
            </w:pPr>
            <w:r>
              <w:rPr/>
              <w:t>40%</w:t>
            </w:r>
          </w:p>
        </w:tc>
      </w:tr>
      <w:tr>
        <w:trPr/>
        <w:tc>
          <w:tcPr>
            <w:tcW w:w="4100" w:type="dxa"/>
            <w:tcBorders/>
            <w:vAlign w:val="center"/>
          </w:tcPr>
          <w:p>
            <w:pPr>
              <w:pStyle w:val="Contedodatabela"/>
              <w:widowControl w:val="false"/>
              <w:spacing w:before="0" w:after="200"/>
              <w:jc w:val="both"/>
              <w:rPr/>
            </w:pPr>
            <w:r>
              <w:rPr/>
              <w:t>Viés implícito em processos eleitorais</w:t>
            </w:r>
          </w:p>
        </w:tc>
        <w:tc>
          <w:tcPr>
            <w:tcW w:w="4205" w:type="dxa"/>
            <w:tcBorders/>
            <w:vAlign w:val="center"/>
          </w:tcPr>
          <w:p>
            <w:pPr>
              <w:pStyle w:val="Contedodatabela"/>
              <w:widowControl w:val="false"/>
              <w:spacing w:before="0" w:after="200"/>
              <w:jc w:val="both"/>
              <w:rPr/>
            </w:pPr>
            <w:r>
              <w:rPr/>
              <w:t>33%</w:t>
            </w:r>
          </w:p>
        </w:tc>
      </w:tr>
    </w:tbl>
    <w:p>
      <w:pPr>
        <w:pStyle w:val="Corpodotexto"/>
        <w:jc w:val="both"/>
        <w:rPr/>
      </w:pPr>
      <w:r>
        <w:rPr/>
        <w:t xml:space="preserve">Além das barreiras, as participantes relataram estilos de liderança femininos </w:t>
      </w:r>
      <w:r>
        <w:rPr>
          <w:rStyle w:val="Nfaseforte"/>
          <w:b w:val="false"/>
          <w:bCs w:val="false"/>
        </w:rPr>
        <w:t>mais colaborativos e orientados ao diálogo</w:t>
      </w:r>
      <w:r>
        <w:rPr>
          <w:b w:val="false"/>
          <w:bCs w:val="false"/>
        </w:rPr>
        <w:t>,</w:t>
      </w:r>
      <w:r>
        <w:rPr/>
        <w:t xml:space="preserve"> o que contribui para reduzir conflitos internos e ampliar a legitimidade das decisões do conselho.</w:t>
      </w:r>
    </w:p>
    <w:p>
      <w:pPr>
        <w:pStyle w:val="Citaes"/>
        <w:jc w:val="both"/>
        <w:rPr/>
      </w:pPr>
      <w:r>
        <w:rPr>
          <w:rStyle w:val="Nfase"/>
        </w:rPr>
        <w:t>“</w:t>
      </w:r>
      <w:r>
        <w:rPr>
          <w:rStyle w:val="Nfase"/>
        </w:rPr>
        <w:t>Quando entrei no conselho, percebi que a minha forma de liderar, mais voltada para a escuta e para o consenso, ajudava a trazer equilíbrio nas reuniões, onde antes predominava uma visão muito competitiva e numérica.”</w:t>
      </w:r>
      <w:r>
        <w:rPr/>
        <w:t xml:space="preserve"> (Conselheira em exercício – Cooperativa A)</w:t>
      </w:r>
    </w:p>
    <w:p>
      <w:pPr>
        <w:pStyle w:val="Corpodotexto"/>
        <w:jc w:val="both"/>
        <w:rPr>
          <w:color w:val="auto"/>
        </w:rPr>
      </w:pPr>
      <w:r>
        <w:rPr/>
        <w:t>Esse resultado corrobora a literatura de Carvalho (2015) e Melo &amp; Thomé (2018), que associam a liderança feminina a práticas inclusivas e participativas.</w:t>
      </w:r>
    </w:p>
    <w:p>
      <w:pPr>
        <w:pStyle w:val="Ttulo2"/>
        <w:spacing w:before="200" w:after="283"/>
        <w:jc w:val="both"/>
        <w:rPr>
          <w:color w:val="auto"/>
        </w:rPr>
      </w:pPr>
      <w:r>
        <w:rPr>
          <w:color w:val="auto"/>
        </w:rPr>
        <w:t>4.2 Governança e Identidade Cooperativa</w:t>
      </w:r>
    </w:p>
    <w:p>
      <w:pPr>
        <w:pStyle w:val="Corpodotexto"/>
        <w:jc w:val="both"/>
        <w:rPr/>
      </w:pPr>
      <w:r>
        <w:rPr/>
        <w:t xml:space="preserve">As entrevistas indicaram que a presença feminina favorece uma </w:t>
      </w:r>
      <w:r>
        <w:rPr>
          <w:rStyle w:val="Nfaseforte"/>
        </w:rPr>
        <w:t xml:space="preserve">maior </w:t>
      </w:r>
      <w:r>
        <w:rPr>
          <w:rStyle w:val="Nfaseforte"/>
          <w:b w:val="false"/>
          <w:bCs w:val="false"/>
        </w:rPr>
        <w:t>valorização dos princípios cooperativos</w:t>
      </w:r>
      <w:r>
        <w:rPr>
          <w:b w:val="false"/>
          <w:bCs w:val="false"/>
        </w:rPr>
        <w:t>.</w:t>
      </w:r>
      <w:r>
        <w:rPr/>
        <w:t xml:space="preserve"> Enquanto 80% das entrevistadas afirmaram que a identidade cooperativa é referência constante em suas decisões, apenas 55% reconheceram o mesmo comprometimento por parte de conselheiros homens. Esse diferencial reforça a visão de que a diversidade contribui para manter viva a lógica da participação democrática e do interesse comunitário, conforme argumentado por Cracogna (2015).</w:t>
      </w:r>
    </w:p>
    <w:p>
      <w:pPr>
        <w:pStyle w:val="Corpodotexto"/>
        <w:jc w:val="both"/>
        <w:rPr/>
      </w:pPr>
      <w:r>
        <w:rPr/>
        <w:t>Adicionalmente, 70% das entrevistadas afirmaram que costumam trazer à pauta dos conselhos temas sociais — como inclusão financeira de mulheres, educação cooperativista e programas comunitários — que frequentemente eram secundarizados em gestões anteriores.</w:t>
      </w:r>
    </w:p>
    <w:p>
      <w:pPr>
        <w:pStyle w:val="Citaes"/>
        <w:jc w:val="both"/>
        <w:rPr/>
      </w:pPr>
      <w:r>
        <w:rPr>
          <w:rStyle w:val="Nfase"/>
        </w:rPr>
        <w:t>“</w:t>
      </w:r>
      <w:r>
        <w:rPr>
          <w:rStyle w:val="Nfase"/>
        </w:rPr>
        <w:t>O que nos move não é apenas o resultado econômico, mas a capacidade da cooperativa de gerar impacto social. Muitas vezes, precisamos lembrar o conselho disso.”</w:t>
      </w:r>
      <w:r>
        <w:rPr/>
        <w:t xml:space="preserve"> (Ex-conselheira – Cooperativa C)</w:t>
      </w:r>
    </w:p>
    <w:p>
      <w:pPr>
        <w:pStyle w:val="Ttulo2"/>
        <w:spacing w:before="200" w:after="283"/>
        <w:jc w:val="both"/>
        <w:rPr>
          <w:color w:val="auto"/>
        </w:rPr>
      </w:pPr>
      <w:r>
        <w:rPr>
          <w:color w:val="auto"/>
        </w:rPr>
        <w:t>4.3 Mercantilização e Estratégias de Resiliência</w:t>
      </w:r>
    </w:p>
    <w:p>
      <w:pPr>
        <w:pStyle w:val="Corpodotexto"/>
        <w:jc w:val="both"/>
        <w:rPr/>
      </w:pPr>
      <w:r>
        <w:rPr/>
        <w:t xml:space="preserve">Os dados evidenciam que a pressão do mercado por resultados financeiros imediatos é percebida como </w:t>
      </w:r>
      <w:r>
        <w:rPr>
          <w:rStyle w:val="Nfaseforte"/>
          <w:b w:val="false"/>
          <w:bCs w:val="false"/>
        </w:rPr>
        <w:t>ameaça concreta à identidade cooperativa</w:t>
      </w:r>
      <w:r>
        <w:rPr>
          <w:b w:val="false"/>
          <w:bCs w:val="false"/>
        </w:rPr>
        <w:t>.</w:t>
      </w:r>
      <w:r>
        <w:rPr/>
        <w:t xml:space="preserve"> Cerca de 67% das conselheiras relataram já ter participado de decisões em que prevaleceu a lógica mercadológica sobre os princípios cooperativos.</w:t>
      </w:r>
    </w:p>
    <w:p>
      <w:pPr>
        <w:pStyle w:val="Corpodotexto"/>
        <w:jc w:val="both"/>
        <w:rPr/>
      </w:pPr>
      <w:r>
        <w:rPr>
          <w:rStyle w:val="Nfaseforte"/>
        </w:rPr>
        <w:t>Tabela 2 – Situações relatadas de pressão mercadológica</w:t>
      </w:r>
    </w:p>
    <w:tbl>
      <w:tblPr>
        <w:tblW w:w="7507" w:type="dxa"/>
        <w:jc w:val="left"/>
        <w:tblInd w:w="28" w:type="dxa"/>
        <w:tblLayout w:type="fixed"/>
        <w:tblCellMar>
          <w:top w:w="28" w:type="dxa"/>
          <w:left w:w="28" w:type="dxa"/>
          <w:bottom w:w="28" w:type="dxa"/>
          <w:right w:w="28" w:type="dxa"/>
        </w:tblCellMar>
      </w:tblPr>
      <w:tblGrid>
        <w:gridCol w:w="4612"/>
        <w:gridCol w:w="2894"/>
      </w:tblGrid>
      <w:tr>
        <w:trPr>
          <w:tblHeader w:val="true"/>
        </w:trPr>
        <w:tc>
          <w:tcPr>
            <w:tcW w:w="4612" w:type="dxa"/>
            <w:tcBorders/>
            <w:vAlign w:val="center"/>
          </w:tcPr>
          <w:p>
            <w:pPr>
              <w:pStyle w:val="Ttulodetabela"/>
              <w:widowControl w:val="false"/>
              <w:spacing w:before="0" w:after="200"/>
              <w:jc w:val="both"/>
              <w:rPr/>
            </w:pPr>
            <w:r>
              <w:rPr/>
              <w:t>Situação</w:t>
            </w:r>
          </w:p>
        </w:tc>
        <w:tc>
          <w:tcPr>
            <w:tcW w:w="2894" w:type="dxa"/>
            <w:tcBorders/>
            <w:vAlign w:val="center"/>
          </w:tcPr>
          <w:p>
            <w:pPr>
              <w:pStyle w:val="Ttulodetabela"/>
              <w:widowControl w:val="false"/>
              <w:spacing w:before="0" w:after="200"/>
              <w:jc w:val="both"/>
              <w:rPr/>
            </w:pPr>
            <w:r>
              <w:rPr/>
              <w:t>Frequência mencionada</w:t>
            </w:r>
          </w:p>
        </w:tc>
      </w:tr>
      <w:tr>
        <w:trPr/>
        <w:tc>
          <w:tcPr>
            <w:tcW w:w="4612" w:type="dxa"/>
            <w:tcBorders/>
            <w:vAlign w:val="center"/>
          </w:tcPr>
          <w:p>
            <w:pPr>
              <w:pStyle w:val="Contedodatabela"/>
              <w:widowControl w:val="false"/>
              <w:spacing w:before="0" w:after="200"/>
              <w:jc w:val="both"/>
              <w:rPr/>
            </w:pPr>
            <w:r>
              <w:rPr/>
              <w:t>Exigências de retorno imediato</w:t>
            </w:r>
          </w:p>
        </w:tc>
        <w:tc>
          <w:tcPr>
            <w:tcW w:w="2894" w:type="dxa"/>
            <w:tcBorders/>
            <w:vAlign w:val="center"/>
          </w:tcPr>
          <w:p>
            <w:pPr>
              <w:pStyle w:val="Contedodatabela"/>
              <w:widowControl w:val="false"/>
              <w:spacing w:before="0" w:after="200"/>
              <w:jc w:val="both"/>
              <w:rPr/>
            </w:pPr>
            <w:r>
              <w:rPr/>
              <w:t>9 entrevistadas</w:t>
            </w:r>
          </w:p>
        </w:tc>
      </w:tr>
      <w:tr>
        <w:trPr/>
        <w:tc>
          <w:tcPr>
            <w:tcW w:w="4612" w:type="dxa"/>
            <w:tcBorders/>
            <w:vAlign w:val="center"/>
          </w:tcPr>
          <w:p>
            <w:pPr>
              <w:pStyle w:val="Contedodatabela"/>
              <w:widowControl w:val="false"/>
              <w:spacing w:before="0" w:after="200"/>
              <w:jc w:val="both"/>
              <w:rPr/>
            </w:pPr>
            <w:r>
              <w:rPr/>
              <w:t>Adoção de práticas de bancos tradicionais</w:t>
            </w:r>
          </w:p>
        </w:tc>
        <w:tc>
          <w:tcPr>
            <w:tcW w:w="2894" w:type="dxa"/>
            <w:tcBorders/>
            <w:vAlign w:val="center"/>
          </w:tcPr>
          <w:p>
            <w:pPr>
              <w:pStyle w:val="Contedodatabela"/>
              <w:widowControl w:val="false"/>
              <w:spacing w:before="0" w:after="200"/>
              <w:jc w:val="both"/>
              <w:rPr/>
            </w:pPr>
            <w:r>
              <w:rPr/>
              <w:t>7 entrevistadas</w:t>
            </w:r>
          </w:p>
        </w:tc>
      </w:tr>
      <w:tr>
        <w:trPr/>
        <w:tc>
          <w:tcPr>
            <w:tcW w:w="4612" w:type="dxa"/>
            <w:tcBorders/>
            <w:vAlign w:val="center"/>
          </w:tcPr>
          <w:p>
            <w:pPr>
              <w:pStyle w:val="Contedodatabela"/>
              <w:widowControl w:val="false"/>
              <w:spacing w:before="0" w:after="200"/>
              <w:jc w:val="both"/>
              <w:rPr/>
            </w:pPr>
            <w:r>
              <w:rPr/>
              <w:t>Redução de investimentos sociais</w:t>
            </w:r>
          </w:p>
        </w:tc>
        <w:tc>
          <w:tcPr>
            <w:tcW w:w="2894" w:type="dxa"/>
            <w:tcBorders/>
            <w:vAlign w:val="center"/>
          </w:tcPr>
          <w:p>
            <w:pPr>
              <w:pStyle w:val="Contedodatabela"/>
              <w:widowControl w:val="false"/>
              <w:spacing w:before="0" w:after="200"/>
              <w:jc w:val="both"/>
              <w:rPr/>
            </w:pPr>
            <w:r>
              <w:rPr/>
              <w:t>6 entrevistadas</w:t>
            </w:r>
          </w:p>
        </w:tc>
      </w:tr>
    </w:tbl>
    <w:p>
      <w:pPr>
        <w:pStyle w:val="Corpodotexto"/>
        <w:jc w:val="both"/>
        <w:rPr/>
      </w:pPr>
      <w:r>
        <w:rPr/>
        <w:t xml:space="preserve">Nesse cenário, a presença feminina mostrou-se associada a </w:t>
      </w:r>
      <w:r>
        <w:rPr>
          <w:rStyle w:val="Nfaseforte"/>
          <w:b w:val="false"/>
          <w:bCs w:val="false"/>
        </w:rPr>
        <w:t>estratégias de resiliência</w:t>
      </w:r>
      <w:r>
        <w:rPr>
          <w:b w:val="false"/>
          <w:bCs w:val="false"/>
        </w:rPr>
        <w:t>,</w:t>
      </w:r>
      <w:r>
        <w:rPr/>
        <w:t xml:space="preserve"> como:</w:t>
      </w:r>
    </w:p>
    <w:p>
      <w:pPr>
        <w:pStyle w:val="Corpodotexto"/>
        <w:numPr>
          <w:ilvl w:val="0"/>
          <w:numId w:val="12"/>
        </w:numPr>
        <w:tabs>
          <w:tab w:val="clear" w:pos="720"/>
          <w:tab w:val="left" w:pos="0" w:leader="none"/>
        </w:tabs>
        <w:ind w:left="707" w:hanging="283"/>
        <w:jc w:val="both"/>
        <w:rPr/>
      </w:pPr>
      <w:r>
        <w:rPr/>
        <w:t>Insistência em análises de impacto social antes da aprovação de projetos (53% das entrevistas).</w:t>
      </w:r>
    </w:p>
    <w:p>
      <w:pPr>
        <w:pStyle w:val="Corpodotexto"/>
        <w:numPr>
          <w:ilvl w:val="0"/>
          <w:numId w:val="12"/>
        </w:numPr>
        <w:tabs>
          <w:tab w:val="clear" w:pos="720"/>
          <w:tab w:val="left" w:pos="0" w:leader="none"/>
        </w:tabs>
        <w:ind w:left="707" w:hanging="283"/>
        <w:jc w:val="both"/>
        <w:rPr/>
      </w:pPr>
      <w:r>
        <w:rPr/>
        <w:t>Proposição de alternativas de equilíbrio entre resultado econômico e compromisso comunitário (47%).</w:t>
      </w:r>
    </w:p>
    <w:p>
      <w:pPr>
        <w:pStyle w:val="Corpodotexto"/>
        <w:numPr>
          <w:ilvl w:val="0"/>
          <w:numId w:val="12"/>
        </w:numPr>
        <w:tabs>
          <w:tab w:val="clear" w:pos="720"/>
          <w:tab w:val="left" w:pos="0" w:leader="none"/>
        </w:tabs>
        <w:ind w:left="707" w:hanging="283"/>
        <w:jc w:val="both"/>
        <w:rPr/>
      </w:pPr>
      <w:r>
        <w:rPr/>
        <w:t>Defesa da intercooperação como mecanismo de sustentabilidade (33%).</w:t>
      </w:r>
    </w:p>
    <w:p>
      <w:pPr>
        <w:pStyle w:val="Corpodotexto"/>
        <w:jc w:val="both"/>
        <w:rPr/>
      </w:pPr>
      <w:r>
        <w:rPr/>
        <w:t>Esses achados dialogam com Powell, Lovallo e Fox (2011), ao sugerirem que a diversidade reduz vieses cognitivos, introduzindo novas perspectivas em decisões estratégicas.</w:t>
      </w:r>
    </w:p>
    <w:p>
      <w:pPr>
        <w:pStyle w:val="Citaes"/>
        <w:jc w:val="both"/>
        <w:rPr/>
      </w:pPr>
      <w:r>
        <w:rPr>
          <w:rStyle w:val="Nfase"/>
        </w:rPr>
        <w:t>“</w:t>
      </w:r>
      <w:r>
        <w:rPr>
          <w:rStyle w:val="Nfase"/>
        </w:rPr>
        <w:t>Em várias situações, quando a pressão era para cortar custos sociais, sugerimos alternativas, como parcerias com outras cooperativas. Assim, não abrimos mão da essência.”</w:t>
      </w:r>
      <w:r>
        <w:rPr/>
        <w:t xml:space="preserve"> (Conselheira em exercício – Cooperativa D)</w:t>
      </w:r>
    </w:p>
    <w:p>
      <w:pPr>
        <w:pStyle w:val="Ttulo2"/>
        <w:spacing w:before="200" w:after="283"/>
        <w:jc w:val="both"/>
        <w:rPr>
          <w:color w:val="auto"/>
        </w:rPr>
      </w:pPr>
      <w:r>
        <w:rPr>
          <w:color w:val="auto"/>
        </w:rPr>
        <w:t>4.4 Síntese dos Achados</w:t>
      </w:r>
    </w:p>
    <w:p>
      <w:pPr>
        <w:pStyle w:val="Corpodotexto"/>
        <w:jc w:val="both"/>
        <w:rPr/>
      </w:pPr>
      <w:r>
        <w:rPr/>
        <w:t>De forma integrada, os resultados demonstram que:</w:t>
      </w:r>
    </w:p>
    <w:p>
      <w:pPr>
        <w:pStyle w:val="Corpodotexto"/>
        <w:numPr>
          <w:ilvl w:val="0"/>
          <w:numId w:val="13"/>
        </w:numPr>
        <w:tabs>
          <w:tab w:val="clear" w:pos="720"/>
          <w:tab w:val="left" w:pos="0" w:leader="none"/>
        </w:tabs>
        <w:ind w:left="707" w:hanging="283"/>
        <w:jc w:val="both"/>
        <w:rPr/>
      </w:pPr>
      <w:r>
        <w:rPr>
          <w:rStyle w:val="Nfaseforte"/>
        </w:rPr>
        <w:t>Barreiras estruturais</w:t>
      </w:r>
      <w:r>
        <w:rPr/>
        <w:t xml:space="preserve"> ainda restringem o acesso feminino aos conselhos.</w:t>
      </w:r>
    </w:p>
    <w:p>
      <w:pPr>
        <w:pStyle w:val="Corpodotexto"/>
        <w:numPr>
          <w:ilvl w:val="0"/>
          <w:numId w:val="13"/>
        </w:numPr>
        <w:tabs>
          <w:tab w:val="clear" w:pos="720"/>
          <w:tab w:val="left" w:pos="0" w:leader="none"/>
        </w:tabs>
        <w:ind w:left="707" w:hanging="283"/>
        <w:jc w:val="both"/>
        <w:rPr/>
      </w:pPr>
      <w:r>
        <w:rPr>
          <w:rStyle w:val="Nfaseforte"/>
        </w:rPr>
        <w:t>Estilos de liderança femininos</w:t>
      </w:r>
      <w:r>
        <w:rPr/>
        <w:t xml:space="preserve"> fortalecem práticas colaborativas e inclusivas.</w:t>
      </w:r>
    </w:p>
    <w:p>
      <w:pPr>
        <w:pStyle w:val="Corpodotexto"/>
        <w:numPr>
          <w:ilvl w:val="0"/>
          <w:numId w:val="13"/>
        </w:numPr>
        <w:tabs>
          <w:tab w:val="clear" w:pos="720"/>
          <w:tab w:val="left" w:pos="0" w:leader="none"/>
        </w:tabs>
        <w:ind w:left="707" w:hanging="283"/>
        <w:jc w:val="both"/>
        <w:rPr/>
      </w:pPr>
      <w:r>
        <w:rPr>
          <w:rStyle w:val="Nfaseforte"/>
        </w:rPr>
        <w:t>A identidade cooperativa</w:t>
      </w:r>
      <w:r>
        <w:rPr/>
        <w:t xml:space="preserve"> é mais preservada quando mulheres têm voz ativa nas decisões.</w:t>
      </w:r>
    </w:p>
    <w:p>
      <w:pPr>
        <w:pStyle w:val="Corpodotexto"/>
        <w:numPr>
          <w:ilvl w:val="0"/>
          <w:numId w:val="13"/>
        </w:numPr>
        <w:tabs>
          <w:tab w:val="clear" w:pos="720"/>
          <w:tab w:val="left" w:pos="0" w:leader="none"/>
        </w:tabs>
        <w:ind w:left="707" w:hanging="283"/>
        <w:jc w:val="both"/>
        <w:rPr/>
      </w:pPr>
      <w:r>
        <w:rPr>
          <w:rStyle w:val="Nfaseforte"/>
        </w:rPr>
        <w:t>Estratégias de resiliência</w:t>
      </w:r>
      <w:r>
        <w:rPr/>
        <w:t xml:space="preserve"> frente à mercantilização emergem principalmente de conselheiras, que buscam alternativas equilibradas.</w:t>
      </w:r>
    </w:p>
    <w:p>
      <w:pPr>
        <w:pStyle w:val="Corpodotexto"/>
        <w:jc w:val="both"/>
        <w:rPr/>
      </w:pPr>
      <w:r>
        <w:rPr/>
        <w:t xml:space="preserve">Essas evidências reforçam que a liderança feminina transcende o aspecto </w:t>
      </w:r>
      <w:r>
        <w:rPr>
          <w:b w:val="false"/>
          <w:bCs w:val="false"/>
        </w:rPr>
        <w:t xml:space="preserve">simbólico da representatividade e se consolida como </w:t>
      </w:r>
      <w:r>
        <w:rPr>
          <w:rStyle w:val="Nfaseforte"/>
          <w:b w:val="false"/>
          <w:bCs w:val="false"/>
        </w:rPr>
        <w:t>fator estratégico para a sustentabilidade organizacional e preservação da identidade cooperativa</w:t>
      </w:r>
      <w:r>
        <w:rPr>
          <w:b w:val="false"/>
          <w:bCs w:val="false"/>
        </w:rPr>
        <w:t>.</w:t>
      </w:r>
    </w:p>
    <w:p>
      <w:pPr>
        <w:pStyle w:val="Ttulo1"/>
        <w:jc w:val="both"/>
        <w:rPr>
          <w:rFonts w:ascii="Arial" w:hAnsi="Arial" w:cs="Arial"/>
          <w:color w:val="auto"/>
          <w:sz w:val="24"/>
          <w:szCs w:val="24"/>
        </w:rPr>
      </w:pPr>
      <w:r>
        <w:rPr>
          <w:rFonts w:cs="Arial" w:ascii="Arial" w:hAnsi="Arial"/>
          <w:color w:val="auto"/>
          <w:sz w:val="24"/>
          <w:szCs w:val="24"/>
        </w:rPr>
        <w:t>5. Conclusão e Contribuições</w:t>
      </w:r>
    </w:p>
    <w:p>
      <w:pPr>
        <w:pStyle w:val="Corpodotexto"/>
        <w:jc w:val="both"/>
        <w:rPr/>
      </w:pPr>
      <w:r>
        <w:rPr/>
        <w:t xml:space="preserve">Este estudo investigou como a liderança feminina em conselhos de administração de cooperativas de crédito contribui para a preservação da identidade cooperativa diante das pressões de mercantilização. A análise das entrevistas revelou que, embora persistam barreiras de acesso — como redes de indicação masculinas e ausência de programas de mentoria —, as conselheiras exercem estilos de liderança colaborativos e orientados ao diálogo, fortalecendo a legitimidade e a qualidade das decisões estratégicas. </w:t>
      </w:r>
    </w:p>
    <w:p>
      <w:pPr>
        <w:pStyle w:val="Corpodotexto"/>
        <w:jc w:val="both"/>
        <w:rPr/>
      </w:pPr>
      <w:r>
        <w:rPr/>
        <w:t xml:space="preserve">Outro achado central foi a maior valorização da identidade cooperativa pelas conselheiras, que frequentemente resgatam a dimensão social nas deliberações, equilibrando resultados econômicos e compromisso comunitário. Em situações de pressão mercadológica, destacaram-se estratégias de resiliência lideradas por mulheres, como análises de impacto social, defesa da intercooperação e proposição de soluções de equilíbrio. Esses elementos confirmam que a diversidade de gênero não é apenas questão de representatividade </w:t>
      </w:r>
      <w:r>
        <w:rPr/>
        <w:t>simbólica</w:t>
      </w:r>
      <w:r>
        <w:rPr/>
        <w:t xml:space="preserve">, mas recurso estratégico para reduzir vieses cognitivos, ampliar perspectivas e sustentar a identidade cooperativa em contextos competitivos. </w:t>
      </w:r>
    </w:p>
    <w:p>
      <w:pPr>
        <w:pStyle w:val="Ttulo2"/>
        <w:spacing w:before="200" w:after="283"/>
        <w:jc w:val="both"/>
        <w:rPr>
          <w:rFonts w:ascii="Arial" w:hAnsi="Arial"/>
          <w:color w:val="auto"/>
          <w:sz w:val="24"/>
          <w:szCs w:val="24"/>
        </w:rPr>
      </w:pPr>
      <w:r>
        <w:rPr>
          <w:rFonts w:ascii="Arial" w:hAnsi="Arial"/>
          <w:color w:val="auto"/>
          <w:sz w:val="24"/>
          <w:szCs w:val="24"/>
        </w:rPr>
        <w:t>Contribuições do estudo</w:t>
      </w:r>
    </w:p>
    <w:p>
      <w:pPr>
        <w:pStyle w:val="Corpodotexto"/>
        <w:numPr>
          <w:ilvl w:val="0"/>
          <w:numId w:val="14"/>
        </w:numPr>
        <w:tabs>
          <w:tab w:val="clear" w:pos="720"/>
          <w:tab w:val="left" w:pos="0" w:leader="none"/>
        </w:tabs>
        <w:ind w:left="707" w:hanging="283"/>
        <w:jc w:val="both"/>
        <w:rPr/>
      </w:pPr>
      <w:r>
        <w:rPr>
          <w:rStyle w:val="Nfaseforte"/>
          <w:color w:val="auto"/>
          <w:sz w:val="24"/>
          <w:szCs w:val="24"/>
        </w:rPr>
        <w:t>Teóricas:</w:t>
      </w:r>
      <w:r>
        <w:rPr>
          <w:color w:val="auto"/>
          <w:sz w:val="24"/>
          <w:szCs w:val="24"/>
        </w:rPr>
        <w:t xml:space="preserve"> Integra liderança feminina, identidade cooperativa e mercantilização em uma análise conjunta, mostrando empiricamente como a diversidade de gênero atua como estratégia de preservação e resiliência. </w:t>
      </w:r>
    </w:p>
    <w:p>
      <w:pPr>
        <w:pStyle w:val="Corpodotexto"/>
        <w:numPr>
          <w:ilvl w:val="0"/>
          <w:numId w:val="14"/>
        </w:numPr>
        <w:tabs>
          <w:tab w:val="clear" w:pos="720"/>
          <w:tab w:val="left" w:pos="0" w:leader="none"/>
        </w:tabs>
        <w:ind w:left="707" w:hanging="283"/>
        <w:jc w:val="both"/>
        <w:rPr/>
      </w:pPr>
      <w:r>
        <w:rPr>
          <w:rStyle w:val="Nfaseforte"/>
          <w:color w:val="auto"/>
          <w:sz w:val="24"/>
          <w:szCs w:val="24"/>
        </w:rPr>
        <w:t>Práticas:</w:t>
      </w:r>
      <w:r>
        <w:rPr>
          <w:color w:val="auto"/>
          <w:sz w:val="24"/>
          <w:szCs w:val="24"/>
        </w:rPr>
        <w:t xml:space="preserve"> Oferece subsídios para conselhos e gestores de cooperativas de crédito, evidenciando que a inclusão feminina contribui para decisões mais equilibradas e fortalece a legitimidade organizacional. </w:t>
      </w:r>
    </w:p>
    <w:p>
      <w:pPr>
        <w:pStyle w:val="Corpodotexto"/>
        <w:numPr>
          <w:ilvl w:val="0"/>
          <w:numId w:val="14"/>
        </w:numPr>
        <w:tabs>
          <w:tab w:val="clear" w:pos="720"/>
          <w:tab w:val="left" w:pos="0" w:leader="none"/>
        </w:tabs>
        <w:ind w:left="707" w:hanging="283"/>
        <w:jc w:val="both"/>
        <w:rPr/>
      </w:pPr>
      <w:r>
        <w:rPr>
          <w:rStyle w:val="Nfaseforte"/>
          <w:color w:val="auto"/>
          <w:sz w:val="24"/>
          <w:szCs w:val="24"/>
        </w:rPr>
        <w:t>Sociais:</w:t>
      </w:r>
      <w:r>
        <w:rPr>
          <w:color w:val="auto"/>
          <w:sz w:val="24"/>
          <w:szCs w:val="24"/>
        </w:rPr>
        <w:t xml:space="preserve"> Valoriza o papel das mulheres em instâncias decisórias, reforçando a contribuição para inclusão, democracia econômica e fortalecimento do vínculo comunitário. </w:t>
      </w:r>
    </w:p>
    <w:p>
      <w:pPr>
        <w:pStyle w:val="Ttulo2"/>
        <w:spacing w:before="200" w:after="283"/>
        <w:jc w:val="both"/>
        <w:rPr>
          <w:rFonts w:ascii="Arial" w:hAnsi="Arial"/>
          <w:color w:val="auto"/>
          <w:sz w:val="24"/>
          <w:szCs w:val="24"/>
        </w:rPr>
      </w:pPr>
      <w:r>
        <w:rPr>
          <w:rFonts w:ascii="Arial" w:hAnsi="Arial"/>
          <w:color w:val="auto"/>
          <w:sz w:val="24"/>
          <w:szCs w:val="24"/>
        </w:rPr>
        <w:t>Limitações e sugestões futuras</w:t>
      </w:r>
    </w:p>
    <w:p>
      <w:pPr>
        <w:pStyle w:val="Corpodotexto"/>
        <w:jc w:val="both"/>
        <w:rPr/>
      </w:pPr>
      <w:r>
        <w:rPr>
          <w:rFonts w:cs="Arial"/>
          <w:b w:val="false"/>
          <w:bCs w:val="false"/>
          <w:color w:val="auto"/>
          <w:sz w:val="24"/>
          <w:szCs w:val="24"/>
        </w:rPr>
        <w:t xml:space="preserve">A pesquisa concentrou-se em conselheiras e ex-conselheiras de cooperativas de crédito brasileiras, o que restringe a generalização dos resultados. O recorte temporal de 2015 a 2025 permite observar uma década de transformações, mas não contempla comparações históricas mais amplas. Para investigações futuras, sugere-se incluir percepções de conselheiros homens e dirigentes executivos, além de realizar estudos comparativos com outros ramos do cooperativismo ou contextos internacionais. </w:t>
      </w:r>
    </w:p>
    <w:p>
      <w:pPr>
        <w:pStyle w:val="Ttulo1"/>
        <w:jc w:val="both"/>
        <w:rPr>
          <w:rFonts w:ascii="Arial" w:hAnsi="Arial" w:cs="Arial"/>
          <w:color w:val="auto"/>
          <w:sz w:val="24"/>
          <w:szCs w:val="24"/>
        </w:rPr>
      </w:pPr>
      <w:r>
        <w:rPr>
          <w:rFonts w:cs="Arial" w:ascii="Arial" w:hAnsi="Arial"/>
          <w:color w:val="auto"/>
          <w:sz w:val="24"/>
          <w:szCs w:val="24"/>
        </w:rPr>
        <w:t>Referências Bibliográficas</w:t>
      </w:r>
    </w:p>
    <w:p>
      <w:pPr>
        <w:pStyle w:val="Corpodotexto"/>
        <w:numPr>
          <w:ilvl w:val="0"/>
          <w:numId w:val="9"/>
        </w:numPr>
        <w:tabs>
          <w:tab w:val="clear" w:pos="720"/>
          <w:tab w:val="left" w:pos="0" w:leader="none"/>
        </w:tabs>
        <w:ind w:left="707" w:hanging="283"/>
        <w:rPr>
          <w:rFonts w:ascii="Arial" w:hAnsi="Arial"/>
          <w:color w:val="auto"/>
          <w:sz w:val="24"/>
          <w:szCs w:val="24"/>
        </w:rPr>
      </w:pPr>
      <w:r>
        <w:rPr>
          <w:b w:val="false"/>
          <w:i w:val="false"/>
          <w:caps w:val="false"/>
          <w:smallCaps w:val="false"/>
          <w:color w:val="auto"/>
          <w:spacing w:val="0"/>
          <w:sz w:val="24"/>
          <w:szCs w:val="24"/>
        </w:rPr>
        <w:t>Alliance for Board Diversity &amp; Deloitte, 2018</w:t>
      </w:r>
      <w:r>
        <w:rPr>
          <w:color w:val="auto"/>
          <w:sz w:val="24"/>
          <w:szCs w:val="24"/>
        </w:rPr>
        <w:t xml:space="preserve"> </w:t>
      </w:r>
    </w:p>
    <w:p>
      <w:pPr>
        <w:pStyle w:val="Corpodotexto"/>
        <w:numPr>
          <w:ilvl w:val="0"/>
          <w:numId w:val="9"/>
        </w:numPr>
        <w:tabs>
          <w:tab w:val="clear" w:pos="720"/>
          <w:tab w:val="left" w:pos="0" w:leader="none"/>
        </w:tabs>
        <w:ind w:left="707" w:hanging="283"/>
        <w:rPr/>
      </w:pPr>
      <w:r>
        <w:rPr/>
        <w:t xml:space="preserve">Alves, M. A., &amp; Galeão-Silva, L. G. (2004). A crítica da gestão da diversidade nas organizações. </w:t>
      </w:r>
      <w:r>
        <w:rPr>
          <w:rStyle w:val="Nfase"/>
        </w:rPr>
        <w:t>Revista de Administração de Empresas, 44</w:t>
      </w:r>
      <w:r>
        <w:rPr/>
        <w:t>(3), 20–29.</w:t>
      </w:r>
    </w:p>
    <w:p>
      <w:pPr>
        <w:pStyle w:val="Corpodotexto"/>
        <w:numPr>
          <w:ilvl w:val="0"/>
          <w:numId w:val="9"/>
        </w:numPr>
        <w:tabs>
          <w:tab w:val="clear" w:pos="720"/>
          <w:tab w:val="left" w:pos="0" w:leader="none"/>
        </w:tabs>
        <w:ind w:left="707" w:hanging="283"/>
        <w:rPr/>
      </w:pPr>
      <w:r>
        <w:rPr/>
        <w:t xml:space="preserve">Barta, T., Kleiner, M., &amp; Neumann, T. (2012). Is there a payoff from top-team diversity? </w:t>
      </w:r>
      <w:r>
        <w:rPr>
          <w:rStyle w:val="Nfase"/>
        </w:rPr>
        <w:t>McKinsey Quarterly</w:t>
      </w:r>
      <w:r>
        <w:rPr/>
        <w:t>, 2, 12–15.</w:t>
      </w:r>
    </w:p>
    <w:p>
      <w:pPr>
        <w:pStyle w:val="Corpodotexto"/>
        <w:numPr>
          <w:ilvl w:val="0"/>
          <w:numId w:val="9"/>
        </w:numPr>
        <w:tabs>
          <w:tab w:val="clear" w:pos="720"/>
          <w:tab w:val="left" w:pos="0" w:leader="none"/>
        </w:tabs>
        <w:ind w:left="707" w:hanging="283"/>
        <w:rPr/>
      </w:pPr>
      <w:r>
        <w:rPr/>
        <w:t xml:space="preserve">Bialoskorski Neto, S. (2012). Cooperativas de crédito: Governança, riscos e eficiência. </w:t>
      </w:r>
      <w:r>
        <w:rPr>
          <w:rStyle w:val="Nfase"/>
        </w:rPr>
        <w:t>Revista de Administração Contemporânea, 16</w:t>
      </w:r>
      <w:r>
        <w:rPr/>
        <w:t>(1), 154–173.</w:t>
      </w:r>
    </w:p>
    <w:p>
      <w:pPr>
        <w:pStyle w:val="Corpodotexto"/>
        <w:numPr>
          <w:ilvl w:val="0"/>
          <w:numId w:val="9"/>
        </w:numPr>
        <w:tabs>
          <w:tab w:val="clear" w:pos="720"/>
          <w:tab w:val="left" w:pos="0" w:leader="none"/>
        </w:tabs>
        <w:ind w:left="707" w:hanging="283"/>
        <w:rPr/>
      </w:pPr>
      <w:r>
        <w:rPr/>
        <w:t xml:space="preserve">Caravantes, G. R. (2005). </w:t>
      </w:r>
      <w:r>
        <w:rPr>
          <w:rStyle w:val="Nfase"/>
        </w:rPr>
        <w:t>Administração: teoria e processo</w:t>
      </w:r>
      <w:r>
        <w:rPr/>
        <w:t>. São Paulo: Pearson Prentice Hall.</w:t>
      </w:r>
    </w:p>
    <w:p>
      <w:pPr>
        <w:pStyle w:val="Corpodotexto"/>
        <w:numPr>
          <w:ilvl w:val="0"/>
          <w:numId w:val="9"/>
        </w:numPr>
        <w:tabs>
          <w:tab w:val="clear" w:pos="720"/>
          <w:tab w:val="left" w:pos="0" w:leader="none"/>
        </w:tabs>
        <w:ind w:left="707" w:hanging="283"/>
        <w:rPr/>
      </w:pPr>
      <w:r>
        <w:rPr/>
        <w:t xml:space="preserve">Carvalho, I. C. (2015). Liderança feminina: desafios e perspectivas no mundo corporativo. </w:t>
      </w:r>
      <w:r>
        <w:rPr>
          <w:rStyle w:val="Nfase"/>
        </w:rPr>
        <w:t>Revista de Administração Contemporânea, 19</w:t>
      </w:r>
      <w:r>
        <w:rPr/>
        <w:t>(2), 123–137.</w:t>
      </w:r>
    </w:p>
    <w:p>
      <w:pPr>
        <w:pStyle w:val="Corpodotexto"/>
        <w:numPr>
          <w:ilvl w:val="0"/>
          <w:numId w:val="9"/>
        </w:numPr>
        <w:tabs>
          <w:tab w:val="clear" w:pos="720"/>
          <w:tab w:val="left" w:pos="0" w:leader="none"/>
        </w:tabs>
        <w:ind w:left="707" w:hanging="283"/>
        <w:rPr/>
      </w:pPr>
      <w:r>
        <w:rPr/>
        <w:t xml:space="preserve">Cracogna, D. (2015). Identidad cooperativa y derecho cooperativo: El impacto económico y jurídico del tercer principio de la ACI. </w:t>
      </w:r>
      <w:r>
        <w:rPr>
          <w:rStyle w:val="Nfase"/>
        </w:rPr>
        <w:t>Revista de Derecho de las Cooperativas, 28</w:t>
      </w:r>
      <w:r>
        <w:rPr/>
        <w:t>(3), 13–34.</w:t>
      </w:r>
    </w:p>
    <w:p>
      <w:pPr>
        <w:pStyle w:val="Corpodotexto"/>
        <w:numPr>
          <w:ilvl w:val="0"/>
          <w:numId w:val="9"/>
        </w:numPr>
        <w:tabs>
          <w:tab w:val="clear" w:pos="720"/>
          <w:tab w:val="left" w:pos="0" w:leader="none"/>
        </w:tabs>
        <w:ind w:left="707" w:hanging="283"/>
        <w:rPr/>
      </w:pPr>
      <w:r>
        <w:rPr>
          <w:sz w:val="23"/>
        </w:rPr>
        <w:t>DELOITTE. Progress at a snail’s pace</w:t>
      </w:r>
      <w:r>
        <w:rPr>
          <w:b/>
          <w:sz w:val="23"/>
        </w:rPr>
        <w:t xml:space="preserve">. </w:t>
      </w:r>
      <w:r>
        <w:rPr>
          <w:b w:val="false"/>
          <w:sz w:val="23"/>
        </w:rPr>
        <w:t xml:space="preserve">Women in the boardroom: A global perspective. 7. ed. Chicago: </w:t>
      </w:r>
      <w:r>
        <w:rPr>
          <w:b/>
          <w:sz w:val="23"/>
        </w:rPr>
        <w:t>Deloitte</w:t>
      </w:r>
      <w:r>
        <w:rPr>
          <w:b w:val="false"/>
          <w:sz w:val="23"/>
        </w:rPr>
        <w:t>, 2022.</w:t>
      </w:r>
    </w:p>
    <w:p>
      <w:pPr>
        <w:pStyle w:val="Corpodotexto"/>
        <w:numPr>
          <w:ilvl w:val="0"/>
          <w:numId w:val="9"/>
        </w:numPr>
        <w:tabs>
          <w:tab w:val="clear" w:pos="720"/>
          <w:tab w:val="left" w:pos="0" w:leader="none"/>
        </w:tabs>
        <w:ind w:left="707" w:hanging="283"/>
        <w:rPr/>
      </w:pPr>
      <w:r>
        <w:rPr/>
        <w:t xml:space="preserve">Eagly, A. H., &amp; Carli, L. L. (2007). </w:t>
      </w:r>
      <w:r>
        <w:rPr>
          <w:rStyle w:val="Nfase"/>
        </w:rPr>
        <w:t>Through the labyrinth: The truth about how women become leaders</w:t>
      </w:r>
      <w:r>
        <w:rPr/>
        <w:t>. Harvard Business Review Press.</w:t>
      </w:r>
    </w:p>
    <w:p>
      <w:pPr>
        <w:pStyle w:val="Corpodotexto"/>
        <w:numPr>
          <w:ilvl w:val="0"/>
          <w:numId w:val="9"/>
        </w:numPr>
        <w:tabs>
          <w:tab w:val="clear" w:pos="720"/>
          <w:tab w:val="left" w:pos="0" w:leader="none"/>
        </w:tabs>
        <w:ind w:left="707" w:hanging="283"/>
        <w:rPr/>
      </w:pPr>
      <w:r>
        <w:rPr/>
        <w:t xml:space="preserve">Fleury, M. T. L. (2000). Gerenciando a diversidade cultural: experiências de empresas brasileiras. </w:t>
      </w:r>
      <w:r>
        <w:rPr>
          <w:rStyle w:val="Nfase"/>
        </w:rPr>
        <w:t>Revista de Administração de Empresas, 40</w:t>
      </w:r>
      <w:r>
        <w:rPr/>
        <w:t>(3), 18–25.</w:t>
      </w:r>
    </w:p>
    <w:p>
      <w:pPr>
        <w:pStyle w:val="Corpodotexto"/>
        <w:numPr>
          <w:ilvl w:val="0"/>
          <w:numId w:val="9"/>
        </w:numPr>
        <w:tabs>
          <w:tab w:val="clear" w:pos="720"/>
          <w:tab w:val="left" w:pos="0" w:leader="none"/>
        </w:tabs>
        <w:ind w:left="707" w:hanging="283"/>
        <w:rPr/>
      </w:pPr>
      <w:r>
        <w:rPr/>
        <w:t xml:space="preserve">Hillman, A. J. (2015). Board diversity: Beginning to unpeel the onion. </w:t>
      </w:r>
      <w:r>
        <w:rPr>
          <w:rStyle w:val="Nfase"/>
        </w:rPr>
        <w:t>Corporate Governance: An International Review, 23</w:t>
      </w:r>
      <w:r>
        <w:rPr/>
        <w:t>(2), 104–107.</w:t>
      </w:r>
    </w:p>
    <w:p>
      <w:pPr>
        <w:pStyle w:val="Corpodotexto"/>
        <w:numPr>
          <w:ilvl w:val="0"/>
          <w:numId w:val="9"/>
        </w:numPr>
        <w:tabs>
          <w:tab w:val="clear" w:pos="720"/>
          <w:tab w:val="left" w:pos="0" w:leader="none"/>
        </w:tabs>
        <w:ind w:left="707" w:hanging="283"/>
        <w:rPr/>
      </w:pPr>
      <w:r>
        <w:rPr/>
        <w:t xml:space="preserve">Horwitz, S. K., &amp; Horwitz, I. B. (2007). The effects of team diversity on team outcomes: A meta-analytic review of team demography. </w:t>
      </w:r>
      <w:r>
        <w:rPr>
          <w:rStyle w:val="Nfase"/>
        </w:rPr>
        <w:t>Journal of Management, 33</w:t>
      </w:r>
      <w:r>
        <w:rPr/>
        <w:t>(6), 987–1015.</w:t>
      </w:r>
    </w:p>
    <w:p>
      <w:pPr>
        <w:pStyle w:val="Corpodotexto"/>
        <w:numPr>
          <w:ilvl w:val="0"/>
          <w:numId w:val="9"/>
        </w:numPr>
        <w:tabs>
          <w:tab w:val="clear" w:pos="720"/>
          <w:tab w:val="left" w:pos="0" w:leader="none"/>
        </w:tabs>
        <w:ind w:left="707" w:hanging="283"/>
        <w:rPr/>
      </w:pPr>
      <w:r>
        <w:rPr>
          <w:sz w:val="23"/>
        </w:rPr>
        <w:t>IBGC - INSTITUTO BRASILEIRO DE GOVERNANÇA CORPORATIVA. Análise da participação das mulheres em conselhos e diretorias das empresas de capital aberto</w:t>
      </w:r>
      <w:r>
        <w:rPr>
          <w:b/>
          <w:sz w:val="23"/>
        </w:rPr>
        <w:t xml:space="preserve">. </w:t>
      </w:r>
      <w:r>
        <w:rPr>
          <w:b w:val="false"/>
          <w:sz w:val="23"/>
        </w:rPr>
        <w:t xml:space="preserve">3. ed. São Paulo: </w:t>
      </w:r>
      <w:r>
        <w:rPr>
          <w:b/>
          <w:sz w:val="23"/>
        </w:rPr>
        <w:t>IBGC</w:t>
      </w:r>
      <w:r>
        <w:rPr>
          <w:b w:val="false"/>
          <w:sz w:val="23"/>
        </w:rPr>
        <w:t>, 2023.</w:t>
      </w:r>
    </w:p>
    <w:p>
      <w:pPr>
        <w:pStyle w:val="Corpodotexto"/>
        <w:numPr>
          <w:ilvl w:val="0"/>
          <w:numId w:val="9"/>
        </w:numPr>
        <w:tabs>
          <w:tab w:val="clear" w:pos="720"/>
          <w:tab w:val="left" w:pos="0" w:leader="none"/>
        </w:tabs>
        <w:ind w:left="707" w:hanging="283"/>
        <w:rPr/>
      </w:pPr>
      <w:r>
        <w:rPr/>
        <w:t>Madalozzo, R. (2011). CEOs e composição do conselho de administração: a falta de identificação pode ser motivo para existência de teto de vidro para mulheres no Brasil? RAC: Revista de Administração Contemporênea</w:t>
      </w:r>
    </w:p>
    <w:p>
      <w:pPr>
        <w:pStyle w:val="Corpodotexto"/>
        <w:numPr>
          <w:ilvl w:val="0"/>
          <w:numId w:val="9"/>
        </w:numPr>
        <w:tabs>
          <w:tab w:val="clear" w:pos="720"/>
          <w:tab w:val="left" w:pos="0" w:leader="none"/>
        </w:tabs>
        <w:ind w:left="707" w:hanging="283"/>
        <w:rPr/>
      </w:pPr>
      <w:r>
        <w:rPr/>
        <w:t xml:space="preserve">Melo, A. A. S., &amp; Thomé, D. (2018). Liderança feminina e processos de governança corporativa. </w:t>
      </w:r>
      <w:r>
        <w:rPr>
          <w:rStyle w:val="Nfase"/>
        </w:rPr>
        <w:t>Revista Eletrônica de Ciência Administrativa, 17</w:t>
      </w:r>
      <w:r>
        <w:rPr/>
        <w:t>(2), 260–277.</w:t>
      </w:r>
    </w:p>
    <w:p>
      <w:pPr>
        <w:pStyle w:val="Corpodotexto"/>
        <w:numPr>
          <w:ilvl w:val="0"/>
          <w:numId w:val="9"/>
        </w:numPr>
        <w:tabs>
          <w:tab w:val="clear" w:pos="720"/>
          <w:tab w:val="left" w:pos="0" w:leader="none"/>
        </w:tabs>
        <w:ind w:left="707" w:hanging="283"/>
        <w:rPr/>
      </w:pPr>
      <w:r>
        <w:rPr/>
        <w:t xml:space="preserve">Nisiyama, E. K., &amp; Nakamura, W. T. (2018). Diversidade nos conselhos de administração e monitoramento corporativo: Evidências no Brasil. </w:t>
      </w:r>
      <w:r>
        <w:rPr>
          <w:rStyle w:val="Nfase"/>
        </w:rPr>
        <w:t>Revista Contabilidade &amp; Finanças, 29</w:t>
      </w:r>
      <w:r>
        <w:rPr/>
        <w:t>(76), 194–210.</w:t>
      </w:r>
    </w:p>
    <w:p>
      <w:pPr>
        <w:pStyle w:val="Corpodotexto"/>
        <w:numPr>
          <w:ilvl w:val="0"/>
          <w:numId w:val="9"/>
        </w:numPr>
        <w:tabs>
          <w:tab w:val="clear" w:pos="720"/>
          <w:tab w:val="left" w:pos="0" w:leader="none"/>
        </w:tabs>
        <w:ind w:left="707" w:hanging="283"/>
        <w:rPr/>
      </w:pPr>
      <w:r>
        <w:rPr/>
        <w:t xml:space="preserve">Polanyi, K. (2001). </w:t>
      </w:r>
      <w:r>
        <w:rPr>
          <w:rStyle w:val="Nfase"/>
        </w:rPr>
        <w:t>A grande transformação: As origens da nossa época</w:t>
      </w:r>
      <w:r>
        <w:rPr/>
        <w:t>. Rio de Janeiro: Campus. (Obra original publicada em 1944).</w:t>
      </w:r>
    </w:p>
    <w:p>
      <w:pPr>
        <w:pStyle w:val="Corpodotexto"/>
        <w:numPr>
          <w:ilvl w:val="0"/>
          <w:numId w:val="9"/>
        </w:numPr>
        <w:tabs>
          <w:tab w:val="clear" w:pos="720"/>
          <w:tab w:val="left" w:pos="0" w:leader="none"/>
        </w:tabs>
        <w:ind w:left="707" w:hanging="283"/>
        <w:rPr/>
      </w:pPr>
      <w:r>
        <w:rPr/>
        <w:t xml:space="preserve">Powell, T. C., Lovallo, D., &amp; Fox, C. R. (2011). Behavioral strategy. </w:t>
      </w:r>
      <w:r>
        <w:rPr>
          <w:rStyle w:val="Nfase"/>
        </w:rPr>
        <w:t>Strategic Management Journal, 32</w:t>
      </w:r>
      <w:r>
        <w:rPr/>
        <w:t>(13), 1369–1386.</w:t>
      </w:r>
    </w:p>
    <w:p>
      <w:pPr>
        <w:pStyle w:val="Corpodotexto"/>
        <w:numPr>
          <w:ilvl w:val="0"/>
          <w:numId w:val="9"/>
        </w:numPr>
        <w:tabs>
          <w:tab w:val="clear" w:pos="720"/>
          <w:tab w:val="left" w:pos="0" w:leader="none"/>
        </w:tabs>
        <w:ind w:left="707" w:hanging="283"/>
        <w:rPr/>
      </w:pPr>
      <w:r>
        <w:rPr/>
        <w:t xml:space="preserve">Robbins, S. P., Judge, T. A., Millett, B., &amp; Boyle, M. (2010). </w:t>
      </w:r>
      <w:r>
        <w:rPr>
          <w:rStyle w:val="Nfase"/>
        </w:rPr>
        <w:t>Organizational behavior</w:t>
      </w:r>
      <w:r>
        <w:rPr/>
        <w:t xml:space="preserve"> (5th ed.). Pearson Higher Education.</w:t>
      </w:r>
    </w:p>
    <w:p>
      <w:pPr>
        <w:pStyle w:val="Corpodotexto"/>
        <w:numPr>
          <w:ilvl w:val="0"/>
          <w:numId w:val="9"/>
        </w:numPr>
        <w:tabs>
          <w:tab w:val="clear" w:pos="720"/>
          <w:tab w:val="left" w:pos="0" w:leader="none"/>
        </w:tabs>
        <w:ind w:left="707" w:hanging="283"/>
        <w:rPr/>
      </w:pPr>
      <w:r>
        <w:rPr/>
        <w:t xml:space="preserve">Schermerhorn, J. R. (2007). </w:t>
      </w:r>
      <w:r>
        <w:rPr>
          <w:rStyle w:val="Nfase"/>
        </w:rPr>
        <w:t>Administração</w:t>
      </w:r>
      <w:r>
        <w:rPr/>
        <w:t>. Rio de Janeiro: LTC.</w:t>
      </w:r>
    </w:p>
    <w:p>
      <w:pPr>
        <w:pStyle w:val="Corpodotexto"/>
        <w:numPr>
          <w:ilvl w:val="0"/>
          <w:numId w:val="9"/>
        </w:numPr>
        <w:tabs>
          <w:tab w:val="clear" w:pos="720"/>
          <w:tab w:val="left" w:pos="0" w:leader="none"/>
        </w:tabs>
        <w:ind w:left="707" w:hanging="283"/>
        <w:rPr/>
      </w:pPr>
      <w:r>
        <w:rPr/>
        <w:t xml:space="preserve">Thomas, R. R. (1991). </w:t>
      </w:r>
      <w:r>
        <w:rPr>
          <w:rStyle w:val="Nfase"/>
        </w:rPr>
        <w:t>Beyond race and gender: Unleashing the power of your total work force by managing diversity</w:t>
      </w:r>
      <w:r>
        <w:rPr/>
        <w:t>. AMACOM.</w:t>
      </w:r>
    </w:p>
    <w:p>
      <w:pPr>
        <w:pStyle w:val="Corpodotexto"/>
        <w:numPr>
          <w:ilvl w:val="0"/>
          <w:numId w:val="9"/>
        </w:numPr>
        <w:tabs>
          <w:tab w:val="clear" w:pos="720"/>
          <w:tab w:val="left" w:pos="0" w:leader="none"/>
        </w:tabs>
        <w:ind w:left="707" w:hanging="283"/>
        <w:rPr/>
      </w:pPr>
      <w:r>
        <w:rPr/>
        <w:t xml:space="preserve">Zylbersztajn, D. (2002). Organização de cooperativas: Desafios e tendências. </w:t>
      </w:r>
      <w:r>
        <w:rPr>
          <w:rStyle w:val="Nfase"/>
        </w:rPr>
        <w:t>Revista de Administração</w:t>
      </w:r>
      <w:r>
        <w:rPr/>
        <w:t>, 37(2), 6–15.</w:t>
      </w:r>
    </w:p>
    <w:p>
      <w:pPr>
        <w:pStyle w:val="Corpodotexto"/>
        <w:numPr>
          <w:ilvl w:val="0"/>
          <w:numId w:val="0"/>
        </w:numPr>
        <w:spacing w:before="0" w:after="120"/>
        <w:ind w:left="707" w:hanging="0"/>
        <w:jc w:val="center"/>
        <w:rPr>
          <w:rFonts w:cs="Arial"/>
          <w:szCs w:val="24"/>
        </w:rPr>
      </w:pPr>
      <w:r>
        <w:rPr/>
      </w:r>
    </w:p>
    <w:sectPr>
      <w:headerReference w:type="default" r:id="rId2"/>
      <w:type w:val="nextPage"/>
      <w:pgSz w:w="11906" w:h="16838"/>
      <w:pgMar w:left="1800" w:right="1800" w:header="72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Noto Sans">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680"/>
        <w:tab w:val="clear" w:pos="9360"/>
        <w:tab w:val="left" w:pos="2692"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suff w:val="nothing"/>
      <w:lvlText w:val=""/>
      <w:lvlJc w:val="left"/>
      <w:pPr>
        <w:tabs>
          <w:tab w:val="num" w:pos="0"/>
        </w:tabs>
        <w:ind w:left="0" w:hanging="0"/>
      </w:pPr>
      <w:rPr>
        <w:rFonts w:ascii="Symbol" w:hAnsi="Symbol" w:cs="Symbol" w:hint="default"/>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left"/>
    </w:pPr>
    <w:rPr>
      <w:rFonts w:ascii="Arial" w:hAnsi="Arial" w:eastAsia="" w:cs="" w:cstheme="minorBidi" w:eastAsiaTheme="minorEastAsia"/>
      <w:color w:val="auto"/>
      <w:kern w:val="0"/>
      <w:sz w:val="24"/>
      <w:szCs w:val="22"/>
      <w:lang w:val="en-US" w:eastAsia="en-US" w:bidi="ar-SA"/>
    </w:rPr>
  </w:style>
  <w:style w:type="paragraph" w:styleId="Ttulo1">
    <w:name w:val="Heading 1"/>
    <w:basedOn w:val="Normal"/>
    <w:next w:val="Normal"/>
    <w:link w:val="Ttulo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val="4F81BD" w:themeColor="accent1"/>
    </w:rPr>
  </w:style>
  <w:style w:type="paragraph" w:styleId="Ttulo5">
    <w:name w:val="Heading 5"/>
    <w:basedOn w:val="Normal"/>
    <w:next w:val="Normal"/>
    <w:link w:val="Ttulo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val="243F60" w:themeColor="accent1" w:themeShade="7f"/>
    </w:rPr>
  </w:style>
  <w:style w:type="paragraph" w:styleId="Ttulo6">
    <w:name w:val="Heading 6"/>
    <w:basedOn w:val="Normal"/>
    <w:next w:val="Normal"/>
    <w:link w:val="Ttulo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tulo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val="404040" w:themeColor="text1" w:themeTint="bf"/>
    </w:rPr>
  </w:style>
  <w:style w:type="paragraph" w:styleId="Ttulo8">
    <w:name w:val="Heading 8"/>
    <w:basedOn w:val="Normal"/>
    <w:next w:val="Normal"/>
    <w:link w:val="Ttulo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e618bf"/>
    <w:rPr/>
  </w:style>
  <w:style w:type="character" w:styleId="RodapChar" w:customStyle="1">
    <w:name w:val="Rodapé Char"/>
    <w:basedOn w:val="DefaultParagraphFont"/>
    <w:link w:val="Rodap"/>
    <w:uiPriority w:val="99"/>
    <w:qFormat/>
    <w:rsid w:val="00e618bf"/>
    <w:rPr/>
  </w:style>
  <w:style w:type="character" w:styleId="Ttulo1Char" w:customStyle="1">
    <w:name w:val="Título 1 Char"/>
    <w:basedOn w:val="DefaultParagraphFont"/>
    <w:link w:val="Ttulo1"/>
    <w:uiPriority w:val="9"/>
    <w:qFormat/>
    <w:rsid w:val="00fc693f"/>
    <w:rPr>
      <w:rFonts w:ascii="Calibri" w:hAnsi="Calibri" w:eastAsia="" w:cs="" w:asciiTheme="majorHAnsi" w:cstheme="majorBidi" w:eastAsiaTheme="majorEastAsia" w:hAnsiTheme="majorHAnsi"/>
      <w:b/>
      <w:bCs/>
      <w:color w:val="365F91" w:themeColor="accent1" w:themeShade="bf"/>
      <w:sz w:val="28"/>
      <w:szCs w:val="28"/>
    </w:rPr>
  </w:style>
  <w:style w:type="character" w:styleId="Ttulo2Char" w:customStyle="1">
    <w:name w:val="Título 2 Char"/>
    <w:basedOn w:val="DefaultParagraphFont"/>
    <w:link w:val="Ttulo2"/>
    <w:uiPriority w:val="9"/>
    <w:qFormat/>
    <w:rsid w:val="00fc693f"/>
    <w:rPr>
      <w:rFonts w:ascii="Calibri" w:hAnsi="Calibri" w:eastAsia="" w:cs="" w:asciiTheme="majorHAnsi" w:cstheme="majorBidi" w:eastAsiaTheme="majorEastAsia" w:hAnsiTheme="majorHAnsi"/>
      <w:b/>
      <w:bCs/>
      <w:color w:val="4F81BD" w:themeColor="accent1"/>
      <w:sz w:val="26"/>
      <w:szCs w:val="26"/>
    </w:rPr>
  </w:style>
  <w:style w:type="character" w:styleId="Ttulo3Char" w:customStyle="1">
    <w:name w:val="Título 3 Char"/>
    <w:basedOn w:val="DefaultParagraphFont"/>
    <w:link w:val="Ttulo3"/>
    <w:uiPriority w:val="9"/>
    <w:qFormat/>
    <w:rsid w:val="00fc693f"/>
    <w:rPr>
      <w:rFonts w:ascii="Calibri" w:hAnsi="Calibri" w:eastAsia="" w:cs="" w:asciiTheme="majorHAnsi" w:cstheme="majorBidi" w:eastAsiaTheme="majorEastAsia" w:hAnsiTheme="majorHAnsi"/>
      <w:b/>
      <w:bCs/>
      <w:color w:val="4F81BD" w:themeColor="accent1"/>
    </w:rPr>
  </w:style>
  <w:style w:type="character" w:styleId="TtuloChar" w:customStyle="1">
    <w:name w:val="Título Char"/>
    <w:basedOn w:val="DefaultParagraphFont"/>
    <w:link w:val="Ttulo"/>
    <w:uiPriority w:val="10"/>
    <w:qFormat/>
    <w:rsid w:val="00fc693f"/>
    <w:rPr>
      <w:rFonts w:ascii="Calibri" w:hAnsi="Calibri" w:eastAsia="" w:cs="" w:asciiTheme="majorHAnsi" w:cstheme="majorBidi" w:eastAsiaTheme="majorEastAsia" w:hAnsiTheme="majorHAnsi"/>
      <w:color w:val="17365D" w:themeColor="text2" w:themeShade="bf"/>
      <w:spacing w:val="5"/>
      <w:kern w:val="2"/>
      <w:sz w:val="52"/>
      <w:szCs w:val="52"/>
    </w:rPr>
  </w:style>
  <w:style w:type="character" w:styleId="SubttuloChar" w:customStyle="1">
    <w:name w:val="Subtítulo Char"/>
    <w:basedOn w:val="DefaultParagraphFont"/>
    <w:link w:val="Subttulo"/>
    <w:uiPriority w:val="11"/>
    <w:qFormat/>
    <w:rsid w:val="00fc693f"/>
    <w:rPr>
      <w:rFonts w:ascii="Calibri" w:hAnsi="Calibri" w:eastAsia="" w:cs="" w:asciiTheme="majorHAnsi" w:cstheme="majorBidi" w:eastAsiaTheme="majorEastAsia" w:hAnsiTheme="majorHAnsi"/>
      <w:i/>
      <w:iCs/>
      <w:color w:val="4F81BD" w:themeColor="accent1"/>
      <w:spacing w:val="15"/>
      <w:sz w:val="24"/>
      <w:szCs w:val="24"/>
    </w:rPr>
  </w:style>
  <w:style w:type="character" w:styleId="CorpodetextoChar" w:customStyle="1">
    <w:name w:val="Corpo de texto Char"/>
    <w:basedOn w:val="DefaultParagraphFont"/>
    <w:link w:val="Corpodetexto"/>
    <w:uiPriority w:val="99"/>
    <w:qFormat/>
    <w:rsid w:val="00aa1d8d"/>
    <w:rPr/>
  </w:style>
  <w:style w:type="character" w:styleId="Corpodetexto2Char" w:customStyle="1">
    <w:name w:val="Corpo de texto 2 Char"/>
    <w:basedOn w:val="DefaultParagraphFont"/>
    <w:link w:val="Corpodetexto2"/>
    <w:uiPriority w:val="99"/>
    <w:qFormat/>
    <w:rsid w:val="00aa1d8d"/>
    <w:rPr/>
  </w:style>
  <w:style w:type="character" w:styleId="Corpodetexto3Char" w:customStyle="1">
    <w:name w:val="Corpo de texto 3 Char"/>
    <w:basedOn w:val="DefaultParagraphFont"/>
    <w:link w:val="Corpodetexto3"/>
    <w:uiPriority w:val="99"/>
    <w:qFormat/>
    <w:rsid w:val="00aa1d8d"/>
    <w:rPr>
      <w:sz w:val="16"/>
      <w:szCs w:val="16"/>
    </w:rPr>
  </w:style>
  <w:style w:type="character" w:styleId="TextodemacroChar" w:customStyle="1">
    <w:name w:val="Texto de macro Char"/>
    <w:basedOn w:val="DefaultParagraphFont"/>
    <w:link w:val="Textodemacro"/>
    <w:uiPriority w:val="99"/>
    <w:qFormat/>
    <w:rsid w:val="0029639d"/>
    <w:rPr>
      <w:rFonts w:ascii="Courier" w:hAnsi="Courier"/>
      <w:sz w:val="20"/>
      <w:szCs w:val="20"/>
    </w:rPr>
  </w:style>
  <w:style w:type="character" w:styleId="CitaoChar" w:customStyle="1">
    <w:name w:val="Citação Char"/>
    <w:basedOn w:val="DefaultParagraphFont"/>
    <w:link w:val="Citao"/>
    <w:uiPriority w:val="29"/>
    <w:qFormat/>
    <w:rsid w:val="00fc693f"/>
    <w:rPr>
      <w:i/>
      <w:iCs/>
      <w:color w:val="000000" w:themeColor="text1"/>
    </w:rPr>
  </w:style>
  <w:style w:type="character" w:styleId="Ttulo4Char" w:customStyle="1">
    <w:name w:val="Título 4 Char"/>
    <w:basedOn w:val="DefaultParagraphFont"/>
    <w:link w:val="Ttulo4"/>
    <w:uiPriority w:val="9"/>
    <w:semiHidden/>
    <w:qFormat/>
    <w:rsid w:val="00fc693f"/>
    <w:rPr>
      <w:rFonts w:ascii="Calibri" w:hAnsi="Calibri" w:eastAsia="" w:cs="" w:asciiTheme="majorHAnsi" w:cstheme="majorBidi" w:eastAsiaTheme="majorEastAsia" w:hAnsiTheme="majorHAnsi"/>
      <w:b/>
      <w:bCs/>
      <w:i/>
      <w:iCs/>
      <w:color w:val="4F81BD" w:themeColor="accent1"/>
    </w:rPr>
  </w:style>
  <w:style w:type="character" w:styleId="Ttulo5Char" w:customStyle="1">
    <w:name w:val="Título 5 Char"/>
    <w:basedOn w:val="DefaultParagraphFont"/>
    <w:link w:val="Ttulo5"/>
    <w:uiPriority w:val="9"/>
    <w:semiHidden/>
    <w:qFormat/>
    <w:rsid w:val="00fc693f"/>
    <w:rPr>
      <w:rFonts w:ascii="Calibri" w:hAnsi="Calibri" w:eastAsia="" w:cs="" w:asciiTheme="majorHAnsi" w:cstheme="majorBidi" w:eastAsiaTheme="majorEastAsia" w:hAnsiTheme="majorHAnsi"/>
      <w:color w:val="243F60" w:themeColor="accent1" w:themeShade="7f"/>
    </w:rPr>
  </w:style>
  <w:style w:type="character" w:styleId="Ttulo6Char" w:customStyle="1">
    <w:name w:val="Título 6 Char"/>
    <w:basedOn w:val="DefaultParagraphFont"/>
    <w:link w:val="Ttulo6"/>
    <w:uiPriority w:val="9"/>
    <w:semiHidden/>
    <w:qFormat/>
    <w:rsid w:val="00fc693f"/>
    <w:rPr>
      <w:rFonts w:ascii="Calibri" w:hAnsi="Calibri" w:eastAsia="" w:cs="" w:asciiTheme="majorHAnsi" w:cstheme="majorBidi" w:eastAsiaTheme="majorEastAsia" w:hAnsiTheme="majorHAnsi"/>
      <w:i/>
      <w:iCs/>
      <w:color w:val="243F60" w:themeColor="accent1" w:themeShade="7f"/>
    </w:rPr>
  </w:style>
  <w:style w:type="character" w:styleId="Ttulo7Char" w:customStyle="1">
    <w:name w:val="Título 7 Char"/>
    <w:basedOn w:val="DefaultParagraphFont"/>
    <w:link w:val="Ttulo7"/>
    <w:uiPriority w:val="9"/>
    <w:semiHidden/>
    <w:qFormat/>
    <w:rsid w:val="00fc693f"/>
    <w:rPr>
      <w:rFonts w:ascii="Calibri" w:hAnsi="Calibri" w:eastAsia="" w:cs="" w:asciiTheme="majorHAnsi" w:cstheme="majorBidi" w:eastAsiaTheme="majorEastAsia" w:hAnsiTheme="majorHAnsi"/>
      <w:i/>
      <w:iCs/>
      <w:color w:val="404040" w:themeColor="text1" w:themeTint="bf"/>
    </w:rPr>
  </w:style>
  <w:style w:type="character" w:styleId="Ttulo8Char" w:customStyle="1">
    <w:name w:val="Título 8 Char"/>
    <w:basedOn w:val="DefaultParagraphFont"/>
    <w:link w:val="Ttulo8"/>
    <w:uiPriority w:val="9"/>
    <w:semiHidden/>
    <w:qFormat/>
    <w:rsid w:val="00fc693f"/>
    <w:rPr>
      <w:rFonts w:ascii="Calibri" w:hAnsi="Calibri" w:eastAsia="" w:cs="" w:asciiTheme="majorHAnsi" w:cstheme="majorBidi" w:eastAsiaTheme="majorEastAsia" w:hAnsiTheme="majorHAnsi"/>
      <w:color w:val="4F81BD" w:themeColor="accent1"/>
      <w:sz w:val="20"/>
      <w:szCs w:val="20"/>
    </w:rPr>
  </w:style>
  <w:style w:type="character" w:styleId="Ttulo9Char" w:customStyle="1">
    <w:name w:val="Título 9 Char"/>
    <w:basedOn w:val="DefaultParagraphFont"/>
    <w:link w:val="Ttulo9"/>
    <w:uiPriority w:val="9"/>
    <w:semiHidden/>
    <w:qFormat/>
    <w:rsid w:val="00fc693f"/>
    <w:rPr>
      <w:rFonts w:ascii="Calibri" w:hAnsi="Calibri" w:eastAsia=""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Nfase">
    <w:name w:val="Ênfase"/>
    <w:basedOn w:val="DefaultParagraphFont"/>
    <w:uiPriority w:val="20"/>
    <w:qFormat/>
    <w:rsid w:val="00fc693f"/>
    <w:rPr>
      <w:i/>
      <w:iCs/>
    </w:rPr>
  </w:style>
  <w:style w:type="character" w:styleId="CitaoIntensaChar" w:customStyle="1">
    <w:name w:val="Citação Intensa Char"/>
    <w:basedOn w:val="DefaultParagraphFont"/>
    <w:link w:val="CitaoIntensa"/>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LinkdaInternet">
    <w:name w:val="Link da Internet"/>
    <w:basedOn w:val="DefaultParagraphFont"/>
    <w:uiPriority w:val="99"/>
    <w:unhideWhenUsed/>
    <w:rsid w:val="00e461a6"/>
    <w:rPr>
      <w:color w:val="0000FF" w:themeColor="hyperlink"/>
      <w:u w:val="single"/>
    </w:rPr>
  </w:style>
  <w:style w:type="character" w:styleId="UnresolvedMention">
    <w:name w:val="Unresolved Mention"/>
    <w:basedOn w:val="DefaultParagraphFont"/>
    <w:uiPriority w:val="99"/>
    <w:semiHidden/>
    <w:unhideWhenUsed/>
    <w:qFormat/>
    <w:rsid w:val="00e461a6"/>
    <w:rPr>
      <w:color w:val="605E5C"/>
      <w:shd w:fill="E1DFDD" w:val="clear"/>
    </w:rPr>
  </w:style>
  <w:style w:type="character" w:styleId="Nfaseforte">
    <w:name w:val="Ênfase forte"/>
    <w:qFormat/>
    <w:rPr>
      <w:b/>
      <w:bCs/>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aa1d8d"/>
    <w:pPr>
      <w:spacing w:before="0" w:after="120"/>
    </w:pPr>
    <w:rPr/>
  </w:style>
  <w:style w:type="paragraph" w:styleId="Lista">
    <w:name w:val="List"/>
    <w:basedOn w:val="Normal"/>
    <w:uiPriority w:val="99"/>
    <w:unhideWhenUsed/>
    <w:rsid w:val="00aa1d8d"/>
    <w:pPr>
      <w:spacing w:before="0" w:after="200"/>
      <w:ind w:left="360" w:hanging="360"/>
      <w:contextualSpacing/>
    </w:pPr>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618bf"/>
    <w:pPr>
      <w:tabs>
        <w:tab w:val="clear" w:pos="720"/>
        <w:tab w:val="center" w:pos="4680" w:leader="none"/>
        <w:tab w:val="right" w:pos="9360" w:leader="none"/>
      </w:tabs>
      <w:spacing w:lineRule="auto" w:line="240" w:before="0" w:after="0"/>
    </w:pPr>
    <w:rPr/>
  </w:style>
  <w:style w:type="paragraph" w:styleId="Rodap">
    <w:name w:val="Footer"/>
    <w:basedOn w:val="Normal"/>
    <w:link w:val="Rodap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tulododocumento">
    <w:name w:val="Title"/>
    <w:basedOn w:val="Normal"/>
    <w:next w:val="Normal"/>
    <w:link w:val="TtuloChar"/>
    <w:uiPriority w:val="10"/>
    <w:qFormat/>
    <w:rsid w:val="00fc693f"/>
    <w:pPr>
      <w:pBdr>
        <w:bottom w:val="single" w:sz="8" w:space="4" w:color="4F81BD"/>
      </w:pBdr>
      <w:spacing w:lineRule="auto" w:line="240" w:before="0" w:after="300"/>
      <w:contextualSpacing/>
    </w:pPr>
    <w:rPr>
      <w:rFonts w:ascii="Calibri" w:hAnsi="Calibri" w:eastAsia="" w:cs="" w:asciiTheme="majorHAnsi" w:cstheme="majorBidi" w:eastAsiaTheme="majorEastAsia" w:hAnsiTheme="majorHAnsi"/>
      <w:color w:val="17365D" w:themeColor="text2" w:themeShade="bf"/>
      <w:spacing w:val="5"/>
      <w:kern w:val="2"/>
      <w:sz w:val="52"/>
      <w:szCs w:val="52"/>
    </w:rPr>
  </w:style>
  <w:style w:type="paragraph" w:styleId="Subttulo">
    <w:name w:val="Subtitle"/>
    <w:basedOn w:val="Normal"/>
    <w:next w:val="Normal"/>
    <w:link w:val="SubttuloChar"/>
    <w:uiPriority w:val="11"/>
    <w:qFormat/>
    <w:rsid w:val="00fc693f"/>
    <w:pPr/>
    <w:rPr>
      <w:rFonts w:ascii="Calibri" w:hAnsi="Calibri" w:eastAsia="" w:cs="" w:asciiTheme="majorHAnsi" w:cstheme="majorBidi" w:eastAsiaTheme="majorEastAsia" w:hAnsiTheme="majorHAnsi"/>
      <w:i/>
      <w:iCs/>
      <w:color w:val="4F81BD" w:themeColor="accent1"/>
      <w:spacing w:val="15"/>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Corpodetexto2Char"/>
    <w:uiPriority w:val="99"/>
    <w:unhideWhenUsed/>
    <w:qFormat/>
    <w:rsid w:val="00aa1d8d"/>
    <w:pPr>
      <w:spacing w:lineRule="auto" w:line="480" w:before="0" w:after="120"/>
    </w:pPr>
    <w:rPr/>
  </w:style>
  <w:style w:type="paragraph" w:styleId="BodyText3">
    <w:name w:val="Body Text 3"/>
    <w:basedOn w:val="Normal"/>
    <w:link w:val="Corpodetexto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xtodemacro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Citao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CitaoIntensa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Ttulo1"/>
    <w:next w:val="Normal"/>
    <w:uiPriority w:val="39"/>
    <w:semiHidden/>
    <w:unhideWhenUsed/>
    <w:qFormat/>
    <w:rsid w:val="00fc693f"/>
    <w:pPr/>
    <w:rPr/>
  </w:style>
  <w:style w:type="paragraph" w:styleId="Estilopadrodedesenho">
    <w:name w:val="Estilo padrão de desenho"/>
    <w:qFormat/>
    <w:pPr>
      <w:widowControl/>
      <w:suppressAutoHyphens w:val="true"/>
      <w:bidi w:val="0"/>
      <w:spacing w:lineRule="atLeast" w:line="200" w:before="0" w:after="0"/>
      <w:jc w:val="left"/>
    </w:pPr>
    <w:rPr>
      <w:rFonts w:ascii="Arial" w:hAnsi="Arial" w:eastAsia="Tahoma" w:cs="Calibri"/>
      <w:b w:val="false"/>
      <w:i w:val="false"/>
      <w:strike w:val="false"/>
      <w:dstrike w:val="false"/>
      <w:outline w:val="false"/>
      <w:shadow w:val="false"/>
      <w:color w:val="auto"/>
      <w:kern w:val="2"/>
      <w:sz w:val="36"/>
      <w:szCs w:val="24"/>
      <w:u w:val="none"/>
      <w:em w:val="none"/>
      <w:lang w:val="en-US" w:eastAsia="en-US" w:bidi="ar-SA"/>
    </w:rPr>
  </w:style>
  <w:style w:type="paragraph" w:styleId="Objetosempreenchimento">
    <w:name w:val="Objeto sem preenchimento"/>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tosempreenchimentonemlinha">
    <w:name w:val="Objeto sem preenchimento nem linha"/>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o"/>
    <w:qFormat/>
    <w:pPr/>
    <w:rPr>
      <w:rFonts w:ascii="Noto Sans" w:hAnsi="Noto Sans"/>
      <w:sz w:val="36"/>
    </w:rPr>
  </w:style>
  <w:style w:type="paragraph" w:styleId="Texto">
    <w:name w:val="Texto"/>
    <w:basedOn w:val="Legenda"/>
    <w:qFormat/>
    <w:pPr/>
    <w:rPr/>
  </w:style>
  <w:style w:type="paragraph" w:styleId="TtulododocumentoA4">
    <w:name w:val="Título do documento A4"/>
    <w:basedOn w:val="A4"/>
    <w:qFormat/>
    <w:pPr/>
    <w:rPr>
      <w:rFonts w:ascii="Noto Sans" w:hAnsi="Noto Sans"/>
      <w:sz w:val="87"/>
    </w:rPr>
  </w:style>
  <w:style w:type="paragraph" w:styleId="TtuloA4">
    <w:name w:val="Título A4"/>
    <w:basedOn w:val="A4"/>
    <w:qFormat/>
    <w:pPr/>
    <w:rPr>
      <w:rFonts w:ascii="Noto Sans" w:hAnsi="Noto Sans"/>
      <w:sz w:val="48"/>
    </w:rPr>
  </w:style>
  <w:style w:type="paragraph" w:styleId="TextoA4">
    <w:name w:val="Texto A4"/>
    <w:basedOn w:val="A4"/>
    <w:qFormat/>
    <w:pPr/>
    <w:rPr>
      <w:rFonts w:ascii="Noto Sans" w:hAnsi="Noto Sans"/>
      <w:sz w:val="36"/>
    </w:rPr>
  </w:style>
  <w:style w:type="paragraph" w:styleId="A0">
    <w:name w:val="A0"/>
    <w:basedOn w:val="Texto"/>
    <w:qFormat/>
    <w:pPr/>
    <w:rPr>
      <w:rFonts w:ascii="Noto Sans" w:hAnsi="Noto Sans"/>
      <w:sz w:val="95"/>
    </w:rPr>
  </w:style>
  <w:style w:type="paragraph" w:styleId="TtulododocumentoA0">
    <w:name w:val="Título do documento A0"/>
    <w:basedOn w:val="A0"/>
    <w:qFormat/>
    <w:pPr/>
    <w:rPr>
      <w:rFonts w:ascii="Noto Sans" w:hAnsi="Noto Sans"/>
      <w:sz w:val="191"/>
    </w:rPr>
  </w:style>
  <w:style w:type="paragraph" w:styleId="TtuloA0">
    <w:name w:val="Título A0"/>
    <w:basedOn w:val="A0"/>
    <w:qFormat/>
    <w:pPr/>
    <w:rPr>
      <w:rFonts w:ascii="Noto Sans" w:hAnsi="Noto Sans"/>
      <w:sz w:val="143"/>
    </w:rPr>
  </w:style>
  <w:style w:type="paragraph" w:styleId="TextoA0">
    <w:name w:val="Texto A0"/>
    <w:basedOn w:val="A0"/>
    <w:qFormat/>
    <w:pPr/>
    <w:rPr>
      <w:rFonts w:ascii="Noto Sans" w:hAnsi="Noto Sans"/>
      <w:sz w:val="95"/>
    </w:rPr>
  </w:style>
  <w:style w:type="paragraph" w:styleId="Formas">
    <w:name w:val="Formas"/>
    <w:basedOn w:val="Figura"/>
    <w:qFormat/>
    <w:pPr/>
    <w:rPr>
      <w:rFonts w:ascii="Liberation Sans" w:hAnsi="Liberation Sans"/>
      <w:b/>
      <w:sz w:val="28"/>
    </w:rPr>
  </w:style>
  <w:style w:type="paragraph" w:styleId="Figura">
    <w:name w:val="Figura"/>
    <w:basedOn w:val="Legenda"/>
    <w:qFormat/>
    <w:pPr/>
    <w:rPr/>
  </w:style>
  <w:style w:type="paragraph" w:styleId="Preenchido">
    <w:name w:val="Preenchido"/>
    <w:basedOn w:val="Formas"/>
    <w:qFormat/>
    <w:pPr/>
    <w:rPr>
      <w:rFonts w:ascii="Liberation Sans" w:hAnsi="Liberation Sans"/>
      <w:b/>
      <w:sz w:val="28"/>
    </w:rPr>
  </w:style>
  <w:style w:type="paragraph" w:styleId="Preenchidoazul">
    <w:name w:val="Preenchido azul"/>
    <w:basedOn w:val="Preenchido"/>
    <w:qFormat/>
    <w:pPr/>
    <w:rPr>
      <w:rFonts w:ascii="Liberation Sans" w:hAnsi="Liberation Sans"/>
      <w:b/>
      <w:color w:val="FFFFFF"/>
      <w:sz w:val="28"/>
    </w:rPr>
  </w:style>
  <w:style w:type="paragraph" w:styleId="Preenchidoverde">
    <w:name w:val="Preenchido verde"/>
    <w:basedOn w:val="Preenchido"/>
    <w:qFormat/>
    <w:pPr/>
    <w:rPr>
      <w:rFonts w:ascii="Liberation Sans" w:hAnsi="Liberation Sans"/>
      <w:b/>
      <w:color w:val="FFFFFF"/>
      <w:sz w:val="28"/>
    </w:rPr>
  </w:style>
  <w:style w:type="paragraph" w:styleId="Preenchidovermelho">
    <w:name w:val="Preenchido vermelho"/>
    <w:basedOn w:val="Preenchido"/>
    <w:qFormat/>
    <w:pPr/>
    <w:rPr>
      <w:rFonts w:ascii="Liberation Sans" w:hAnsi="Liberation Sans"/>
      <w:b/>
      <w:color w:val="FFFFFF"/>
      <w:sz w:val="28"/>
    </w:rPr>
  </w:style>
  <w:style w:type="paragraph" w:styleId="Preenchidoamarelo">
    <w:name w:val="Preenchido amarelo"/>
    <w:basedOn w:val="Preenchido"/>
    <w:qFormat/>
    <w:pPr/>
    <w:rPr>
      <w:rFonts w:ascii="Liberation Sans" w:hAnsi="Liberation Sans"/>
      <w:b/>
      <w:color w:val="FFFFFF"/>
      <w:sz w:val="28"/>
    </w:rPr>
  </w:style>
  <w:style w:type="paragraph" w:styleId="Contorno">
    <w:name w:val="Contorno"/>
    <w:basedOn w:val="Formas"/>
    <w:qFormat/>
    <w:pPr/>
    <w:rPr>
      <w:rFonts w:ascii="Liberation Sans" w:hAnsi="Liberation Sans"/>
      <w:b/>
      <w:sz w:val="28"/>
    </w:rPr>
  </w:style>
  <w:style w:type="paragraph" w:styleId="Contornoazul">
    <w:name w:val="Contorno azul"/>
    <w:basedOn w:val="Contorno"/>
    <w:qFormat/>
    <w:pPr/>
    <w:rPr>
      <w:rFonts w:ascii="Liberation Sans" w:hAnsi="Liberation Sans"/>
      <w:b/>
      <w:color w:val="355269"/>
      <w:sz w:val="28"/>
    </w:rPr>
  </w:style>
  <w:style w:type="paragraph" w:styleId="Contornoverde">
    <w:name w:val="Contorno verde"/>
    <w:basedOn w:val="Contorno"/>
    <w:qFormat/>
    <w:pPr/>
    <w:rPr>
      <w:rFonts w:ascii="Liberation Sans" w:hAnsi="Liberation Sans"/>
      <w:b/>
      <w:color w:val="127622"/>
      <w:sz w:val="28"/>
    </w:rPr>
  </w:style>
  <w:style w:type="paragraph" w:styleId="Contornovermelho">
    <w:name w:val="Contorno vermelho"/>
    <w:basedOn w:val="Contorno"/>
    <w:qFormat/>
    <w:pPr/>
    <w:rPr>
      <w:rFonts w:ascii="Liberation Sans" w:hAnsi="Liberation Sans"/>
      <w:b/>
      <w:color w:val="C9211E"/>
      <w:sz w:val="28"/>
    </w:rPr>
  </w:style>
  <w:style w:type="paragraph" w:styleId="Contornoamarelo">
    <w:name w:val="Contorno amarelo"/>
    <w:basedOn w:val="Contorno"/>
    <w:qFormat/>
    <w:pPr/>
    <w:rPr>
      <w:rFonts w:ascii="Liberation Sans" w:hAnsi="Liberation Sans"/>
      <w:b/>
      <w:color w:val="B47804"/>
      <w:sz w:val="28"/>
    </w:rPr>
  </w:style>
  <w:style w:type="paragraph" w:styleId="Linhas">
    <w:name w:val="Linhas"/>
    <w:basedOn w:val="Figura"/>
    <w:qFormat/>
    <w:pPr/>
    <w:rPr>
      <w:rFonts w:ascii="Liberation Sans" w:hAnsi="Liberation Sans"/>
      <w:sz w:val="36"/>
    </w:rPr>
  </w:style>
  <w:style w:type="paragraph" w:styleId="Linhascomsetas">
    <w:name w:val="Linhas com setas"/>
    <w:basedOn w:val="Linhas"/>
    <w:qFormat/>
    <w:pPr/>
    <w:rPr>
      <w:rFonts w:ascii="Liberation Sans" w:hAnsi="Liberation Sans"/>
      <w:sz w:val="36"/>
    </w:rPr>
  </w:style>
  <w:style w:type="paragraph" w:styleId="Linhastracejadas">
    <w:name w:val="Linhas tracejadas"/>
    <w:basedOn w:val="Linhas"/>
    <w:qFormat/>
    <w:pPr/>
    <w:rPr>
      <w:rFonts w:ascii="Liberation Sans" w:hAnsi="Liberation Sans"/>
      <w:sz w:val="36"/>
    </w:rPr>
  </w:style>
  <w:style w:type="paragraph" w:styleId="BlankSlideLTGliederung1">
    <w:name w:val="Blank Slide~LT~Gliederung 1"/>
    <w:qFormat/>
    <w:pPr>
      <w:widowControl/>
      <w:suppressAutoHyphens w:val="true"/>
      <w:bidi w:val="0"/>
      <w:spacing w:before="283" w:after="0"/>
      <w:jc w:val="left"/>
    </w:pPr>
    <w:rPr>
      <w:rFonts w:ascii="Arial" w:hAnsi="Arial" w:eastAsia="Tahoma" w:cs="Calibri"/>
      <w:b w:val="false"/>
      <w:i w:val="false"/>
      <w:strike w:val="false"/>
      <w:dstrike w:val="false"/>
      <w:outline w:val="false"/>
      <w:shadow w:val="false"/>
      <w:color w:val="auto"/>
      <w:spacing w:val="0"/>
      <w:kern w:val="2"/>
      <w:sz w:val="63"/>
      <w:szCs w:val="24"/>
      <w:u w:val="none"/>
      <w:em w:val="none"/>
      <w:lang w:val="en-US" w:eastAsia="en-US" w:bidi="ar-SA"/>
    </w:rPr>
  </w:style>
  <w:style w:type="paragraph" w:styleId="BlankSlideLTGliederung2">
    <w:name w:val="Blank Slide~LT~Gliederung 2"/>
    <w:basedOn w:val="BlankSlide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widowControl/>
      <w:suppressAutoHyphens w:val="true"/>
      <w:bidi w:val="0"/>
      <w:spacing w:before="0" w:after="0"/>
      <w:jc w:val="center"/>
    </w:pPr>
    <w:rPr>
      <w:rFonts w:ascii="Arial" w:hAnsi="Arial" w:eastAsia="Tahoma" w:cs="Calibri"/>
      <w:b w:val="false"/>
      <w:i w:val="false"/>
      <w:strike w:val="false"/>
      <w:dstrike w:val="false"/>
      <w:outline w:val="false"/>
      <w:shadow w:val="false"/>
      <w:color w:val="auto"/>
      <w:spacing w:val="0"/>
      <w:kern w:val="2"/>
      <w:sz w:val="88"/>
      <w:szCs w:val="24"/>
      <w:u w:val="none"/>
      <w:em w:val="none"/>
      <w:lang w:val="en-US" w:eastAsia="en-US" w:bidi="ar-SA"/>
    </w:rPr>
  </w:style>
  <w:style w:type="paragraph" w:styleId="BlankSlideLTUntertitel">
    <w:name w:val="Blank Slide~LT~Untertitel"/>
    <w:qFormat/>
    <w:pPr>
      <w:widowControl/>
      <w:suppressAutoHyphens w:val="true"/>
      <w:bidi w:val="0"/>
      <w:spacing w:before="0" w:after="0"/>
      <w:jc w:val="center"/>
    </w:pPr>
    <w:rPr>
      <w:rFonts w:ascii="Arial" w:hAnsi="Arial" w:eastAsia="Tahoma" w:cs="Calibri"/>
      <w:b w:val="false"/>
      <w:i w:val="false"/>
      <w:strike w:val="false"/>
      <w:dstrike w:val="false"/>
      <w:outline w:val="false"/>
      <w:shadow w:val="false"/>
      <w:color w:val="auto"/>
      <w:kern w:val="2"/>
      <w:sz w:val="64"/>
      <w:szCs w:val="24"/>
      <w:u w:val="none"/>
      <w:em w:val="none"/>
      <w:lang w:val="en-US" w:eastAsia="en-US" w:bidi="ar-SA"/>
    </w:rPr>
  </w:style>
  <w:style w:type="paragraph" w:styleId="BlankSlideLTNotizen">
    <w:name w:val="Blank Slide~LT~Notizen"/>
    <w:qFormat/>
    <w:pPr>
      <w:widowControl/>
      <w:suppressAutoHyphens w:val="true"/>
      <w:bidi w:val="0"/>
      <w:spacing w:before="0" w:after="0"/>
      <w:ind w:left="340" w:hanging="340"/>
      <w:jc w:val="left"/>
    </w:pPr>
    <w:rPr>
      <w:rFonts w:ascii="Arial" w:hAnsi="Arial" w:eastAsia="Tahoma" w:cs="Calibri"/>
      <w:b w:val="false"/>
      <w:i w:val="false"/>
      <w:strike w:val="false"/>
      <w:dstrike w:val="false"/>
      <w:outline w:val="false"/>
      <w:shadow w:val="false"/>
      <w:color w:val="auto"/>
      <w:kern w:val="2"/>
      <w:sz w:val="40"/>
      <w:szCs w:val="24"/>
      <w:u w:val="none"/>
      <w:em w:val="none"/>
      <w:lang w:val="en-US" w:eastAsia="en-US" w:bidi="ar-SA"/>
    </w:rPr>
  </w:style>
  <w:style w:type="paragraph" w:styleId="BlankSlideLTHintergrundobjekte">
    <w:name w:val="Blank Slide~LT~Hintergrundobjekte"/>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BlankSlideLTHintergrund">
    <w:name w:val="Blank Slide~LT~Hintergrund"/>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Default">
    <w:name w:val="default"/>
    <w:qFormat/>
    <w:pPr>
      <w:widowControl/>
      <w:suppressAutoHyphens w:val="true"/>
      <w:bidi w:val="0"/>
      <w:spacing w:lineRule="atLeast" w:line="200" w:before="0" w:after="0"/>
      <w:jc w:val="left"/>
    </w:pPr>
    <w:rPr>
      <w:rFonts w:ascii="Arial" w:hAnsi="Arial" w:eastAsia="Tahoma" w:cs="Calibri"/>
      <w:color w:val="auto"/>
      <w:kern w:val="2"/>
      <w:sz w:val="36"/>
      <w:szCs w:val="24"/>
      <w:lang w:val="en-US" w:eastAsia="en-US" w:bidi="ar-SA"/>
    </w:rPr>
  </w:style>
  <w:style w:type="paragraph" w:styleId="Gray1">
    <w:name w:val="gray1"/>
    <w:basedOn w:val="Default"/>
    <w:qFormat/>
    <w:pPr>
      <w:spacing w:lineRule="atLeast" w:line="200" w:before="0" w:after="0"/>
    </w:pPr>
    <w:rPr>
      <w:rFonts w:ascii="Arial" w:hAnsi="Arial"/>
      <w:color w:val="auto"/>
      <w:kern w:val="2"/>
      <w:sz w:val="36"/>
    </w:rPr>
  </w:style>
  <w:style w:type="paragraph" w:styleId="Gray2">
    <w:name w:val="gray2"/>
    <w:basedOn w:val="Default"/>
    <w:qFormat/>
    <w:pPr>
      <w:spacing w:lineRule="atLeast" w:line="200" w:before="0" w:after="0"/>
    </w:pPr>
    <w:rPr>
      <w:rFonts w:ascii="Arial" w:hAnsi="Arial"/>
      <w:color w:val="auto"/>
      <w:kern w:val="2"/>
      <w:sz w:val="36"/>
    </w:rPr>
  </w:style>
  <w:style w:type="paragraph" w:styleId="Gray3">
    <w:name w:val="gray3"/>
    <w:basedOn w:val="Default"/>
    <w:qFormat/>
    <w:pPr>
      <w:spacing w:lineRule="atLeast" w:line="200" w:before="0" w:after="0"/>
    </w:pPr>
    <w:rPr>
      <w:rFonts w:ascii="Arial" w:hAnsi="Arial"/>
      <w:color w:val="auto"/>
      <w:kern w:val="2"/>
      <w:sz w:val="36"/>
    </w:rPr>
  </w:style>
  <w:style w:type="paragraph" w:styleId="Bw1">
    <w:name w:val="bw1"/>
    <w:basedOn w:val="Default"/>
    <w:qFormat/>
    <w:pPr>
      <w:spacing w:lineRule="atLeast" w:line="200" w:before="0" w:after="0"/>
    </w:pPr>
    <w:rPr>
      <w:rFonts w:ascii="Arial" w:hAnsi="Arial"/>
      <w:color w:val="auto"/>
      <w:kern w:val="2"/>
      <w:sz w:val="36"/>
    </w:rPr>
  </w:style>
  <w:style w:type="paragraph" w:styleId="Bw2">
    <w:name w:val="bw2"/>
    <w:basedOn w:val="Default"/>
    <w:qFormat/>
    <w:pPr>
      <w:spacing w:lineRule="atLeast" w:line="200" w:before="0" w:after="0"/>
    </w:pPr>
    <w:rPr>
      <w:rFonts w:ascii="Arial" w:hAnsi="Arial"/>
      <w:color w:val="auto"/>
      <w:kern w:val="2"/>
      <w:sz w:val="36"/>
    </w:rPr>
  </w:style>
  <w:style w:type="paragraph" w:styleId="Bw3">
    <w:name w:val="bw3"/>
    <w:basedOn w:val="Default"/>
    <w:qFormat/>
    <w:pPr>
      <w:spacing w:lineRule="atLeast" w:line="200" w:before="0" w:after="0"/>
    </w:pPr>
    <w:rPr>
      <w:rFonts w:ascii="Arial" w:hAnsi="Arial"/>
      <w:color w:val="auto"/>
      <w:kern w:val="2"/>
      <w:sz w:val="36"/>
    </w:rPr>
  </w:style>
  <w:style w:type="paragraph" w:styleId="Orange1">
    <w:name w:val="orange1"/>
    <w:basedOn w:val="Default"/>
    <w:qFormat/>
    <w:pPr>
      <w:spacing w:lineRule="atLeast" w:line="200" w:before="0" w:after="0"/>
    </w:pPr>
    <w:rPr>
      <w:rFonts w:ascii="Arial" w:hAnsi="Arial"/>
      <w:color w:val="auto"/>
      <w:kern w:val="2"/>
      <w:sz w:val="36"/>
    </w:rPr>
  </w:style>
  <w:style w:type="paragraph" w:styleId="Orange2">
    <w:name w:val="orange2"/>
    <w:basedOn w:val="Default"/>
    <w:qFormat/>
    <w:pPr>
      <w:spacing w:lineRule="atLeast" w:line="200" w:before="0" w:after="0"/>
    </w:pPr>
    <w:rPr>
      <w:rFonts w:ascii="Arial" w:hAnsi="Arial"/>
      <w:color w:val="auto"/>
      <w:kern w:val="2"/>
      <w:sz w:val="36"/>
    </w:rPr>
  </w:style>
  <w:style w:type="paragraph" w:styleId="Orange3">
    <w:name w:val="orange3"/>
    <w:basedOn w:val="Default"/>
    <w:qFormat/>
    <w:pPr>
      <w:spacing w:lineRule="atLeast" w:line="200" w:before="0" w:after="0"/>
    </w:pPr>
    <w:rPr>
      <w:rFonts w:ascii="Arial" w:hAnsi="Arial"/>
      <w:color w:val="auto"/>
      <w:kern w:val="2"/>
      <w:sz w:val="36"/>
    </w:rPr>
  </w:style>
  <w:style w:type="paragraph" w:styleId="Turquoise1">
    <w:name w:val="turquoise1"/>
    <w:basedOn w:val="Default"/>
    <w:qFormat/>
    <w:pPr>
      <w:spacing w:lineRule="atLeast" w:line="200" w:before="0" w:after="0"/>
    </w:pPr>
    <w:rPr>
      <w:rFonts w:ascii="Arial" w:hAnsi="Arial"/>
      <w:color w:val="auto"/>
      <w:kern w:val="2"/>
      <w:sz w:val="36"/>
    </w:rPr>
  </w:style>
  <w:style w:type="paragraph" w:styleId="Turquoise2">
    <w:name w:val="turquoise2"/>
    <w:basedOn w:val="Default"/>
    <w:qFormat/>
    <w:pPr>
      <w:spacing w:lineRule="atLeast" w:line="200" w:before="0" w:after="0"/>
    </w:pPr>
    <w:rPr>
      <w:rFonts w:ascii="Arial" w:hAnsi="Arial"/>
      <w:color w:val="auto"/>
      <w:kern w:val="2"/>
      <w:sz w:val="36"/>
    </w:rPr>
  </w:style>
  <w:style w:type="paragraph" w:styleId="Turquoise3">
    <w:name w:val="turquoise3"/>
    <w:basedOn w:val="Default"/>
    <w:qFormat/>
    <w:pPr>
      <w:spacing w:lineRule="atLeast" w:line="200" w:before="0" w:after="0"/>
    </w:pPr>
    <w:rPr>
      <w:rFonts w:ascii="Arial" w:hAnsi="Arial"/>
      <w:color w:val="auto"/>
      <w:kern w:val="2"/>
      <w:sz w:val="36"/>
    </w:rPr>
  </w:style>
  <w:style w:type="paragraph" w:styleId="Blue1">
    <w:name w:val="blue1"/>
    <w:basedOn w:val="Default"/>
    <w:qFormat/>
    <w:pPr>
      <w:spacing w:lineRule="atLeast" w:line="200" w:before="0" w:after="0"/>
    </w:pPr>
    <w:rPr>
      <w:rFonts w:ascii="Arial" w:hAnsi="Arial"/>
      <w:color w:val="auto"/>
      <w:kern w:val="2"/>
      <w:sz w:val="36"/>
    </w:rPr>
  </w:style>
  <w:style w:type="paragraph" w:styleId="Blue2">
    <w:name w:val="blue2"/>
    <w:basedOn w:val="Default"/>
    <w:qFormat/>
    <w:pPr>
      <w:spacing w:lineRule="atLeast" w:line="200" w:before="0" w:after="0"/>
    </w:pPr>
    <w:rPr>
      <w:rFonts w:ascii="Arial" w:hAnsi="Arial"/>
      <w:color w:val="auto"/>
      <w:kern w:val="2"/>
      <w:sz w:val="36"/>
    </w:rPr>
  </w:style>
  <w:style w:type="paragraph" w:styleId="Blue3">
    <w:name w:val="blue3"/>
    <w:basedOn w:val="Default"/>
    <w:qFormat/>
    <w:pPr>
      <w:spacing w:lineRule="atLeast" w:line="200" w:before="0" w:after="0"/>
    </w:pPr>
    <w:rPr>
      <w:rFonts w:ascii="Arial" w:hAnsi="Arial"/>
      <w:color w:val="auto"/>
      <w:kern w:val="2"/>
      <w:sz w:val="36"/>
    </w:rPr>
  </w:style>
  <w:style w:type="paragraph" w:styleId="Sun1">
    <w:name w:val="sun1"/>
    <w:basedOn w:val="Default"/>
    <w:qFormat/>
    <w:pPr>
      <w:spacing w:lineRule="atLeast" w:line="200" w:before="0" w:after="0"/>
    </w:pPr>
    <w:rPr>
      <w:rFonts w:ascii="Arial" w:hAnsi="Arial"/>
      <w:color w:val="auto"/>
      <w:kern w:val="2"/>
      <w:sz w:val="36"/>
    </w:rPr>
  </w:style>
  <w:style w:type="paragraph" w:styleId="Sun2">
    <w:name w:val="sun2"/>
    <w:basedOn w:val="Default"/>
    <w:qFormat/>
    <w:pPr>
      <w:spacing w:lineRule="atLeast" w:line="200" w:before="0" w:after="0"/>
    </w:pPr>
    <w:rPr>
      <w:rFonts w:ascii="Arial" w:hAnsi="Arial"/>
      <w:color w:val="auto"/>
      <w:kern w:val="2"/>
      <w:sz w:val="36"/>
    </w:rPr>
  </w:style>
  <w:style w:type="paragraph" w:styleId="Sun3">
    <w:name w:val="sun3"/>
    <w:basedOn w:val="Default"/>
    <w:qFormat/>
    <w:pPr>
      <w:spacing w:lineRule="atLeast" w:line="200" w:before="0" w:after="0"/>
    </w:pPr>
    <w:rPr>
      <w:rFonts w:ascii="Arial" w:hAnsi="Arial"/>
      <w:color w:val="auto"/>
      <w:kern w:val="2"/>
      <w:sz w:val="36"/>
    </w:rPr>
  </w:style>
  <w:style w:type="paragraph" w:styleId="Earth1">
    <w:name w:val="earth1"/>
    <w:basedOn w:val="Default"/>
    <w:qFormat/>
    <w:pPr>
      <w:spacing w:lineRule="atLeast" w:line="200" w:before="0" w:after="0"/>
    </w:pPr>
    <w:rPr>
      <w:rFonts w:ascii="Arial" w:hAnsi="Arial"/>
      <w:color w:val="auto"/>
      <w:kern w:val="2"/>
      <w:sz w:val="36"/>
    </w:rPr>
  </w:style>
  <w:style w:type="paragraph" w:styleId="Earth2">
    <w:name w:val="earth2"/>
    <w:basedOn w:val="Default"/>
    <w:qFormat/>
    <w:pPr>
      <w:spacing w:lineRule="atLeast" w:line="200" w:before="0" w:after="0"/>
    </w:pPr>
    <w:rPr>
      <w:rFonts w:ascii="Arial" w:hAnsi="Arial"/>
      <w:color w:val="auto"/>
      <w:kern w:val="2"/>
      <w:sz w:val="36"/>
    </w:rPr>
  </w:style>
  <w:style w:type="paragraph" w:styleId="Earth3">
    <w:name w:val="earth3"/>
    <w:basedOn w:val="Default"/>
    <w:qFormat/>
    <w:pPr>
      <w:spacing w:lineRule="atLeast" w:line="200" w:before="0" w:after="0"/>
    </w:pPr>
    <w:rPr>
      <w:rFonts w:ascii="Arial" w:hAnsi="Arial"/>
      <w:color w:val="auto"/>
      <w:kern w:val="2"/>
      <w:sz w:val="36"/>
    </w:rPr>
  </w:style>
  <w:style w:type="paragraph" w:styleId="Green1">
    <w:name w:val="green1"/>
    <w:basedOn w:val="Default"/>
    <w:qFormat/>
    <w:pPr>
      <w:spacing w:lineRule="atLeast" w:line="200" w:before="0" w:after="0"/>
    </w:pPr>
    <w:rPr>
      <w:rFonts w:ascii="Arial" w:hAnsi="Arial"/>
      <w:color w:val="auto"/>
      <w:kern w:val="2"/>
      <w:sz w:val="36"/>
    </w:rPr>
  </w:style>
  <w:style w:type="paragraph" w:styleId="Green2">
    <w:name w:val="green2"/>
    <w:basedOn w:val="Default"/>
    <w:qFormat/>
    <w:pPr>
      <w:spacing w:lineRule="atLeast" w:line="200" w:before="0" w:after="0"/>
    </w:pPr>
    <w:rPr>
      <w:rFonts w:ascii="Arial" w:hAnsi="Arial"/>
      <w:color w:val="auto"/>
      <w:kern w:val="2"/>
      <w:sz w:val="36"/>
    </w:rPr>
  </w:style>
  <w:style w:type="paragraph" w:styleId="Green3">
    <w:name w:val="green3"/>
    <w:basedOn w:val="Default"/>
    <w:qFormat/>
    <w:pPr>
      <w:spacing w:lineRule="atLeast" w:line="200" w:before="0" w:after="0"/>
    </w:pPr>
    <w:rPr>
      <w:rFonts w:ascii="Arial" w:hAnsi="Arial"/>
      <w:color w:val="auto"/>
      <w:kern w:val="2"/>
      <w:sz w:val="36"/>
    </w:rPr>
  </w:style>
  <w:style w:type="paragraph" w:styleId="Seetang1">
    <w:name w:val="seetang1"/>
    <w:basedOn w:val="Default"/>
    <w:qFormat/>
    <w:pPr>
      <w:spacing w:lineRule="atLeast" w:line="200" w:before="0" w:after="0"/>
    </w:pPr>
    <w:rPr>
      <w:rFonts w:ascii="Arial" w:hAnsi="Arial"/>
      <w:color w:val="auto"/>
      <w:kern w:val="2"/>
      <w:sz w:val="36"/>
    </w:rPr>
  </w:style>
  <w:style w:type="paragraph" w:styleId="Seetang2">
    <w:name w:val="seetang2"/>
    <w:basedOn w:val="Default"/>
    <w:qFormat/>
    <w:pPr>
      <w:spacing w:lineRule="atLeast" w:line="200" w:before="0" w:after="0"/>
    </w:pPr>
    <w:rPr>
      <w:rFonts w:ascii="Arial" w:hAnsi="Arial"/>
      <w:color w:val="auto"/>
      <w:kern w:val="2"/>
      <w:sz w:val="36"/>
    </w:rPr>
  </w:style>
  <w:style w:type="paragraph" w:styleId="Seetang3">
    <w:name w:val="seetang3"/>
    <w:basedOn w:val="Default"/>
    <w:qFormat/>
    <w:pPr>
      <w:spacing w:lineRule="atLeast" w:line="200" w:before="0" w:after="0"/>
    </w:pPr>
    <w:rPr>
      <w:rFonts w:ascii="Arial" w:hAnsi="Arial"/>
      <w:color w:val="auto"/>
      <w:kern w:val="2"/>
      <w:sz w:val="36"/>
    </w:rPr>
  </w:style>
  <w:style w:type="paragraph" w:styleId="Lightblue1">
    <w:name w:val="lightblue1"/>
    <w:basedOn w:val="Default"/>
    <w:qFormat/>
    <w:pPr>
      <w:spacing w:lineRule="atLeast" w:line="200" w:before="0" w:after="0"/>
    </w:pPr>
    <w:rPr>
      <w:rFonts w:ascii="Arial" w:hAnsi="Arial"/>
      <w:color w:val="auto"/>
      <w:kern w:val="2"/>
      <w:sz w:val="36"/>
    </w:rPr>
  </w:style>
  <w:style w:type="paragraph" w:styleId="Lightblue2">
    <w:name w:val="lightblue2"/>
    <w:basedOn w:val="Default"/>
    <w:qFormat/>
    <w:pPr>
      <w:spacing w:lineRule="atLeast" w:line="200" w:before="0" w:after="0"/>
    </w:pPr>
    <w:rPr>
      <w:rFonts w:ascii="Arial" w:hAnsi="Arial"/>
      <w:color w:val="auto"/>
      <w:kern w:val="2"/>
      <w:sz w:val="36"/>
    </w:rPr>
  </w:style>
  <w:style w:type="paragraph" w:styleId="Lightblue3">
    <w:name w:val="lightblue3"/>
    <w:basedOn w:val="Default"/>
    <w:qFormat/>
    <w:pPr>
      <w:spacing w:lineRule="atLeast" w:line="200" w:before="0" w:after="0"/>
    </w:pPr>
    <w:rPr>
      <w:rFonts w:ascii="Arial" w:hAnsi="Arial"/>
      <w:color w:val="auto"/>
      <w:kern w:val="2"/>
      <w:sz w:val="36"/>
    </w:rPr>
  </w:style>
  <w:style w:type="paragraph" w:styleId="Yellow1">
    <w:name w:val="yellow1"/>
    <w:basedOn w:val="Default"/>
    <w:qFormat/>
    <w:pPr>
      <w:spacing w:lineRule="atLeast" w:line="200" w:before="0" w:after="0"/>
    </w:pPr>
    <w:rPr>
      <w:rFonts w:ascii="Arial" w:hAnsi="Arial"/>
      <w:color w:val="auto"/>
      <w:kern w:val="2"/>
      <w:sz w:val="36"/>
    </w:rPr>
  </w:style>
  <w:style w:type="paragraph" w:styleId="Yellow2">
    <w:name w:val="yellow2"/>
    <w:basedOn w:val="Default"/>
    <w:qFormat/>
    <w:pPr>
      <w:spacing w:lineRule="atLeast" w:line="200" w:before="0" w:after="0"/>
    </w:pPr>
    <w:rPr>
      <w:rFonts w:ascii="Arial" w:hAnsi="Arial"/>
      <w:color w:val="auto"/>
      <w:kern w:val="2"/>
      <w:sz w:val="36"/>
    </w:rPr>
  </w:style>
  <w:style w:type="paragraph" w:styleId="Yellow3">
    <w:name w:val="yellow3"/>
    <w:basedOn w:val="Default"/>
    <w:qFormat/>
    <w:pPr>
      <w:spacing w:lineRule="atLeast" w:line="200" w:before="0" w:after="0"/>
    </w:pPr>
    <w:rPr>
      <w:rFonts w:ascii="Arial" w:hAnsi="Arial"/>
      <w:color w:val="auto"/>
      <w:kern w:val="2"/>
      <w:sz w:val="36"/>
    </w:rPr>
  </w:style>
  <w:style w:type="paragraph" w:styleId="Objetosdoplanodefundo">
    <w:name w:val="Objetos do plano de fundo"/>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Planodefundo">
    <w:name w:val="Plano de fundo"/>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Notas">
    <w:name w:val="Notas"/>
    <w:qFormat/>
    <w:pPr>
      <w:widowControl/>
      <w:suppressAutoHyphens w:val="true"/>
      <w:bidi w:val="0"/>
      <w:spacing w:before="0" w:after="0"/>
      <w:ind w:left="340" w:hanging="340"/>
      <w:jc w:val="left"/>
    </w:pPr>
    <w:rPr>
      <w:rFonts w:ascii="Arial" w:hAnsi="Arial" w:eastAsia="Tahoma" w:cs="Calibri"/>
      <w:b w:val="false"/>
      <w:i w:val="false"/>
      <w:strike w:val="false"/>
      <w:dstrike w:val="false"/>
      <w:outline w:val="false"/>
      <w:shadow w:val="false"/>
      <w:color w:val="auto"/>
      <w:kern w:val="2"/>
      <w:sz w:val="40"/>
      <w:szCs w:val="24"/>
      <w:u w:val="none"/>
      <w:em w:val="none"/>
      <w:lang w:val="en-US" w:eastAsia="en-US" w:bidi="ar-SA"/>
    </w:rPr>
  </w:style>
  <w:style w:type="paragraph" w:styleId="Estruturadetpicos1">
    <w:name w:val="Estrutura de tópicos 1"/>
    <w:qFormat/>
    <w:pPr>
      <w:widowControl/>
      <w:suppressAutoHyphens w:val="true"/>
      <w:bidi w:val="0"/>
      <w:spacing w:before="283" w:after="0"/>
      <w:jc w:val="left"/>
    </w:pPr>
    <w:rPr>
      <w:rFonts w:ascii="Arial" w:hAnsi="Arial" w:eastAsia="Tahoma" w:cs="Calibri"/>
      <w:b w:val="false"/>
      <w:i w:val="false"/>
      <w:strike w:val="false"/>
      <w:dstrike w:val="false"/>
      <w:outline w:val="false"/>
      <w:shadow w:val="false"/>
      <w:color w:val="auto"/>
      <w:spacing w:val="0"/>
      <w:kern w:val="2"/>
      <w:sz w:val="63"/>
      <w:szCs w:val="24"/>
      <w:u w:val="none"/>
      <w:em w:val="none"/>
      <w:lang w:val="en-US" w:eastAsia="en-US" w:bidi="ar-SA"/>
    </w:rPr>
  </w:style>
  <w:style w:type="paragraph" w:styleId="Estruturadetpicos2">
    <w:name w:val="Estrutura de tópicos 2"/>
    <w:basedOn w:val="Estruturadetpicos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Estruturadetpicos3">
    <w:name w:val="Estrutura de tópicos 3"/>
    <w:basedOn w:val="Estruturadetpicos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Estruturadetpicos4">
    <w:name w:val="Estrutura de tópicos 4"/>
    <w:basedOn w:val="Estruturadetpicos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5">
    <w:name w:val="Estrutura de tópicos 5"/>
    <w:basedOn w:val="Estruturadetpicos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6">
    <w:name w:val="Estrutura de tópicos 6"/>
    <w:basedOn w:val="Estruturadetpicos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7">
    <w:name w:val="Estrutura de tópicos 7"/>
    <w:basedOn w:val="Estruturadetpicos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8">
    <w:name w:val="Estrutura de tópicos 8"/>
    <w:basedOn w:val="Estruturadetpicos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9">
    <w:name w:val="Estrutura de tópicos 9"/>
    <w:basedOn w:val="Estruturadetpicos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LTGliederung1">
    <w:name w:val="Padrão~LT~Gliederung 1"/>
    <w:qFormat/>
    <w:pPr>
      <w:widowControl/>
      <w:suppressAutoHyphens w:val="true"/>
      <w:bidi w:val="0"/>
      <w:spacing w:before="283" w:after="0"/>
      <w:jc w:val="left"/>
    </w:pPr>
    <w:rPr>
      <w:rFonts w:ascii="Arial" w:hAnsi="Arial" w:eastAsia="Tahoma" w:cs="Calibri"/>
      <w:b w:val="false"/>
      <w:i w:val="false"/>
      <w:strike w:val="false"/>
      <w:dstrike w:val="false"/>
      <w:outline w:val="false"/>
      <w:shadow w:val="false"/>
      <w:color w:val="auto"/>
      <w:spacing w:val="0"/>
      <w:kern w:val="2"/>
      <w:sz w:val="63"/>
      <w:szCs w:val="24"/>
      <w:u w:val="none"/>
      <w:em w:val="none"/>
      <w:lang w:val="en-US" w:eastAsia="en-US" w:bidi="ar-SA"/>
    </w:rPr>
  </w:style>
  <w:style w:type="paragraph" w:styleId="PadroLTGliederung2">
    <w:name w:val="Padrão~LT~Gliederung 2"/>
    <w:basedOn w:val="Padro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PadroLTGliederung3">
    <w:name w:val="Padrão~LT~Gliederung 3"/>
    <w:basedOn w:val="Padro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PadroLTGliederung4">
    <w:name w:val="Padrão~LT~Gliederung 4"/>
    <w:basedOn w:val="Padro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PadroLTGliederung5">
    <w:name w:val="Padrão~LT~Gliederung 5"/>
    <w:basedOn w:val="Padro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LTGliederung6">
    <w:name w:val="Padrão~LT~Gliederung 6"/>
    <w:basedOn w:val="Padro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LTGliederung7">
    <w:name w:val="Padrão~LT~Gliederung 7"/>
    <w:basedOn w:val="Padro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LTGliederung8">
    <w:name w:val="Padrão~LT~Gliederung 8"/>
    <w:basedOn w:val="Padro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LTGliederung9">
    <w:name w:val="Padrão~LT~Gliederung 9"/>
    <w:basedOn w:val="Padro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LTTitel">
    <w:name w:val="Padrão~LT~Titel"/>
    <w:qFormat/>
    <w:pPr>
      <w:widowControl/>
      <w:suppressAutoHyphens w:val="true"/>
      <w:bidi w:val="0"/>
      <w:spacing w:before="0" w:after="0"/>
      <w:jc w:val="center"/>
    </w:pPr>
    <w:rPr>
      <w:rFonts w:ascii="Arial" w:hAnsi="Arial" w:eastAsia="Tahoma" w:cs="Calibri"/>
      <w:b w:val="false"/>
      <w:i w:val="false"/>
      <w:strike w:val="false"/>
      <w:dstrike w:val="false"/>
      <w:outline w:val="false"/>
      <w:shadow w:val="false"/>
      <w:color w:val="auto"/>
      <w:spacing w:val="0"/>
      <w:kern w:val="2"/>
      <w:sz w:val="88"/>
      <w:szCs w:val="24"/>
      <w:u w:val="none"/>
      <w:em w:val="none"/>
      <w:lang w:val="en-US" w:eastAsia="en-US" w:bidi="ar-SA"/>
    </w:rPr>
  </w:style>
  <w:style w:type="paragraph" w:styleId="PadroLTUntertitel">
    <w:name w:val="Padrão~LT~Untertitel"/>
    <w:qFormat/>
    <w:pPr>
      <w:widowControl/>
      <w:suppressAutoHyphens w:val="true"/>
      <w:bidi w:val="0"/>
      <w:spacing w:before="0" w:after="0"/>
      <w:jc w:val="center"/>
    </w:pPr>
    <w:rPr>
      <w:rFonts w:ascii="Arial" w:hAnsi="Arial" w:eastAsia="Tahoma" w:cs="Calibri"/>
      <w:b w:val="false"/>
      <w:i w:val="false"/>
      <w:strike w:val="false"/>
      <w:dstrike w:val="false"/>
      <w:outline w:val="false"/>
      <w:shadow w:val="false"/>
      <w:color w:val="auto"/>
      <w:kern w:val="2"/>
      <w:sz w:val="64"/>
      <w:szCs w:val="24"/>
      <w:u w:val="none"/>
      <w:em w:val="none"/>
      <w:lang w:val="en-US" w:eastAsia="en-US" w:bidi="ar-SA"/>
    </w:rPr>
  </w:style>
  <w:style w:type="paragraph" w:styleId="PadroLTNotizen">
    <w:name w:val="Padrão~LT~Notizen"/>
    <w:qFormat/>
    <w:pPr>
      <w:widowControl/>
      <w:suppressAutoHyphens w:val="true"/>
      <w:bidi w:val="0"/>
      <w:spacing w:before="0" w:after="0"/>
      <w:ind w:left="340" w:hanging="340"/>
      <w:jc w:val="left"/>
    </w:pPr>
    <w:rPr>
      <w:rFonts w:ascii="Arial" w:hAnsi="Arial" w:eastAsia="Tahoma" w:cs="Calibri"/>
      <w:b w:val="false"/>
      <w:i w:val="false"/>
      <w:strike w:val="false"/>
      <w:dstrike w:val="false"/>
      <w:outline w:val="false"/>
      <w:shadow w:val="false"/>
      <w:color w:val="auto"/>
      <w:kern w:val="2"/>
      <w:sz w:val="40"/>
      <w:szCs w:val="24"/>
      <w:u w:val="none"/>
      <w:em w:val="none"/>
      <w:lang w:val="en-US" w:eastAsia="en-US" w:bidi="ar-SA"/>
    </w:rPr>
  </w:style>
  <w:style w:type="paragraph" w:styleId="PadroLTHintergrundobjekte">
    <w:name w:val="Padrão~LT~Hintergrundobjekte"/>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PadroLTHintergrund">
    <w:name w:val="Padrão~LT~Hintergrund"/>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Padro1LTGliederung1">
    <w:name w:val="Padrão 1~LT~Gliederung 1"/>
    <w:qFormat/>
    <w:pPr>
      <w:widowControl/>
      <w:suppressAutoHyphens w:val="true"/>
      <w:bidi w:val="0"/>
      <w:spacing w:before="283" w:after="0"/>
      <w:jc w:val="left"/>
    </w:pPr>
    <w:rPr>
      <w:rFonts w:ascii="Arial" w:hAnsi="Arial" w:eastAsia="Tahoma" w:cs="Calibri"/>
      <w:b w:val="false"/>
      <w:i w:val="false"/>
      <w:strike w:val="false"/>
      <w:dstrike w:val="false"/>
      <w:outline w:val="false"/>
      <w:shadow w:val="false"/>
      <w:color w:val="auto"/>
      <w:spacing w:val="0"/>
      <w:kern w:val="2"/>
      <w:sz w:val="63"/>
      <w:szCs w:val="24"/>
      <w:u w:val="none"/>
      <w:em w:val="none"/>
      <w:lang w:val="en-US" w:eastAsia="en-US" w:bidi="ar-SA"/>
    </w:rPr>
  </w:style>
  <w:style w:type="paragraph" w:styleId="Padro1LTGliederung2">
    <w:name w:val="Padrão 1~LT~Gliederung 2"/>
    <w:basedOn w:val="Padro1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Padro1LTGliederung3">
    <w:name w:val="Padrão 1~LT~Gliederung 3"/>
    <w:basedOn w:val="Padro1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Padro1LTGliederung4">
    <w:name w:val="Padrão 1~LT~Gliederung 4"/>
    <w:basedOn w:val="Padro1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Padro1LTGliederung5">
    <w:name w:val="Padrão 1~LT~Gliederung 5"/>
    <w:basedOn w:val="Padro1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1LTGliederung6">
    <w:name w:val="Padrão 1~LT~Gliederung 6"/>
    <w:basedOn w:val="Padro1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1LTGliederung7">
    <w:name w:val="Padrão 1~LT~Gliederung 7"/>
    <w:basedOn w:val="Padro1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1LTGliederung8">
    <w:name w:val="Padrão 1~LT~Gliederung 8"/>
    <w:basedOn w:val="Padro1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1LTGliederung9">
    <w:name w:val="Padrão 1~LT~Gliederung 9"/>
    <w:basedOn w:val="Padro1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Padro1LTTitel">
    <w:name w:val="Padrão 1~LT~Titel"/>
    <w:qFormat/>
    <w:pPr>
      <w:widowControl/>
      <w:suppressAutoHyphens w:val="true"/>
      <w:bidi w:val="0"/>
      <w:spacing w:before="0" w:after="0"/>
      <w:jc w:val="center"/>
    </w:pPr>
    <w:rPr>
      <w:rFonts w:ascii="Arial" w:hAnsi="Arial" w:eastAsia="Tahoma" w:cs="Calibri"/>
      <w:b w:val="false"/>
      <w:i w:val="false"/>
      <w:strike w:val="false"/>
      <w:dstrike w:val="false"/>
      <w:outline w:val="false"/>
      <w:shadow w:val="false"/>
      <w:color w:val="auto"/>
      <w:spacing w:val="0"/>
      <w:kern w:val="2"/>
      <w:sz w:val="88"/>
      <w:szCs w:val="24"/>
      <w:u w:val="none"/>
      <w:em w:val="none"/>
      <w:lang w:val="en-US" w:eastAsia="en-US" w:bidi="ar-SA"/>
    </w:rPr>
  </w:style>
  <w:style w:type="paragraph" w:styleId="Padro1LTUntertitel">
    <w:name w:val="Padrão 1~LT~Untertitel"/>
    <w:qFormat/>
    <w:pPr>
      <w:widowControl/>
      <w:suppressAutoHyphens w:val="true"/>
      <w:bidi w:val="0"/>
      <w:spacing w:before="0" w:after="0"/>
      <w:jc w:val="center"/>
    </w:pPr>
    <w:rPr>
      <w:rFonts w:ascii="Arial" w:hAnsi="Arial" w:eastAsia="Tahoma" w:cs="Calibri"/>
      <w:b w:val="false"/>
      <w:i w:val="false"/>
      <w:strike w:val="false"/>
      <w:dstrike w:val="false"/>
      <w:outline w:val="false"/>
      <w:shadow w:val="false"/>
      <w:color w:val="auto"/>
      <w:kern w:val="2"/>
      <w:sz w:val="64"/>
      <w:szCs w:val="24"/>
      <w:u w:val="none"/>
      <w:em w:val="none"/>
      <w:lang w:val="en-US" w:eastAsia="en-US" w:bidi="ar-SA"/>
    </w:rPr>
  </w:style>
  <w:style w:type="paragraph" w:styleId="Padro1LTNotizen">
    <w:name w:val="Padrão 1~LT~Notizen"/>
    <w:qFormat/>
    <w:pPr>
      <w:widowControl/>
      <w:suppressAutoHyphens w:val="true"/>
      <w:bidi w:val="0"/>
      <w:spacing w:before="0" w:after="0"/>
      <w:ind w:left="340" w:hanging="340"/>
      <w:jc w:val="left"/>
    </w:pPr>
    <w:rPr>
      <w:rFonts w:ascii="Arial" w:hAnsi="Arial" w:eastAsia="Tahoma" w:cs="Calibri"/>
      <w:b w:val="false"/>
      <w:i w:val="false"/>
      <w:strike w:val="false"/>
      <w:dstrike w:val="false"/>
      <w:outline w:val="false"/>
      <w:shadow w:val="false"/>
      <w:color w:val="auto"/>
      <w:kern w:val="2"/>
      <w:sz w:val="40"/>
      <w:szCs w:val="24"/>
      <w:u w:val="none"/>
      <w:em w:val="none"/>
      <w:lang w:val="en-US" w:eastAsia="en-US" w:bidi="ar-SA"/>
    </w:rPr>
  </w:style>
  <w:style w:type="paragraph" w:styleId="Padro1LTHintergrundobjekte">
    <w:name w:val="Padrão 1~LT~Hintergrundobjekte"/>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Padro1LTHintergrund">
    <w:name w:val="Padrão 1~LT~Hintergrund"/>
    <w:qFormat/>
    <w:pPr>
      <w:widowControl/>
      <w:suppressAutoHyphens w:val="true"/>
      <w:bidi w:val="0"/>
      <w:spacing w:before="0" w:after="0"/>
      <w:jc w:val="left"/>
    </w:pPr>
    <w:rPr>
      <w:rFonts w:ascii="Liberation Serif" w:hAnsi="Liberation Serif" w:eastAsia="Tahoma" w:cs="Calibri"/>
      <w:color w:val="auto"/>
      <w:kern w:val="2"/>
      <w:sz w:val="24"/>
      <w:szCs w:val="24"/>
      <w:lang w:val="en-US" w:eastAsia="en-US" w:bidi="ar-SA"/>
    </w:rPr>
  </w:style>
  <w:style w:type="paragraph" w:styleId="Citaes">
    <w:name w:val="Citações"/>
    <w:basedOn w:val="Normal"/>
    <w:qFormat/>
    <w:pPr>
      <w:spacing w:before="0" w:after="283"/>
      <w:ind w:left="567" w:right="567" w:hanging="0"/>
    </w:pPr>
    <w:rPr/>
  </w:style>
  <w:style w:type="paragraph" w:styleId="Linhahorizontal">
    <w:name w:val="Linha horizontal"/>
    <w:basedOn w:val="Normal"/>
    <w:next w:val="Corpodotexto"/>
    <w:qFormat/>
    <w:pPr>
      <w:suppressLineNumbers/>
      <w:pBdr>
        <w:bottom w:val="double" w:sz="2" w:space="0" w:color="808080"/>
      </w:pBdr>
      <w:spacing w:before="0" w:after="283"/>
    </w:pPr>
    <w:rPr>
      <w:sz w:val="12"/>
      <w:szCs w:val="12"/>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Application>LibreOffice/7.1.4.2$Windows_X86_64 LibreOffice_project/a529a4fab45b75fefc5b6226684193eb000654f6</Application>
  <AppVersion>15.0000</AppVersion>
  <Pages>16</Pages>
  <Words>4649</Words>
  <Characters>29191</Characters>
  <CharactersWithSpaces>33669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2025-05-08T23:45:00Z</dcterms:created>
  <dc:creator>ANGRAD</dc:creator>
  <dc:description>generated by python-docx</dc:description>
  <dc:language>pt-BR</dc:language>
  <cp:lastModifiedBy/>
  <cp:lastPrinted>2025-05-08T18:58:00Z</cp:lastPrinted>
  <dcterms:modified xsi:type="dcterms:W3CDTF">2025-09-15T23:49:10Z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