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842673E" w14:textId="397C5ADA" w:rsidR="00FB1888" w:rsidRDefault="00FB1888" w:rsidP="005452D9">
      <w:pPr>
        <w:pStyle w:val="ABNT"/>
        <w:ind w:firstLine="0"/>
        <w:jc w:val="center"/>
        <w:rPr>
          <w:b/>
          <w:color w:val="000000" w:themeColor="text1"/>
        </w:rPr>
      </w:pPr>
      <w:r w:rsidRPr="00FB1888">
        <w:rPr>
          <w:b/>
          <w:color w:val="000000" w:themeColor="text1"/>
        </w:rPr>
        <w:t xml:space="preserve">OS EFEITOS DA CANNABIS MEDICINAL NO TRATAMENTO DA ESCLEROSE MÚLTIPLA </w:t>
      </w:r>
    </w:p>
    <w:p w14:paraId="106D7C5E" w14:textId="77777777" w:rsidR="00FB1888" w:rsidRDefault="00FB1888" w:rsidP="00FB1888">
      <w:pPr>
        <w:pStyle w:val="ABNT"/>
        <w:jc w:val="center"/>
        <w:rPr>
          <w:b/>
          <w:color w:val="000000" w:themeColor="text1"/>
        </w:rPr>
      </w:pPr>
    </w:p>
    <w:p w14:paraId="007DDD91" w14:textId="059D8D4D" w:rsidR="0096465C" w:rsidRPr="00101808" w:rsidRDefault="0096465C" w:rsidP="00FB1888">
      <w:pPr>
        <w:pStyle w:val="ABNT"/>
        <w:jc w:val="right"/>
        <w:rPr>
          <w:color w:val="000000" w:themeColor="text1"/>
          <w:sz w:val="20"/>
          <w:szCs w:val="20"/>
        </w:rPr>
      </w:pPr>
      <w:r w:rsidRPr="00101808">
        <w:rPr>
          <w:color w:val="000000" w:themeColor="text1"/>
          <w:sz w:val="20"/>
          <w:szCs w:val="20"/>
        </w:rPr>
        <w:t xml:space="preserve">De </w:t>
      </w:r>
      <w:r w:rsidR="00BF7D31">
        <w:rPr>
          <w:color w:val="000000" w:themeColor="text1"/>
          <w:sz w:val="20"/>
          <w:szCs w:val="20"/>
        </w:rPr>
        <w:t>Carvalho</w:t>
      </w:r>
      <w:r w:rsidRPr="00101808">
        <w:rPr>
          <w:color w:val="000000" w:themeColor="text1"/>
          <w:sz w:val="20"/>
          <w:szCs w:val="20"/>
        </w:rPr>
        <w:t xml:space="preserve">, </w:t>
      </w:r>
      <w:r w:rsidR="00BF7D31">
        <w:rPr>
          <w:color w:val="000000" w:themeColor="text1"/>
          <w:sz w:val="20"/>
          <w:szCs w:val="20"/>
        </w:rPr>
        <w:t>Ronei Diniz</w:t>
      </w:r>
      <w:r w:rsidRPr="00101808">
        <w:rPr>
          <w:color w:val="000000" w:themeColor="text1"/>
          <w:sz w:val="20"/>
          <w:szCs w:val="20"/>
        </w:rPr>
        <w:t>¹</w:t>
      </w:r>
    </w:p>
    <w:p w14:paraId="77A9BA12" w14:textId="770A796F" w:rsidR="0096465C" w:rsidRPr="00101808" w:rsidRDefault="00940546" w:rsidP="0096465C">
      <w:pPr>
        <w:pStyle w:val="ABNT"/>
        <w:jc w:val="right"/>
        <w:rPr>
          <w:color w:val="000000" w:themeColor="text1"/>
          <w:sz w:val="20"/>
          <w:szCs w:val="20"/>
          <w:vertAlign w:val="superscript"/>
        </w:rPr>
      </w:pPr>
      <w:r>
        <w:rPr>
          <w:color w:val="000000" w:themeColor="text1"/>
          <w:sz w:val="20"/>
          <w:szCs w:val="20"/>
        </w:rPr>
        <w:t>Barbosa</w:t>
      </w:r>
      <w:r w:rsidR="0096465C" w:rsidRPr="00101808">
        <w:rPr>
          <w:color w:val="000000" w:themeColor="text1"/>
          <w:sz w:val="20"/>
          <w:szCs w:val="20"/>
        </w:rPr>
        <w:t xml:space="preserve">, </w:t>
      </w:r>
      <w:proofErr w:type="spellStart"/>
      <w:r>
        <w:rPr>
          <w:color w:val="000000" w:themeColor="text1"/>
          <w:sz w:val="20"/>
          <w:szCs w:val="20"/>
        </w:rPr>
        <w:t>Sonaldo</w:t>
      </w:r>
      <w:proofErr w:type="spellEnd"/>
      <w:r>
        <w:rPr>
          <w:color w:val="000000" w:themeColor="text1"/>
          <w:sz w:val="20"/>
          <w:szCs w:val="20"/>
        </w:rPr>
        <w:t xml:space="preserve"> Marcos Vieira</w:t>
      </w:r>
      <w:r w:rsidR="0096465C" w:rsidRPr="00101808">
        <w:rPr>
          <w:color w:val="000000" w:themeColor="text1"/>
          <w:sz w:val="20"/>
          <w:szCs w:val="20"/>
          <w:vertAlign w:val="superscript"/>
        </w:rPr>
        <w:t>2</w:t>
      </w:r>
    </w:p>
    <w:p w14:paraId="5D688461" w14:textId="0254FF23" w:rsidR="00940546" w:rsidRPr="00234A18" w:rsidRDefault="00940546" w:rsidP="00940546">
      <w:pPr>
        <w:pStyle w:val="ABNT"/>
        <w:jc w:val="right"/>
        <w:rPr>
          <w:color w:val="000000" w:themeColor="text1"/>
          <w:sz w:val="20"/>
          <w:szCs w:val="20"/>
        </w:rPr>
      </w:pPr>
      <w:r>
        <w:rPr>
          <w:color w:val="000000" w:themeColor="text1"/>
          <w:sz w:val="20"/>
          <w:szCs w:val="20"/>
        </w:rPr>
        <w:t xml:space="preserve">Lemos, </w:t>
      </w:r>
      <w:r w:rsidRPr="00765FE3">
        <w:rPr>
          <w:color w:val="000000" w:themeColor="text1"/>
          <w:sz w:val="20"/>
          <w:szCs w:val="20"/>
        </w:rPr>
        <w:t>S</w:t>
      </w:r>
      <w:r>
        <w:rPr>
          <w:color w:val="000000" w:themeColor="text1"/>
          <w:sz w:val="20"/>
          <w:szCs w:val="20"/>
        </w:rPr>
        <w:t>tephane Clemente Modesto</w:t>
      </w:r>
      <w:r>
        <w:rPr>
          <w:color w:val="000000" w:themeColor="text1"/>
          <w:sz w:val="20"/>
          <w:szCs w:val="20"/>
          <w:vertAlign w:val="superscript"/>
        </w:rPr>
        <w:t>3</w:t>
      </w:r>
    </w:p>
    <w:p w14:paraId="45543FCC" w14:textId="728C9310" w:rsidR="0096465C" w:rsidRDefault="00AD4978" w:rsidP="0096465C">
      <w:pPr>
        <w:pStyle w:val="ABNT"/>
        <w:jc w:val="right"/>
        <w:rPr>
          <w:color w:val="000000" w:themeColor="text1"/>
          <w:sz w:val="20"/>
          <w:szCs w:val="20"/>
          <w:vertAlign w:val="superscript"/>
        </w:rPr>
      </w:pPr>
      <w:r>
        <w:rPr>
          <w:color w:val="000000" w:themeColor="text1"/>
          <w:sz w:val="20"/>
          <w:szCs w:val="20"/>
        </w:rPr>
        <w:t>Machado</w:t>
      </w:r>
      <w:r w:rsidR="0096465C" w:rsidRPr="00101808">
        <w:rPr>
          <w:color w:val="000000" w:themeColor="text1"/>
          <w:sz w:val="20"/>
          <w:szCs w:val="20"/>
        </w:rPr>
        <w:t xml:space="preserve">, </w:t>
      </w:r>
      <w:r>
        <w:rPr>
          <w:color w:val="000000" w:themeColor="text1"/>
          <w:sz w:val="20"/>
          <w:szCs w:val="20"/>
        </w:rPr>
        <w:t>Rebeca Cirilo Rocha</w:t>
      </w:r>
      <w:r w:rsidR="00940546">
        <w:rPr>
          <w:color w:val="000000" w:themeColor="text1"/>
          <w:sz w:val="20"/>
          <w:szCs w:val="20"/>
          <w:vertAlign w:val="superscript"/>
        </w:rPr>
        <w:t>4</w:t>
      </w:r>
    </w:p>
    <w:p w14:paraId="0F114B7C" w14:textId="77777777" w:rsidR="0096465C" w:rsidRPr="00101808" w:rsidRDefault="0096465C" w:rsidP="005452D9">
      <w:pPr>
        <w:pStyle w:val="ABNT"/>
        <w:ind w:firstLine="0"/>
        <w:rPr>
          <w:b/>
          <w:color w:val="000000" w:themeColor="text1"/>
          <w:sz w:val="20"/>
        </w:rPr>
      </w:pPr>
    </w:p>
    <w:p w14:paraId="7534A073" w14:textId="15C69FD3" w:rsidR="001935F7" w:rsidRPr="00101808" w:rsidRDefault="001935F7" w:rsidP="001935F7">
      <w:pPr>
        <w:pStyle w:val="ABNT"/>
        <w:ind w:firstLine="0"/>
        <w:rPr>
          <w:color w:val="000000" w:themeColor="text1"/>
        </w:rPr>
      </w:pPr>
      <w:r w:rsidRPr="00101808">
        <w:rPr>
          <w:b/>
          <w:color w:val="000000" w:themeColor="text1"/>
          <w:sz w:val="20"/>
        </w:rPr>
        <w:t xml:space="preserve">RESUMO: </w:t>
      </w:r>
      <w:r w:rsidRPr="00AE7617">
        <w:rPr>
          <w:color w:val="000000" w:themeColor="text1"/>
          <w:szCs w:val="24"/>
        </w:rPr>
        <w:t xml:space="preserve">O objetivo é revisar a literatura disponível  sobre os efeitos do Canabis Medicinal (CM) no tratamento de indivíduos com Esclerose Múltipla (EM). Trata-se de uma revisão </w:t>
      </w:r>
      <w:r w:rsidR="00B817CB">
        <w:rPr>
          <w:color w:val="000000" w:themeColor="text1"/>
          <w:szCs w:val="24"/>
        </w:rPr>
        <w:t>sistemática</w:t>
      </w:r>
      <w:r w:rsidRPr="00AE7617">
        <w:rPr>
          <w:color w:val="000000" w:themeColor="text1"/>
          <w:szCs w:val="24"/>
        </w:rPr>
        <w:t xml:space="preserve"> da literatura</w:t>
      </w:r>
      <w:r w:rsidR="00B817CB">
        <w:rPr>
          <w:color w:val="000000" w:themeColor="text1"/>
          <w:szCs w:val="24"/>
        </w:rPr>
        <w:t>,</w:t>
      </w:r>
      <w:r w:rsidRPr="00AE7617">
        <w:rPr>
          <w:color w:val="000000" w:themeColor="text1"/>
          <w:szCs w:val="24"/>
        </w:rPr>
        <w:t xml:space="preserve"> realizada entre dezembro de 2022 e fevereiro de 2023 nas bases de dados </w:t>
      </w:r>
      <w:proofErr w:type="spellStart"/>
      <w:r w:rsidRPr="00AE7617">
        <w:rPr>
          <w:color w:val="000000" w:themeColor="text1"/>
          <w:szCs w:val="24"/>
        </w:rPr>
        <w:t>PubMed</w:t>
      </w:r>
      <w:proofErr w:type="spellEnd"/>
      <w:r w:rsidRPr="00AE7617">
        <w:rPr>
          <w:color w:val="000000" w:themeColor="text1"/>
          <w:szCs w:val="24"/>
        </w:rPr>
        <w:t xml:space="preserve">, </w:t>
      </w:r>
      <w:r w:rsidR="00173D76">
        <w:rPr>
          <w:color w:val="000000" w:themeColor="text1"/>
          <w:szCs w:val="24"/>
        </w:rPr>
        <w:t>Sci</w:t>
      </w:r>
      <w:r w:rsidR="00217E87">
        <w:rPr>
          <w:color w:val="000000" w:themeColor="text1"/>
          <w:szCs w:val="24"/>
        </w:rPr>
        <w:t>ELO</w:t>
      </w:r>
      <w:r w:rsidRPr="00AE7617">
        <w:rPr>
          <w:color w:val="000000" w:themeColor="text1"/>
          <w:szCs w:val="24"/>
        </w:rPr>
        <w:t xml:space="preserve"> e Cochrane Library. Os estudos incluídos na revisão foram aqueles que investigaram os efeitos do CM no tratamento da EM. Foram utilizados os descritores: Cannabis; Esclerose Múltipla; Sintomas e Qualidade de Vida, sendo considerados estudos qualitativos, ensaios clínicos randomizados, estudos observacionais e estudos pré-clínicos. Foram incluídos </w:t>
      </w:r>
      <w:r w:rsidR="00E2284B">
        <w:rPr>
          <w:color w:val="000000" w:themeColor="text1"/>
          <w:szCs w:val="24"/>
        </w:rPr>
        <w:t>8</w:t>
      </w:r>
      <w:r w:rsidRPr="00AE7617">
        <w:rPr>
          <w:color w:val="000000" w:themeColor="text1"/>
          <w:szCs w:val="24"/>
        </w:rPr>
        <w:t xml:space="preserve"> estudos que sugerem que o CM pode ser eficaz no tratamento dos sintomas da EM, como: dor, espasticidade, fadiga e distúrbios do sono. Alguns estudos também sugerem que o CM pode ter um efeito neuroprotetor, reduzindo a inflamação e a perda de mielina no sistema nervoso central. No entanto, a maioria dos estudos observacionais e clínicos possuem limitações metodológicas significativas, como amostras pequenas e heterogêneas, falta de controle de placebo e falta de padronização na dosagem e no tipo de cannabis utilizado. Deste modo, embora haja evidências promissoras de que o CM possa ser eficaz no tratamento da EM, torna-se necessário  mais estudos clínicos, bem conduzidos e controlados para confirmar esses resultados e avaliar seus efeitos a longo prazo e sua segurança no tratamento de pacientes com </w:t>
      </w:r>
      <w:r>
        <w:rPr>
          <w:color w:val="000000" w:themeColor="text1"/>
          <w:szCs w:val="24"/>
        </w:rPr>
        <w:t>esclerose múltipla</w:t>
      </w:r>
      <w:r w:rsidRPr="00AE7617">
        <w:rPr>
          <w:color w:val="000000" w:themeColor="text1"/>
          <w:szCs w:val="24"/>
        </w:rPr>
        <w:t>.</w:t>
      </w:r>
    </w:p>
    <w:p w14:paraId="7EFC4C3E" w14:textId="77777777" w:rsidR="001935F7" w:rsidRPr="00101808" w:rsidRDefault="001935F7" w:rsidP="001935F7">
      <w:pPr>
        <w:pStyle w:val="ABNT"/>
        <w:spacing w:after="0" w:line="240" w:lineRule="auto"/>
        <w:ind w:firstLine="0"/>
        <w:rPr>
          <w:color w:val="000000" w:themeColor="text1"/>
          <w:szCs w:val="24"/>
        </w:rPr>
      </w:pPr>
      <w:r w:rsidRPr="00101808">
        <w:rPr>
          <w:b/>
          <w:bCs/>
          <w:color w:val="000000" w:themeColor="text1"/>
          <w:szCs w:val="24"/>
        </w:rPr>
        <w:t xml:space="preserve">Palavras-Chave: </w:t>
      </w:r>
      <w:r w:rsidRPr="00024146">
        <w:rPr>
          <w:color w:val="000000" w:themeColor="text1"/>
          <w:szCs w:val="24"/>
        </w:rPr>
        <w:t>Cannabis</w:t>
      </w:r>
      <w:r>
        <w:rPr>
          <w:color w:val="000000" w:themeColor="text1"/>
          <w:szCs w:val="24"/>
        </w:rPr>
        <w:t>,</w:t>
      </w:r>
      <w:r w:rsidRPr="00024146">
        <w:rPr>
          <w:color w:val="000000" w:themeColor="text1"/>
          <w:szCs w:val="24"/>
        </w:rPr>
        <w:t xml:space="preserve"> </w:t>
      </w:r>
      <w:r>
        <w:rPr>
          <w:color w:val="000000" w:themeColor="text1"/>
          <w:szCs w:val="24"/>
        </w:rPr>
        <w:t>E</w:t>
      </w:r>
      <w:r w:rsidRPr="00024146">
        <w:rPr>
          <w:color w:val="000000" w:themeColor="text1"/>
          <w:szCs w:val="24"/>
        </w:rPr>
        <w:t>sclerose Múltipla</w:t>
      </w:r>
      <w:r>
        <w:rPr>
          <w:color w:val="000000" w:themeColor="text1"/>
          <w:szCs w:val="24"/>
        </w:rPr>
        <w:t>, Redução de sintomas</w:t>
      </w:r>
      <w:r w:rsidRPr="00024146">
        <w:rPr>
          <w:color w:val="000000" w:themeColor="text1"/>
          <w:szCs w:val="24"/>
        </w:rPr>
        <w:t>.</w:t>
      </w:r>
    </w:p>
    <w:p w14:paraId="3005D917" w14:textId="1686FFA7" w:rsidR="001935F7" w:rsidRPr="00101808" w:rsidRDefault="001935F7" w:rsidP="001935F7">
      <w:pPr>
        <w:pStyle w:val="ABNT"/>
        <w:spacing w:after="0" w:line="240" w:lineRule="auto"/>
        <w:ind w:firstLine="0"/>
        <w:rPr>
          <w:b/>
          <w:color w:val="000000" w:themeColor="text1"/>
          <w:szCs w:val="24"/>
        </w:rPr>
      </w:pPr>
      <w:r w:rsidRPr="00101808">
        <w:rPr>
          <w:b/>
          <w:color w:val="000000" w:themeColor="text1"/>
          <w:szCs w:val="24"/>
        </w:rPr>
        <w:t>Área Temática:</w:t>
      </w:r>
      <w:r w:rsidR="0061412F">
        <w:rPr>
          <w:b/>
          <w:color w:val="000000" w:themeColor="text1"/>
          <w:szCs w:val="24"/>
        </w:rPr>
        <w:t xml:space="preserve"> </w:t>
      </w:r>
      <w:r w:rsidR="0061412F" w:rsidRPr="0061412F">
        <w:rPr>
          <w:bCs/>
          <w:color w:val="000000" w:themeColor="text1"/>
          <w:szCs w:val="24"/>
        </w:rPr>
        <w:t>Área Multidisciplinar</w:t>
      </w:r>
    </w:p>
    <w:p w14:paraId="6B6616DA" w14:textId="77777777" w:rsidR="001935F7" w:rsidRPr="00101808" w:rsidRDefault="001935F7" w:rsidP="001935F7">
      <w:pPr>
        <w:pStyle w:val="ABNT"/>
        <w:spacing w:after="0" w:line="240" w:lineRule="auto"/>
        <w:ind w:firstLine="0"/>
        <w:rPr>
          <w:b/>
          <w:color w:val="000000" w:themeColor="text1"/>
          <w:szCs w:val="24"/>
        </w:rPr>
      </w:pPr>
      <w:r w:rsidRPr="00101808">
        <w:rPr>
          <w:b/>
          <w:color w:val="000000" w:themeColor="text1"/>
          <w:szCs w:val="24"/>
        </w:rPr>
        <w:t>E-mail do autor principal:</w:t>
      </w:r>
      <w:r>
        <w:rPr>
          <w:b/>
          <w:color w:val="000000" w:themeColor="text1"/>
          <w:szCs w:val="24"/>
        </w:rPr>
        <w:t xml:space="preserve"> </w:t>
      </w:r>
      <w:r w:rsidRPr="00A662F2">
        <w:rPr>
          <w:bCs/>
          <w:color w:val="000000" w:themeColor="text1"/>
          <w:szCs w:val="24"/>
        </w:rPr>
        <w:t>roneidc15@hotmail.com</w:t>
      </w:r>
      <w:r>
        <w:rPr>
          <w:b/>
          <w:color w:val="000000" w:themeColor="text1"/>
          <w:szCs w:val="24"/>
        </w:rPr>
        <w:t xml:space="preserve"> </w:t>
      </w:r>
    </w:p>
    <w:p w14:paraId="46879EAF" w14:textId="77777777" w:rsidR="001935F7" w:rsidRPr="00101808" w:rsidRDefault="001935F7" w:rsidP="001935F7">
      <w:pPr>
        <w:pStyle w:val="ABNT"/>
        <w:spacing w:after="0" w:line="240" w:lineRule="auto"/>
        <w:ind w:firstLine="0"/>
        <w:rPr>
          <w:b/>
          <w:color w:val="000000" w:themeColor="text1"/>
          <w:szCs w:val="24"/>
        </w:rPr>
      </w:pPr>
    </w:p>
    <w:p w14:paraId="5BDF7238" w14:textId="77777777" w:rsidR="001935F7" w:rsidRDefault="001935F7" w:rsidP="001935F7">
      <w:pPr>
        <w:pStyle w:val="Default"/>
        <w:rPr>
          <w:color w:val="000000" w:themeColor="text1"/>
        </w:rPr>
      </w:pPr>
    </w:p>
    <w:p w14:paraId="329BA976" w14:textId="77777777" w:rsidR="00BD3267" w:rsidRDefault="00BD3267" w:rsidP="001935F7">
      <w:pPr>
        <w:pStyle w:val="Default"/>
        <w:rPr>
          <w:color w:val="000000" w:themeColor="text1"/>
        </w:rPr>
      </w:pPr>
    </w:p>
    <w:p w14:paraId="397AEC4F" w14:textId="77777777" w:rsidR="00BD3267" w:rsidRPr="00101808" w:rsidRDefault="00BD3267" w:rsidP="001935F7">
      <w:pPr>
        <w:pStyle w:val="Default"/>
        <w:rPr>
          <w:color w:val="000000" w:themeColor="text1"/>
        </w:rPr>
      </w:pPr>
    </w:p>
    <w:p w14:paraId="262DB599" w14:textId="77777777" w:rsidR="001935F7" w:rsidRDefault="001935F7" w:rsidP="001935F7">
      <w:pPr>
        <w:pStyle w:val="ABNT"/>
        <w:spacing w:after="0" w:line="240" w:lineRule="auto"/>
        <w:ind w:firstLine="0"/>
        <w:rPr>
          <w:color w:val="000000" w:themeColor="text1"/>
          <w:sz w:val="20"/>
          <w:szCs w:val="20"/>
        </w:rPr>
      </w:pPr>
    </w:p>
    <w:p w14:paraId="429C6D99" w14:textId="152560B1" w:rsidR="001935F7" w:rsidRPr="00101808" w:rsidRDefault="001935F7" w:rsidP="001935F7">
      <w:pPr>
        <w:pStyle w:val="ABNT"/>
        <w:spacing w:after="0" w:line="240" w:lineRule="auto"/>
        <w:ind w:firstLine="0"/>
        <w:rPr>
          <w:color w:val="000000" w:themeColor="text1"/>
          <w:sz w:val="20"/>
          <w:szCs w:val="20"/>
        </w:rPr>
      </w:pPr>
      <w:r w:rsidRPr="00101808">
        <w:rPr>
          <w:color w:val="000000" w:themeColor="text1"/>
          <w:sz w:val="20"/>
          <w:szCs w:val="20"/>
        </w:rPr>
        <w:t>¹</w:t>
      </w:r>
      <w:r w:rsidR="0061412F">
        <w:rPr>
          <w:color w:val="000000" w:themeColor="text1"/>
          <w:sz w:val="20"/>
          <w:szCs w:val="20"/>
        </w:rPr>
        <w:t>Fisioterapia</w:t>
      </w:r>
      <w:r w:rsidRPr="00101808">
        <w:rPr>
          <w:color w:val="000000" w:themeColor="text1"/>
          <w:sz w:val="20"/>
          <w:szCs w:val="20"/>
        </w:rPr>
        <w:t xml:space="preserve">, </w:t>
      </w:r>
      <w:r w:rsidR="0061412F">
        <w:rPr>
          <w:color w:val="000000" w:themeColor="text1"/>
          <w:sz w:val="20"/>
          <w:szCs w:val="20"/>
        </w:rPr>
        <w:t>Faculdade Sete Lagoas</w:t>
      </w:r>
      <w:r w:rsidR="003E3B55">
        <w:rPr>
          <w:color w:val="000000" w:themeColor="text1"/>
          <w:sz w:val="20"/>
          <w:szCs w:val="20"/>
        </w:rPr>
        <w:t xml:space="preserve"> FACSETE</w:t>
      </w:r>
      <w:r w:rsidRPr="00101808">
        <w:rPr>
          <w:color w:val="000000" w:themeColor="text1"/>
          <w:sz w:val="20"/>
          <w:szCs w:val="20"/>
        </w:rPr>
        <w:t xml:space="preserve">, </w:t>
      </w:r>
      <w:r w:rsidR="00B30EE8">
        <w:rPr>
          <w:color w:val="000000" w:themeColor="text1"/>
          <w:sz w:val="20"/>
          <w:szCs w:val="20"/>
        </w:rPr>
        <w:t>Sete Lagoas-MG</w:t>
      </w:r>
      <w:r w:rsidRPr="00101808">
        <w:rPr>
          <w:color w:val="000000" w:themeColor="text1"/>
          <w:sz w:val="20"/>
          <w:szCs w:val="20"/>
        </w:rPr>
        <w:t xml:space="preserve">, </w:t>
      </w:r>
      <w:r w:rsidR="00B30EE8">
        <w:rPr>
          <w:color w:val="000000" w:themeColor="text1"/>
          <w:sz w:val="20"/>
          <w:szCs w:val="20"/>
        </w:rPr>
        <w:t>roneidc15@hotmail.com</w:t>
      </w:r>
      <w:r w:rsidRPr="00101808">
        <w:rPr>
          <w:color w:val="000000" w:themeColor="text1"/>
          <w:sz w:val="20"/>
          <w:szCs w:val="20"/>
        </w:rPr>
        <w:t>.</w:t>
      </w:r>
    </w:p>
    <w:p w14:paraId="06255735" w14:textId="330EFE29" w:rsidR="001935F7" w:rsidRDefault="001935F7" w:rsidP="001935F7">
      <w:pPr>
        <w:pStyle w:val="ABNT"/>
        <w:spacing w:after="0" w:line="240" w:lineRule="auto"/>
        <w:ind w:firstLine="0"/>
        <w:rPr>
          <w:color w:val="000000" w:themeColor="text1"/>
          <w:sz w:val="20"/>
          <w:szCs w:val="20"/>
        </w:rPr>
      </w:pPr>
      <w:r w:rsidRPr="00101808">
        <w:rPr>
          <w:color w:val="000000" w:themeColor="text1"/>
          <w:sz w:val="20"/>
          <w:szCs w:val="20"/>
        </w:rPr>
        <w:t>²</w:t>
      </w:r>
      <w:r w:rsidR="00940546">
        <w:rPr>
          <w:color w:val="000000" w:themeColor="text1"/>
          <w:sz w:val="20"/>
          <w:szCs w:val="20"/>
        </w:rPr>
        <w:t>Medicina</w:t>
      </w:r>
      <w:r w:rsidRPr="00101808">
        <w:rPr>
          <w:color w:val="000000" w:themeColor="text1"/>
          <w:sz w:val="20"/>
          <w:szCs w:val="20"/>
        </w:rPr>
        <w:t xml:space="preserve">, </w:t>
      </w:r>
      <w:proofErr w:type="spellStart"/>
      <w:r w:rsidR="00940546">
        <w:rPr>
          <w:color w:val="000000" w:themeColor="text1"/>
          <w:sz w:val="20"/>
          <w:szCs w:val="20"/>
        </w:rPr>
        <w:t>Universidad</w:t>
      </w:r>
      <w:proofErr w:type="spellEnd"/>
      <w:r w:rsidR="00940546">
        <w:rPr>
          <w:color w:val="000000" w:themeColor="text1"/>
          <w:sz w:val="20"/>
          <w:szCs w:val="20"/>
        </w:rPr>
        <w:t xml:space="preserve"> Internacional Três Fronteiras</w:t>
      </w:r>
      <w:r w:rsidR="00022A8B">
        <w:rPr>
          <w:color w:val="000000" w:themeColor="text1"/>
          <w:sz w:val="20"/>
          <w:szCs w:val="20"/>
        </w:rPr>
        <w:t xml:space="preserve"> UNINTER</w:t>
      </w:r>
      <w:r w:rsidRPr="00101808">
        <w:rPr>
          <w:color w:val="000000" w:themeColor="text1"/>
          <w:sz w:val="20"/>
          <w:szCs w:val="20"/>
        </w:rPr>
        <w:t xml:space="preserve">, </w:t>
      </w:r>
      <w:r w:rsidR="00022A8B" w:rsidRPr="002A0A12">
        <w:rPr>
          <w:color w:val="000000" w:themeColor="text1"/>
          <w:sz w:val="20"/>
          <w:szCs w:val="20"/>
        </w:rPr>
        <w:t>Brasília-DF</w:t>
      </w:r>
      <w:r w:rsidRPr="00101808">
        <w:rPr>
          <w:color w:val="000000" w:themeColor="text1"/>
          <w:sz w:val="20"/>
          <w:szCs w:val="20"/>
        </w:rPr>
        <w:t>,</w:t>
      </w:r>
      <w:r w:rsidR="00022A8B">
        <w:rPr>
          <w:color w:val="000000" w:themeColor="text1"/>
          <w:sz w:val="20"/>
          <w:szCs w:val="20"/>
        </w:rPr>
        <w:t xml:space="preserve"> </w:t>
      </w:r>
      <w:r w:rsidR="00022A8B" w:rsidRPr="00492153">
        <w:rPr>
          <w:sz w:val="20"/>
          <w:szCs w:val="20"/>
        </w:rPr>
        <w:t>sonaldomarcos@hotmail.com</w:t>
      </w:r>
      <w:r w:rsidRPr="00101808">
        <w:rPr>
          <w:color w:val="000000" w:themeColor="text1"/>
          <w:sz w:val="20"/>
          <w:szCs w:val="20"/>
        </w:rPr>
        <w:t>.</w:t>
      </w:r>
    </w:p>
    <w:p w14:paraId="36F5635A" w14:textId="07B577C4" w:rsidR="00022A8B" w:rsidRPr="00101808" w:rsidRDefault="00022A8B" w:rsidP="001935F7">
      <w:pPr>
        <w:pStyle w:val="ABNT"/>
        <w:spacing w:after="0" w:line="240" w:lineRule="auto"/>
        <w:ind w:firstLine="0"/>
        <w:rPr>
          <w:color w:val="000000" w:themeColor="text1"/>
          <w:sz w:val="20"/>
          <w:szCs w:val="20"/>
        </w:rPr>
      </w:pPr>
      <w:r>
        <w:rPr>
          <w:color w:val="000000" w:themeColor="text1"/>
          <w:sz w:val="20"/>
          <w:szCs w:val="20"/>
          <w:vertAlign w:val="superscript"/>
        </w:rPr>
        <w:t>3</w:t>
      </w:r>
      <w:r w:rsidRPr="002A0A12">
        <w:rPr>
          <w:color w:val="000000" w:themeColor="text1"/>
          <w:sz w:val="20"/>
          <w:szCs w:val="20"/>
        </w:rPr>
        <w:t>Medicina, Centro Universitário do Planalto Central Apparecido dos Santos UNICEPLAC</w:t>
      </w:r>
      <w:r w:rsidRPr="00931B27">
        <w:rPr>
          <w:color w:val="000000" w:themeColor="text1"/>
          <w:sz w:val="20"/>
          <w:szCs w:val="20"/>
        </w:rPr>
        <w:t xml:space="preserve"> , </w:t>
      </w:r>
      <w:r w:rsidRPr="002A0A12">
        <w:rPr>
          <w:color w:val="000000" w:themeColor="text1"/>
          <w:sz w:val="20"/>
          <w:szCs w:val="20"/>
        </w:rPr>
        <w:t>Brasília-DF,</w:t>
      </w:r>
      <w:r w:rsidRPr="00931B27">
        <w:rPr>
          <w:color w:val="000000" w:themeColor="text1"/>
          <w:sz w:val="20"/>
          <w:szCs w:val="20"/>
        </w:rPr>
        <w:t xml:space="preserve"> ste.phanecl325@gmail.com.</w:t>
      </w:r>
    </w:p>
    <w:p w14:paraId="618F50D0" w14:textId="56E4198F" w:rsidR="001935F7" w:rsidRPr="00101808" w:rsidRDefault="00022A8B" w:rsidP="001935F7">
      <w:pPr>
        <w:pStyle w:val="ABNT"/>
        <w:spacing w:after="0" w:line="240" w:lineRule="auto"/>
        <w:ind w:firstLine="0"/>
        <w:rPr>
          <w:color w:val="000000" w:themeColor="text1"/>
          <w:sz w:val="20"/>
          <w:szCs w:val="20"/>
        </w:rPr>
      </w:pPr>
      <w:r>
        <w:rPr>
          <w:color w:val="000000" w:themeColor="text1"/>
          <w:sz w:val="20"/>
          <w:szCs w:val="20"/>
          <w:vertAlign w:val="superscript"/>
        </w:rPr>
        <w:t>4</w:t>
      </w:r>
      <w:r w:rsidR="00BC3602">
        <w:rPr>
          <w:color w:val="000000" w:themeColor="text1"/>
          <w:sz w:val="20"/>
          <w:szCs w:val="20"/>
        </w:rPr>
        <w:t>Medicina</w:t>
      </w:r>
      <w:r w:rsidR="001935F7" w:rsidRPr="00101808">
        <w:rPr>
          <w:color w:val="000000" w:themeColor="text1"/>
          <w:sz w:val="20"/>
          <w:szCs w:val="20"/>
        </w:rPr>
        <w:t xml:space="preserve">, </w:t>
      </w:r>
      <w:r w:rsidR="005D2A05">
        <w:rPr>
          <w:color w:val="000000" w:themeColor="text1"/>
          <w:sz w:val="20"/>
          <w:szCs w:val="20"/>
        </w:rPr>
        <w:t xml:space="preserve">Centro Universitário </w:t>
      </w:r>
      <w:r w:rsidR="003E3B55">
        <w:rPr>
          <w:color w:val="000000" w:themeColor="text1"/>
          <w:sz w:val="20"/>
          <w:szCs w:val="20"/>
        </w:rPr>
        <w:t>do Planalto Central Apparecido dos Santos UNICEPLAC</w:t>
      </w:r>
      <w:r w:rsidR="001935F7" w:rsidRPr="00101808">
        <w:rPr>
          <w:color w:val="000000" w:themeColor="text1"/>
          <w:sz w:val="20"/>
          <w:szCs w:val="20"/>
        </w:rPr>
        <w:t xml:space="preserve">, </w:t>
      </w:r>
      <w:r w:rsidR="00065A2F">
        <w:rPr>
          <w:color w:val="000000" w:themeColor="text1"/>
          <w:sz w:val="20"/>
          <w:szCs w:val="20"/>
        </w:rPr>
        <w:t>Brasília-DF</w:t>
      </w:r>
      <w:r w:rsidR="001935F7" w:rsidRPr="00101808">
        <w:rPr>
          <w:color w:val="000000" w:themeColor="text1"/>
          <w:sz w:val="20"/>
          <w:szCs w:val="20"/>
        </w:rPr>
        <w:t xml:space="preserve">, </w:t>
      </w:r>
      <w:r w:rsidR="00927F2D" w:rsidRPr="00927F2D">
        <w:rPr>
          <w:color w:val="000000" w:themeColor="text1"/>
          <w:sz w:val="20"/>
          <w:szCs w:val="20"/>
        </w:rPr>
        <w:t>rebecacirilo@gmail.com</w:t>
      </w:r>
      <w:r w:rsidR="001935F7" w:rsidRPr="00101808">
        <w:rPr>
          <w:color w:val="000000" w:themeColor="text1"/>
          <w:sz w:val="20"/>
          <w:szCs w:val="20"/>
        </w:rPr>
        <w:t>.</w:t>
      </w:r>
      <w:r w:rsidR="00927F2D">
        <w:rPr>
          <w:color w:val="000000" w:themeColor="text1"/>
          <w:sz w:val="20"/>
          <w:szCs w:val="20"/>
        </w:rPr>
        <w:t xml:space="preserve"> </w:t>
      </w:r>
    </w:p>
    <w:p w14:paraId="521C1D1E" w14:textId="57C0547F" w:rsidR="001935F7" w:rsidRPr="00927F2D" w:rsidRDefault="001935F7" w:rsidP="001935F7">
      <w:pPr>
        <w:rPr>
          <w:rFonts w:ascii="Times New Roman" w:hAnsi="Times New Roman"/>
          <w:color w:val="000000" w:themeColor="text1"/>
          <w:sz w:val="20"/>
          <w:szCs w:val="20"/>
          <w:vertAlign w:val="superscript"/>
        </w:rPr>
      </w:pPr>
      <w:r w:rsidRPr="00927F2D">
        <w:rPr>
          <w:color w:val="000000" w:themeColor="text1"/>
          <w:sz w:val="20"/>
          <w:szCs w:val="20"/>
          <w:vertAlign w:val="superscript"/>
        </w:rPr>
        <w:br w:type="page"/>
      </w:r>
      <w:r w:rsidR="00596B45">
        <w:rPr>
          <w:color w:val="000000" w:themeColor="text1"/>
          <w:sz w:val="20"/>
          <w:szCs w:val="20"/>
          <w:vertAlign w:val="superscript"/>
        </w:rPr>
        <w:lastRenderedPageBreak/>
        <w:t xml:space="preserve"> </w:t>
      </w:r>
    </w:p>
    <w:p w14:paraId="1B95F4C6" w14:textId="77777777" w:rsidR="001935F7" w:rsidRPr="00101808" w:rsidRDefault="001935F7" w:rsidP="001935F7">
      <w:pPr>
        <w:pStyle w:val="ABNT"/>
        <w:rPr>
          <w:b/>
          <w:color w:val="000000" w:themeColor="text1"/>
        </w:rPr>
      </w:pPr>
      <w:r w:rsidRPr="00101808">
        <w:rPr>
          <w:b/>
          <w:color w:val="000000" w:themeColor="text1"/>
        </w:rPr>
        <w:t xml:space="preserve">1. INTRODUÇÃO </w:t>
      </w:r>
    </w:p>
    <w:p w14:paraId="62DC007B" w14:textId="77777777" w:rsidR="001935F7" w:rsidRPr="003E4B4B" w:rsidRDefault="001935F7" w:rsidP="001935F7">
      <w:pPr>
        <w:pStyle w:val="Default"/>
        <w:spacing w:line="360" w:lineRule="auto"/>
        <w:ind w:firstLine="709"/>
        <w:jc w:val="both"/>
        <w:rPr>
          <w:rFonts w:cstheme="minorBidi"/>
          <w:color w:val="000000" w:themeColor="text1"/>
          <w:szCs w:val="22"/>
        </w:rPr>
      </w:pPr>
    </w:p>
    <w:p w14:paraId="2D0B6380"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A esclerose múltipla (EM) é uma doença neurológica crônica e autoimune, que afeta o sistema nervoso central (SNC), sendo caracterizada pela inflamação e desmielinização das fibras nervosas, com consequente formação de lesões distribuídas em diferentes áreas do SNC (</w:t>
      </w:r>
      <w:proofErr w:type="spellStart"/>
      <w:r w:rsidRPr="003E4B4B">
        <w:rPr>
          <w:rFonts w:cstheme="minorBidi"/>
          <w:color w:val="000000" w:themeColor="text1"/>
          <w:szCs w:val="22"/>
        </w:rPr>
        <w:t>Compston</w:t>
      </w:r>
      <w:proofErr w:type="spellEnd"/>
      <w:r w:rsidRPr="003E4B4B">
        <w:rPr>
          <w:rFonts w:cstheme="minorBidi"/>
          <w:color w:val="000000" w:themeColor="text1"/>
          <w:szCs w:val="22"/>
        </w:rPr>
        <w:t xml:space="preserve"> &amp; Coles, 2008). A doença é mais comum em adultos jovens, afetando mais frequentemente mulheres do que homens, e tem um curso imprevisível e variável, podendo levar a sintomas graves e incapacitantes (</w:t>
      </w:r>
      <w:proofErr w:type="spellStart"/>
      <w:r w:rsidRPr="003E4B4B">
        <w:rPr>
          <w:rFonts w:cstheme="minorBidi"/>
          <w:color w:val="000000" w:themeColor="text1"/>
          <w:szCs w:val="22"/>
        </w:rPr>
        <w:t>Frohman</w:t>
      </w:r>
      <w:proofErr w:type="spellEnd"/>
      <w:r w:rsidRPr="003E4B4B">
        <w:rPr>
          <w:rFonts w:cstheme="minorBidi"/>
          <w:color w:val="000000" w:themeColor="text1"/>
          <w:szCs w:val="22"/>
        </w:rPr>
        <w:t xml:space="preserve">, </w:t>
      </w:r>
      <w:proofErr w:type="spellStart"/>
      <w:r w:rsidRPr="003E4B4B">
        <w:rPr>
          <w:rFonts w:cstheme="minorBidi"/>
          <w:color w:val="000000" w:themeColor="text1"/>
          <w:szCs w:val="22"/>
        </w:rPr>
        <w:t>Racke</w:t>
      </w:r>
      <w:proofErr w:type="spellEnd"/>
      <w:r w:rsidRPr="003E4B4B">
        <w:rPr>
          <w:rFonts w:cstheme="minorBidi"/>
          <w:color w:val="000000" w:themeColor="text1"/>
          <w:szCs w:val="22"/>
        </w:rPr>
        <w:t>, &amp; Raine, 2006).</w:t>
      </w:r>
    </w:p>
    <w:p w14:paraId="28F4DFCC"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A fisiopatologia da EM envolve uma complexa interação entre fatores genéticos e ambientais, que leva à ativação do sistema imunológico e à inflamação crônica no SNC. Acredita-se que a EM seja uma doença autoimune, na qual o sistema imunológico do próprio indivíduo reconhece erroneamente os componentes do SNC como antígenos e inicia uma resposta imunológica contra eles. Essa resposta imunológica leva à destruição da mielina, que é uma substância que envolve as fibras nervosas e é fundamental para a condução dos impulsos nervosos (</w:t>
      </w:r>
      <w:proofErr w:type="spellStart"/>
      <w:r w:rsidRPr="003E4B4B">
        <w:rPr>
          <w:rFonts w:cstheme="minorBidi"/>
          <w:color w:val="000000" w:themeColor="text1"/>
          <w:szCs w:val="22"/>
        </w:rPr>
        <w:t>Lassmann</w:t>
      </w:r>
      <w:proofErr w:type="spellEnd"/>
      <w:r w:rsidRPr="003E4B4B">
        <w:rPr>
          <w:rFonts w:cstheme="minorBidi"/>
          <w:color w:val="000000" w:themeColor="text1"/>
          <w:szCs w:val="22"/>
        </w:rPr>
        <w:t>, 2018).</w:t>
      </w:r>
    </w:p>
    <w:p w14:paraId="553A54B9"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 xml:space="preserve">A destruição da mielina leva a uma série de consequências fisiopatológicas que contribuem para os sintomas da EM. A desmielinização das fibras nervosas afeta a condução dos impulsos nervosos, levando a uma diminuição da velocidade de transmissão dos sinais e a uma maior demanda metabólica para a manutenção da transmissão dos impulsos (Thompson et al., 2018). Além disso, a inflamação crônica no SNC leva à ativação de células gliais, como os astrócitos e os </w:t>
      </w:r>
      <w:proofErr w:type="spellStart"/>
      <w:r w:rsidRPr="003E4B4B">
        <w:rPr>
          <w:rFonts w:cstheme="minorBidi"/>
          <w:color w:val="000000" w:themeColor="text1"/>
          <w:szCs w:val="22"/>
        </w:rPr>
        <w:t>microglia</w:t>
      </w:r>
      <w:proofErr w:type="spellEnd"/>
      <w:r w:rsidRPr="003E4B4B">
        <w:rPr>
          <w:rFonts w:cstheme="minorBidi"/>
          <w:color w:val="000000" w:themeColor="text1"/>
          <w:szCs w:val="22"/>
        </w:rPr>
        <w:t>, que contribuem para a progressão da doença através da produção de citocinas pró-inflamatórias e da liberação de radicais livres (</w:t>
      </w:r>
      <w:proofErr w:type="spellStart"/>
      <w:r w:rsidRPr="003E4B4B">
        <w:rPr>
          <w:rFonts w:cstheme="minorBidi"/>
          <w:color w:val="000000" w:themeColor="text1"/>
          <w:szCs w:val="22"/>
        </w:rPr>
        <w:t>Trapp</w:t>
      </w:r>
      <w:proofErr w:type="spellEnd"/>
      <w:r w:rsidRPr="003E4B4B">
        <w:rPr>
          <w:rFonts w:cstheme="minorBidi"/>
          <w:color w:val="000000" w:themeColor="text1"/>
          <w:szCs w:val="22"/>
        </w:rPr>
        <w:t xml:space="preserve"> &amp; Nave, 2008).</w:t>
      </w:r>
    </w:p>
    <w:p w14:paraId="39D11F37"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A EM é classificada em diferentes subtipos, de acordo com as características clínicas e radiológicas da doença. A forma mais comum é a EM recorrente-remitente (EMRR), que é caracterizada por episódios de sintomas neurológicos que vêm e vão ao longo do tempo (Corey-Bloom et al., 2012). A EMRR é seguida por uma progressão da doença, na qual os sintomas se tornam mais frequentes e graves. Outras formas de EM incluem a esclerose múltipla primária progressiva (EMPP), na qual a progressão da doença é linear e contínua desde o início, e a esclerose múltipla secundária progressiva (EMSP), na qual há uma transição da forma EMRR para a forma EMPP (</w:t>
      </w:r>
      <w:proofErr w:type="spellStart"/>
      <w:r w:rsidRPr="003E4B4B">
        <w:rPr>
          <w:rFonts w:cstheme="minorBidi"/>
          <w:color w:val="000000" w:themeColor="text1"/>
          <w:szCs w:val="22"/>
        </w:rPr>
        <w:t>Giacoppo</w:t>
      </w:r>
      <w:proofErr w:type="spellEnd"/>
      <w:r w:rsidRPr="003E4B4B">
        <w:rPr>
          <w:rFonts w:cstheme="minorBidi"/>
          <w:color w:val="000000" w:themeColor="text1"/>
          <w:szCs w:val="22"/>
        </w:rPr>
        <w:t xml:space="preserve"> et al., 2019).</w:t>
      </w:r>
    </w:p>
    <w:p w14:paraId="26A74AF0"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lastRenderedPageBreak/>
        <w:t>O diagnóstico da EM é baseado em critérios clínicos, radiológicos e laboratoriais. Os sintomas mais comuns incluem fadiga, fraqueza muscular, alterações sensoriais, problemas de visão e dificuldades de coordenação motora (</w:t>
      </w:r>
      <w:proofErr w:type="spellStart"/>
      <w:r w:rsidRPr="003E4B4B">
        <w:rPr>
          <w:rFonts w:cstheme="minorBidi"/>
          <w:color w:val="000000" w:themeColor="text1"/>
          <w:szCs w:val="22"/>
        </w:rPr>
        <w:t>Heesen</w:t>
      </w:r>
      <w:proofErr w:type="spellEnd"/>
      <w:r w:rsidRPr="003E4B4B">
        <w:rPr>
          <w:rFonts w:cstheme="minorBidi"/>
          <w:color w:val="000000" w:themeColor="text1"/>
          <w:szCs w:val="22"/>
        </w:rPr>
        <w:t xml:space="preserve"> et al., 2010). Os exames de imagem, como a ressonância magnética (RM), são utilizados para detectar a presença de lesões no SNC, que são características da EM. Além disso, exames laboratoriais podem ser realizados para detectar a presença de anticorpos específicos (como o anticorpo </w:t>
      </w:r>
      <w:proofErr w:type="spellStart"/>
      <w:r w:rsidRPr="003E4B4B">
        <w:rPr>
          <w:rFonts w:cstheme="minorBidi"/>
          <w:color w:val="000000" w:themeColor="text1"/>
          <w:szCs w:val="22"/>
        </w:rPr>
        <w:t>anti-MOG</w:t>
      </w:r>
      <w:proofErr w:type="spellEnd"/>
      <w:r w:rsidRPr="003E4B4B">
        <w:rPr>
          <w:rFonts w:cstheme="minorBidi"/>
          <w:color w:val="000000" w:themeColor="text1"/>
          <w:szCs w:val="22"/>
        </w:rPr>
        <w:t>) ou para avaliar a atividade inflamatória no SNC, como a dosagem do líquido cefalorraquidiano (Haider et al., 2016).</w:t>
      </w:r>
    </w:p>
    <w:p w14:paraId="7AF29760"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O tratamento convencional da EM envolve uma abordagem multifatorial, com o objetivo de controlar a atividade inflamatória, prevenir a progressão da doença e aliviar os sintomas (</w:t>
      </w:r>
      <w:proofErr w:type="spellStart"/>
      <w:r w:rsidRPr="003E4B4B">
        <w:rPr>
          <w:rFonts w:cstheme="minorBidi"/>
          <w:color w:val="000000" w:themeColor="text1"/>
          <w:szCs w:val="22"/>
        </w:rPr>
        <w:t>Moccia</w:t>
      </w:r>
      <w:proofErr w:type="spellEnd"/>
      <w:r w:rsidRPr="003E4B4B">
        <w:rPr>
          <w:rFonts w:cstheme="minorBidi"/>
          <w:color w:val="000000" w:themeColor="text1"/>
          <w:szCs w:val="22"/>
        </w:rPr>
        <w:t xml:space="preserve"> et al., 2016). Os medicamentos imunomoduladores, como o interferon beta e o acetato de </w:t>
      </w:r>
      <w:proofErr w:type="spellStart"/>
      <w:r w:rsidRPr="003E4B4B">
        <w:rPr>
          <w:rFonts w:cstheme="minorBidi"/>
          <w:color w:val="000000" w:themeColor="text1"/>
          <w:szCs w:val="22"/>
        </w:rPr>
        <w:t>glatirâmer</w:t>
      </w:r>
      <w:proofErr w:type="spellEnd"/>
      <w:r w:rsidRPr="003E4B4B">
        <w:rPr>
          <w:rFonts w:cstheme="minorBidi"/>
          <w:color w:val="000000" w:themeColor="text1"/>
          <w:szCs w:val="22"/>
        </w:rPr>
        <w:t>, são utilizados para reduzir a atividade inflamatória e prevenir a formação de novas lesões no SNC. Além disso, outros medicamentos, como os corticosteroides, podem ser utilizados para reduzir a inflamação aguda durante os episódios de exacerbação da doença. No entanto, muitos pacientes relatam efeitos colaterais desses medicamentos, como náusea, fadiga e depressão, e buscam terapias complementares para aliviar os sintomas da doença (Gado et al., 2018).</w:t>
      </w:r>
    </w:p>
    <w:p w14:paraId="47A634F0" w14:textId="77777777" w:rsidR="001935F7" w:rsidRPr="003E4B4B"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 xml:space="preserve">A cannabis medicinal tem sido estudada como uma opção terapêutica para pacientes com EM, devido às suas propriedades anti-inflamatórias, </w:t>
      </w:r>
      <w:proofErr w:type="spellStart"/>
      <w:r w:rsidRPr="003E4B4B">
        <w:rPr>
          <w:rFonts w:cstheme="minorBidi"/>
          <w:color w:val="000000" w:themeColor="text1"/>
          <w:szCs w:val="22"/>
        </w:rPr>
        <w:t>neuroprotetoras</w:t>
      </w:r>
      <w:proofErr w:type="spellEnd"/>
      <w:r w:rsidRPr="003E4B4B">
        <w:rPr>
          <w:rFonts w:cstheme="minorBidi"/>
          <w:color w:val="000000" w:themeColor="text1"/>
          <w:szCs w:val="22"/>
        </w:rPr>
        <w:t xml:space="preserve"> e analgésicas (</w:t>
      </w:r>
      <w:proofErr w:type="spellStart"/>
      <w:r w:rsidRPr="003E4B4B">
        <w:rPr>
          <w:rFonts w:cstheme="minorBidi"/>
          <w:color w:val="000000" w:themeColor="text1"/>
          <w:szCs w:val="22"/>
        </w:rPr>
        <w:t>Koppel</w:t>
      </w:r>
      <w:proofErr w:type="spellEnd"/>
      <w:r w:rsidRPr="003E4B4B">
        <w:rPr>
          <w:rFonts w:cstheme="minorBidi"/>
          <w:color w:val="000000" w:themeColor="text1"/>
          <w:szCs w:val="22"/>
        </w:rPr>
        <w:t xml:space="preserve"> et al., 2014). Trata-se de produtos derivados da planta Cannabis sativa que apresenta mais de 100 compostos chamados de </w:t>
      </w:r>
      <w:proofErr w:type="spellStart"/>
      <w:r w:rsidRPr="003E4B4B">
        <w:rPr>
          <w:rFonts w:cstheme="minorBidi"/>
          <w:color w:val="000000" w:themeColor="text1"/>
          <w:szCs w:val="22"/>
        </w:rPr>
        <w:t>canabinoides</w:t>
      </w:r>
      <w:proofErr w:type="spellEnd"/>
      <w:r w:rsidRPr="003E4B4B">
        <w:rPr>
          <w:rFonts w:cstheme="minorBidi"/>
          <w:color w:val="000000" w:themeColor="text1"/>
          <w:szCs w:val="22"/>
        </w:rPr>
        <w:t xml:space="preserve">, sendo o delta-9-tetrahidrocanabinol (THC) e o </w:t>
      </w:r>
      <w:proofErr w:type="spellStart"/>
      <w:r w:rsidRPr="003E4B4B">
        <w:rPr>
          <w:rFonts w:cstheme="minorBidi"/>
          <w:color w:val="000000" w:themeColor="text1"/>
          <w:szCs w:val="22"/>
        </w:rPr>
        <w:t>canabidiol</w:t>
      </w:r>
      <w:proofErr w:type="spellEnd"/>
      <w:r w:rsidRPr="003E4B4B">
        <w:rPr>
          <w:rFonts w:cstheme="minorBidi"/>
          <w:color w:val="000000" w:themeColor="text1"/>
          <w:szCs w:val="22"/>
        </w:rPr>
        <w:t xml:space="preserve"> (CBD) os mais conhecidos e estudados. O THC é o principal responsável pelos efeitos psicoativos da cannabis, enquanto o CBD não possui efeitos psicoativos significativos (Jones &amp; </w:t>
      </w:r>
      <w:proofErr w:type="spellStart"/>
      <w:r w:rsidRPr="003E4B4B">
        <w:rPr>
          <w:rFonts w:cstheme="minorBidi"/>
          <w:color w:val="000000" w:themeColor="text1"/>
          <w:szCs w:val="22"/>
        </w:rPr>
        <w:t>Vlachou</w:t>
      </w:r>
      <w:proofErr w:type="spellEnd"/>
      <w:r w:rsidRPr="003E4B4B">
        <w:rPr>
          <w:rFonts w:cstheme="minorBidi"/>
          <w:color w:val="000000" w:themeColor="text1"/>
          <w:szCs w:val="22"/>
        </w:rPr>
        <w:t xml:space="preserve">, 2020). Ambos os </w:t>
      </w:r>
      <w:proofErr w:type="spellStart"/>
      <w:r w:rsidRPr="003E4B4B">
        <w:rPr>
          <w:rFonts w:cstheme="minorBidi"/>
          <w:color w:val="000000" w:themeColor="text1"/>
          <w:szCs w:val="22"/>
        </w:rPr>
        <w:t>canabinoides</w:t>
      </w:r>
      <w:proofErr w:type="spellEnd"/>
      <w:r w:rsidRPr="003E4B4B">
        <w:rPr>
          <w:rFonts w:cstheme="minorBidi"/>
          <w:color w:val="000000" w:themeColor="text1"/>
          <w:szCs w:val="22"/>
        </w:rPr>
        <w:t xml:space="preserve"> têm propriedades anti-inflamatórias e analgésicas, e podem ter efeitos </w:t>
      </w:r>
      <w:proofErr w:type="spellStart"/>
      <w:r w:rsidRPr="003E4B4B">
        <w:rPr>
          <w:rFonts w:cstheme="minorBidi"/>
          <w:color w:val="000000" w:themeColor="text1"/>
          <w:szCs w:val="22"/>
        </w:rPr>
        <w:t>neuroprotetores</w:t>
      </w:r>
      <w:proofErr w:type="spellEnd"/>
      <w:r w:rsidRPr="003E4B4B">
        <w:rPr>
          <w:rFonts w:cstheme="minorBidi"/>
          <w:color w:val="000000" w:themeColor="text1"/>
          <w:szCs w:val="22"/>
        </w:rPr>
        <w:t>, reduzindo a inflamação e a morte celular no sistema nervoso central (</w:t>
      </w:r>
      <w:proofErr w:type="spellStart"/>
      <w:r w:rsidRPr="003E4B4B">
        <w:rPr>
          <w:rFonts w:cstheme="minorBidi"/>
          <w:color w:val="000000" w:themeColor="text1"/>
          <w:szCs w:val="22"/>
        </w:rPr>
        <w:t>Giacoppo</w:t>
      </w:r>
      <w:proofErr w:type="spellEnd"/>
      <w:r w:rsidRPr="003E4B4B">
        <w:rPr>
          <w:rFonts w:cstheme="minorBidi"/>
          <w:color w:val="000000" w:themeColor="text1"/>
          <w:szCs w:val="22"/>
        </w:rPr>
        <w:t xml:space="preserve"> et al., 2019).</w:t>
      </w:r>
    </w:p>
    <w:p w14:paraId="4E49A6CA" w14:textId="77777777" w:rsidR="001935F7" w:rsidRDefault="001935F7" w:rsidP="001935F7">
      <w:pPr>
        <w:pStyle w:val="Default"/>
        <w:spacing w:line="360" w:lineRule="auto"/>
        <w:ind w:firstLine="709"/>
        <w:jc w:val="both"/>
        <w:rPr>
          <w:rFonts w:cstheme="minorBidi"/>
          <w:color w:val="000000" w:themeColor="text1"/>
          <w:szCs w:val="22"/>
        </w:rPr>
      </w:pPr>
      <w:r w:rsidRPr="003E4B4B">
        <w:rPr>
          <w:rFonts w:cstheme="minorBidi"/>
          <w:color w:val="000000" w:themeColor="text1"/>
          <w:szCs w:val="22"/>
        </w:rPr>
        <w:t xml:space="preserve">Diversos estudos têm investigado o uso da cannabis medicinal no tratamento da EM, obtendo resultados promissores. No entanto, muitos estudos conduzidos até o momento apresentam limitações importantes como amostras pequenas e metodologias inadequadas, sem a padronização do uso da cannabis medicinal e a falta de Informações sobre dosagens e formas de administração. Deste modo, é importante que se realize uma revisão crítica e abrangente para </w:t>
      </w:r>
      <w:r w:rsidRPr="003E4B4B">
        <w:rPr>
          <w:rFonts w:cstheme="minorBidi"/>
          <w:color w:val="000000" w:themeColor="text1"/>
          <w:szCs w:val="22"/>
        </w:rPr>
        <w:lastRenderedPageBreak/>
        <w:t>avaliar a qualidade das evidências disponíveis e determinar com mais segurança e precisão os efeitos da cannabis na esclerose múltipla.</w:t>
      </w:r>
    </w:p>
    <w:p w14:paraId="7A9077C9" w14:textId="77777777" w:rsidR="001935F7" w:rsidRPr="00101808" w:rsidRDefault="001935F7" w:rsidP="001935F7">
      <w:pPr>
        <w:pStyle w:val="Default"/>
        <w:spacing w:line="360" w:lineRule="auto"/>
        <w:ind w:firstLine="709"/>
        <w:jc w:val="both"/>
        <w:rPr>
          <w:color w:val="000000" w:themeColor="text1"/>
          <w:sz w:val="23"/>
          <w:szCs w:val="23"/>
        </w:rPr>
      </w:pPr>
    </w:p>
    <w:p w14:paraId="13504326" w14:textId="77777777" w:rsidR="001935F7" w:rsidRPr="00101808" w:rsidRDefault="001935F7" w:rsidP="001935F7">
      <w:pPr>
        <w:pStyle w:val="ABNT"/>
        <w:rPr>
          <w:b/>
          <w:color w:val="000000" w:themeColor="text1"/>
        </w:rPr>
      </w:pPr>
      <w:r w:rsidRPr="00101808">
        <w:rPr>
          <w:b/>
          <w:color w:val="000000" w:themeColor="text1"/>
        </w:rPr>
        <w:t xml:space="preserve">2. MÉTODO OU METODOLOGIA </w:t>
      </w:r>
    </w:p>
    <w:p w14:paraId="092CB64A" w14:textId="77777777" w:rsidR="001935F7" w:rsidRPr="00540A7B" w:rsidRDefault="001935F7" w:rsidP="001935F7">
      <w:pPr>
        <w:pStyle w:val="Default"/>
        <w:spacing w:line="360" w:lineRule="auto"/>
        <w:ind w:firstLine="709"/>
        <w:jc w:val="both"/>
        <w:rPr>
          <w:rFonts w:cstheme="minorBidi"/>
          <w:color w:val="000000" w:themeColor="text1"/>
          <w:szCs w:val="22"/>
        </w:rPr>
      </w:pPr>
      <w:r w:rsidRPr="00540A7B">
        <w:rPr>
          <w:rFonts w:cstheme="minorBidi"/>
          <w:color w:val="000000" w:themeColor="text1"/>
          <w:szCs w:val="22"/>
        </w:rPr>
        <w:t xml:space="preserve">Trata-se de uma revisão </w:t>
      </w:r>
      <w:r>
        <w:rPr>
          <w:rFonts w:cstheme="minorBidi"/>
          <w:color w:val="000000" w:themeColor="text1"/>
          <w:szCs w:val="22"/>
        </w:rPr>
        <w:t>sistemática</w:t>
      </w:r>
      <w:r w:rsidRPr="00540A7B">
        <w:rPr>
          <w:rFonts w:cstheme="minorBidi"/>
          <w:color w:val="000000" w:themeColor="text1"/>
          <w:szCs w:val="22"/>
        </w:rPr>
        <w:t xml:space="preserve"> d</w:t>
      </w:r>
      <w:r>
        <w:rPr>
          <w:rFonts w:cstheme="minorBidi"/>
          <w:color w:val="000000" w:themeColor="text1"/>
          <w:szCs w:val="22"/>
        </w:rPr>
        <w:t>a</w:t>
      </w:r>
      <w:r w:rsidRPr="00540A7B">
        <w:rPr>
          <w:rFonts w:cstheme="minorBidi"/>
          <w:color w:val="000000" w:themeColor="text1"/>
          <w:szCs w:val="22"/>
        </w:rPr>
        <w:t xml:space="preserve"> literatura, onde a busca e a seleção das publicações incluídas, foram realizadas de forma independente, entre dezembro de 2022 e </w:t>
      </w:r>
      <w:r>
        <w:rPr>
          <w:rFonts w:cstheme="minorBidi"/>
          <w:color w:val="000000" w:themeColor="text1"/>
          <w:szCs w:val="22"/>
        </w:rPr>
        <w:t>abril</w:t>
      </w:r>
      <w:r w:rsidRPr="00540A7B">
        <w:rPr>
          <w:rFonts w:cstheme="minorBidi"/>
          <w:color w:val="000000" w:themeColor="text1"/>
          <w:szCs w:val="22"/>
        </w:rPr>
        <w:t xml:space="preserve"> de 2023 após a definição da pergunta de pesquisa e dos critérios de seleção dos estudos. A pergunta de pesquisa desta revisão foi definida por meio da elaboração da estratégia PICO, que resultou na questão norteadora: “Qual é o impacto do uso de cannabis medicinal em pacientes com esclerose múltipla em termos de melhoras dos sintomas e efeitos adversos?”.</w:t>
      </w:r>
    </w:p>
    <w:p w14:paraId="1359F22D" w14:textId="77777777" w:rsidR="001935F7" w:rsidRPr="00540A7B" w:rsidRDefault="001935F7" w:rsidP="001935F7">
      <w:pPr>
        <w:pStyle w:val="Default"/>
        <w:spacing w:line="360" w:lineRule="auto"/>
        <w:ind w:firstLine="709"/>
        <w:jc w:val="both"/>
        <w:rPr>
          <w:rFonts w:cstheme="minorBidi"/>
          <w:color w:val="000000" w:themeColor="text1"/>
          <w:szCs w:val="22"/>
        </w:rPr>
      </w:pPr>
      <w:r w:rsidRPr="00540A7B">
        <w:rPr>
          <w:rFonts w:cstheme="minorBidi"/>
          <w:color w:val="000000" w:themeColor="text1"/>
          <w:szCs w:val="22"/>
        </w:rPr>
        <w:t xml:space="preserve">Para a busca dos estudos foram utilizadas as bases de dados eletrônicas: </w:t>
      </w:r>
      <w:r w:rsidRPr="00F27A0F">
        <w:rPr>
          <w:rFonts w:cstheme="minorBidi"/>
          <w:i/>
          <w:iCs/>
          <w:color w:val="000000" w:themeColor="text1"/>
          <w:szCs w:val="22"/>
        </w:rPr>
        <w:t xml:space="preserve">Scientific Electronic Library Online (SciELO), </w:t>
      </w:r>
      <w:proofErr w:type="spellStart"/>
      <w:r>
        <w:rPr>
          <w:rFonts w:cstheme="minorBidi"/>
          <w:i/>
          <w:iCs/>
          <w:color w:val="000000" w:themeColor="text1"/>
          <w:szCs w:val="22"/>
        </w:rPr>
        <w:t>P</w:t>
      </w:r>
      <w:r w:rsidRPr="00F27A0F">
        <w:rPr>
          <w:rFonts w:cstheme="minorBidi"/>
          <w:i/>
          <w:iCs/>
          <w:color w:val="000000" w:themeColor="text1"/>
          <w:szCs w:val="22"/>
        </w:rPr>
        <w:t>ub</w:t>
      </w:r>
      <w:r>
        <w:rPr>
          <w:rFonts w:cstheme="minorBidi"/>
          <w:i/>
          <w:iCs/>
          <w:color w:val="000000" w:themeColor="text1"/>
          <w:szCs w:val="22"/>
        </w:rPr>
        <w:t>M</w:t>
      </w:r>
      <w:r w:rsidRPr="00F27A0F">
        <w:rPr>
          <w:rFonts w:cstheme="minorBidi"/>
          <w:i/>
          <w:iCs/>
          <w:color w:val="000000" w:themeColor="text1"/>
          <w:szCs w:val="22"/>
        </w:rPr>
        <w:t>ed</w:t>
      </w:r>
      <w:proofErr w:type="spellEnd"/>
      <w:r w:rsidRPr="00F27A0F">
        <w:rPr>
          <w:rFonts w:cstheme="minorBidi"/>
          <w:i/>
          <w:iCs/>
          <w:color w:val="000000" w:themeColor="text1"/>
          <w:szCs w:val="22"/>
        </w:rPr>
        <w:t xml:space="preserve"> Medical </w:t>
      </w:r>
      <w:proofErr w:type="spellStart"/>
      <w:r w:rsidRPr="00F27A0F">
        <w:rPr>
          <w:rFonts w:cstheme="minorBidi"/>
          <w:i/>
          <w:iCs/>
          <w:color w:val="000000" w:themeColor="text1"/>
          <w:szCs w:val="22"/>
        </w:rPr>
        <w:t>Literature</w:t>
      </w:r>
      <w:proofErr w:type="spellEnd"/>
      <w:r w:rsidRPr="00F27A0F">
        <w:rPr>
          <w:rFonts w:cstheme="minorBidi"/>
          <w:i/>
          <w:iCs/>
          <w:color w:val="000000" w:themeColor="text1"/>
          <w:szCs w:val="22"/>
        </w:rPr>
        <w:t xml:space="preserve"> </w:t>
      </w:r>
      <w:proofErr w:type="spellStart"/>
      <w:r w:rsidRPr="00F27A0F">
        <w:rPr>
          <w:rFonts w:cstheme="minorBidi"/>
          <w:i/>
          <w:iCs/>
          <w:color w:val="000000" w:themeColor="text1"/>
          <w:szCs w:val="22"/>
        </w:rPr>
        <w:t>Analysis</w:t>
      </w:r>
      <w:proofErr w:type="spellEnd"/>
      <w:r w:rsidRPr="00F27A0F">
        <w:rPr>
          <w:rFonts w:cstheme="minorBidi"/>
          <w:i/>
          <w:iCs/>
          <w:color w:val="000000" w:themeColor="text1"/>
          <w:szCs w:val="22"/>
        </w:rPr>
        <w:t xml:space="preserve"> </w:t>
      </w:r>
      <w:proofErr w:type="spellStart"/>
      <w:r w:rsidRPr="00F27A0F">
        <w:rPr>
          <w:rFonts w:cstheme="minorBidi"/>
          <w:i/>
          <w:iCs/>
          <w:color w:val="000000" w:themeColor="text1"/>
          <w:szCs w:val="22"/>
        </w:rPr>
        <w:t>and</w:t>
      </w:r>
      <w:proofErr w:type="spellEnd"/>
      <w:r w:rsidRPr="00F27A0F">
        <w:rPr>
          <w:rFonts w:cstheme="minorBidi"/>
          <w:i/>
          <w:iCs/>
          <w:color w:val="000000" w:themeColor="text1"/>
          <w:szCs w:val="22"/>
        </w:rPr>
        <w:t xml:space="preserve"> </w:t>
      </w:r>
      <w:proofErr w:type="spellStart"/>
      <w:r w:rsidRPr="00F27A0F">
        <w:rPr>
          <w:rFonts w:cstheme="minorBidi"/>
          <w:i/>
          <w:iCs/>
          <w:color w:val="000000" w:themeColor="text1"/>
          <w:szCs w:val="22"/>
        </w:rPr>
        <w:t>Retrievel</w:t>
      </w:r>
      <w:proofErr w:type="spellEnd"/>
      <w:r w:rsidRPr="00F27A0F">
        <w:rPr>
          <w:rFonts w:cstheme="minorBidi"/>
          <w:i/>
          <w:iCs/>
          <w:color w:val="000000" w:themeColor="text1"/>
          <w:szCs w:val="22"/>
        </w:rPr>
        <w:t xml:space="preserve"> System Online (MEDLINE) e Cochrane Library</w:t>
      </w:r>
      <w:r w:rsidRPr="00540A7B">
        <w:rPr>
          <w:rFonts w:cstheme="minorBidi"/>
          <w:color w:val="000000" w:themeColor="text1"/>
          <w:szCs w:val="22"/>
        </w:rPr>
        <w:t xml:space="preserve">. </w:t>
      </w:r>
    </w:p>
    <w:p w14:paraId="7CAC7226" w14:textId="77777777" w:rsidR="001935F7" w:rsidRPr="00540A7B" w:rsidRDefault="001935F7" w:rsidP="001935F7">
      <w:pPr>
        <w:pStyle w:val="Default"/>
        <w:spacing w:line="360" w:lineRule="auto"/>
        <w:ind w:firstLine="709"/>
        <w:jc w:val="both"/>
        <w:rPr>
          <w:rFonts w:cstheme="minorBidi"/>
          <w:color w:val="000000" w:themeColor="text1"/>
          <w:szCs w:val="22"/>
        </w:rPr>
      </w:pPr>
      <w:r w:rsidRPr="00540A7B">
        <w:rPr>
          <w:rFonts w:cstheme="minorBidi"/>
          <w:color w:val="000000" w:themeColor="text1"/>
          <w:szCs w:val="22"/>
        </w:rPr>
        <w:t>A estratégia de busca foi realizada de acordo com as características de cada base de dados selecionadas, por meio do uso dos principais descritores controlados e o alencamento de seus sinônimos, disponíveis nas plataformas: Descritores em Ciências da Saúde (</w:t>
      </w:r>
      <w:proofErr w:type="spellStart"/>
      <w:r w:rsidRPr="00540A7B">
        <w:rPr>
          <w:rFonts w:cstheme="minorBidi"/>
          <w:color w:val="000000" w:themeColor="text1"/>
          <w:szCs w:val="22"/>
        </w:rPr>
        <w:t>DeCS</w:t>
      </w:r>
      <w:proofErr w:type="spellEnd"/>
      <w:r w:rsidRPr="00540A7B">
        <w:rPr>
          <w:rFonts w:cstheme="minorBidi"/>
          <w:color w:val="000000" w:themeColor="text1"/>
          <w:szCs w:val="22"/>
        </w:rPr>
        <w:t>), sendo eles: “Cannabis”, “</w:t>
      </w:r>
      <w:proofErr w:type="spellStart"/>
      <w:r w:rsidRPr="00540A7B">
        <w:rPr>
          <w:rFonts w:cstheme="minorBidi"/>
          <w:color w:val="000000" w:themeColor="text1"/>
          <w:szCs w:val="22"/>
        </w:rPr>
        <w:t>Canabinoides</w:t>
      </w:r>
      <w:proofErr w:type="spellEnd"/>
      <w:r w:rsidRPr="00540A7B">
        <w:rPr>
          <w:rFonts w:cstheme="minorBidi"/>
          <w:color w:val="000000" w:themeColor="text1"/>
          <w:szCs w:val="22"/>
        </w:rPr>
        <w:t xml:space="preserve">”, “Canabidiol”, “Tetrahidrocanabinol”, “Esclerose Múltipla” e “Uso Terapêutico”, e seus correspondentes em inglês pela Medical </w:t>
      </w:r>
      <w:proofErr w:type="spellStart"/>
      <w:r w:rsidRPr="00540A7B">
        <w:rPr>
          <w:rFonts w:cstheme="minorBidi"/>
          <w:color w:val="000000" w:themeColor="text1"/>
          <w:szCs w:val="22"/>
        </w:rPr>
        <w:t>Subject</w:t>
      </w:r>
      <w:proofErr w:type="spellEnd"/>
      <w:r w:rsidRPr="00540A7B">
        <w:rPr>
          <w:rFonts w:cstheme="minorBidi"/>
          <w:color w:val="000000" w:themeColor="text1"/>
          <w:szCs w:val="22"/>
        </w:rPr>
        <w:t xml:space="preserve"> </w:t>
      </w:r>
      <w:proofErr w:type="spellStart"/>
      <w:r w:rsidRPr="00540A7B">
        <w:rPr>
          <w:rFonts w:cstheme="minorBidi"/>
          <w:color w:val="000000" w:themeColor="text1"/>
          <w:szCs w:val="22"/>
        </w:rPr>
        <w:t>Headings</w:t>
      </w:r>
      <w:proofErr w:type="spellEnd"/>
      <w:r w:rsidRPr="00540A7B">
        <w:rPr>
          <w:rFonts w:cstheme="minorBidi"/>
          <w:color w:val="000000" w:themeColor="text1"/>
          <w:szCs w:val="22"/>
        </w:rPr>
        <w:t xml:space="preserve"> (MESH), sendo eles: “Cannabis”, “</w:t>
      </w:r>
      <w:proofErr w:type="spellStart"/>
      <w:r w:rsidRPr="00540A7B">
        <w:rPr>
          <w:rFonts w:cstheme="minorBidi"/>
          <w:color w:val="000000" w:themeColor="text1"/>
          <w:szCs w:val="22"/>
        </w:rPr>
        <w:t>Canabinoids</w:t>
      </w:r>
      <w:proofErr w:type="spellEnd"/>
      <w:r w:rsidRPr="00540A7B">
        <w:rPr>
          <w:rFonts w:cstheme="minorBidi"/>
          <w:color w:val="000000" w:themeColor="text1"/>
          <w:szCs w:val="22"/>
        </w:rPr>
        <w:t>”, “</w:t>
      </w:r>
      <w:proofErr w:type="spellStart"/>
      <w:r w:rsidRPr="00540A7B">
        <w:rPr>
          <w:rFonts w:cstheme="minorBidi"/>
          <w:color w:val="000000" w:themeColor="text1"/>
          <w:szCs w:val="22"/>
        </w:rPr>
        <w:t>Cannabidiol</w:t>
      </w:r>
      <w:proofErr w:type="spellEnd"/>
      <w:r w:rsidRPr="00540A7B">
        <w:rPr>
          <w:rFonts w:cstheme="minorBidi"/>
          <w:color w:val="000000" w:themeColor="text1"/>
          <w:szCs w:val="22"/>
        </w:rPr>
        <w:t>”, “</w:t>
      </w:r>
      <w:proofErr w:type="spellStart"/>
      <w:r w:rsidRPr="00540A7B">
        <w:rPr>
          <w:rFonts w:cstheme="minorBidi"/>
          <w:color w:val="000000" w:themeColor="text1"/>
          <w:szCs w:val="22"/>
        </w:rPr>
        <w:t>Tetrahydrocannabinol</w:t>
      </w:r>
      <w:proofErr w:type="spellEnd"/>
      <w:r w:rsidRPr="00540A7B">
        <w:rPr>
          <w:rFonts w:cstheme="minorBidi"/>
          <w:color w:val="000000" w:themeColor="text1"/>
          <w:szCs w:val="22"/>
        </w:rPr>
        <w:t>” “</w:t>
      </w:r>
      <w:proofErr w:type="spellStart"/>
      <w:r w:rsidRPr="00540A7B">
        <w:rPr>
          <w:rFonts w:cstheme="minorBidi"/>
          <w:color w:val="000000" w:themeColor="text1"/>
          <w:szCs w:val="22"/>
        </w:rPr>
        <w:t>Multiple</w:t>
      </w:r>
      <w:proofErr w:type="spellEnd"/>
      <w:r w:rsidRPr="00540A7B">
        <w:rPr>
          <w:rFonts w:cstheme="minorBidi"/>
          <w:color w:val="000000" w:themeColor="text1"/>
          <w:szCs w:val="22"/>
        </w:rPr>
        <w:t xml:space="preserve"> </w:t>
      </w:r>
      <w:proofErr w:type="spellStart"/>
      <w:r w:rsidRPr="00540A7B">
        <w:rPr>
          <w:rFonts w:cstheme="minorBidi"/>
          <w:color w:val="000000" w:themeColor="text1"/>
          <w:szCs w:val="22"/>
        </w:rPr>
        <w:t>Sclerosis</w:t>
      </w:r>
      <w:proofErr w:type="spellEnd"/>
      <w:r w:rsidRPr="00540A7B">
        <w:rPr>
          <w:rFonts w:cstheme="minorBidi"/>
          <w:color w:val="000000" w:themeColor="text1"/>
          <w:szCs w:val="22"/>
        </w:rPr>
        <w:t>” e “</w:t>
      </w:r>
      <w:proofErr w:type="spellStart"/>
      <w:r w:rsidRPr="00540A7B">
        <w:rPr>
          <w:rFonts w:cstheme="minorBidi"/>
          <w:color w:val="000000" w:themeColor="text1"/>
          <w:szCs w:val="22"/>
        </w:rPr>
        <w:t>Therapeutic</w:t>
      </w:r>
      <w:proofErr w:type="spellEnd"/>
      <w:r w:rsidRPr="00540A7B">
        <w:rPr>
          <w:rFonts w:cstheme="minorBidi"/>
          <w:color w:val="000000" w:themeColor="text1"/>
          <w:szCs w:val="22"/>
        </w:rPr>
        <w:t xml:space="preserve"> Use”. Com o objetivo de ampliar os resultados da busca, os descritores foram utilizados </w:t>
      </w:r>
      <w:proofErr w:type="spellStart"/>
      <w:r w:rsidRPr="00540A7B">
        <w:rPr>
          <w:rFonts w:cstheme="minorBidi"/>
          <w:color w:val="000000" w:themeColor="text1"/>
          <w:szCs w:val="22"/>
        </w:rPr>
        <w:t>cobinados</w:t>
      </w:r>
      <w:proofErr w:type="spellEnd"/>
      <w:r w:rsidRPr="00540A7B">
        <w:rPr>
          <w:rFonts w:cstheme="minorBidi"/>
          <w:color w:val="000000" w:themeColor="text1"/>
          <w:szCs w:val="22"/>
        </w:rPr>
        <w:t xml:space="preserve"> aos operadores booleanos (AND e OR) e adaptados de acordo a necessidade de cada base de dados eletrônicas.</w:t>
      </w:r>
    </w:p>
    <w:p w14:paraId="7EA418C8" w14:textId="77777777" w:rsidR="001935F7" w:rsidRPr="00540A7B" w:rsidRDefault="001935F7" w:rsidP="001935F7">
      <w:pPr>
        <w:pStyle w:val="Default"/>
        <w:spacing w:line="360" w:lineRule="auto"/>
        <w:ind w:firstLine="709"/>
        <w:jc w:val="both"/>
        <w:rPr>
          <w:rFonts w:cstheme="minorBidi"/>
          <w:color w:val="000000" w:themeColor="text1"/>
          <w:szCs w:val="22"/>
        </w:rPr>
      </w:pPr>
      <w:r w:rsidRPr="00540A7B">
        <w:rPr>
          <w:rFonts w:cstheme="minorBidi"/>
          <w:color w:val="000000" w:themeColor="text1"/>
          <w:szCs w:val="22"/>
        </w:rPr>
        <w:t xml:space="preserve">Os critérios de inclusão definidos para a revisão foram:  Estudos publicados entre os anos de 2013-2022 nos idiomas português, inglês e espanhol; estudos que avaliaram o uso da cannabis medicinal no tratamento da esclerose múltipla; Estudos que envolveram humanos adultos com diagnóstico confirmado de Esclerose Múltipla; estudos pré-clínicos, realizados em modelos animais que se apresentarem relevantes para a compreensão do mecanismo de ação ou eficácia do tratamento em questão; estudos que utilizaram as vias de administração oral, inalatória, tópica ou sublingual e estudos que apresentaram dados sobre os efeitos da cannabis medicinal nos sintomas físicos, psicológicos ou na qualidade de vida dos pacientes com esclerose múltipla. Já os critérios de exclusão estabelecidos foram: Estudos com amostras </w:t>
      </w:r>
      <w:r w:rsidRPr="00540A7B">
        <w:rPr>
          <w:rFonts w:cstheme="minorBidi"/>
          <w:color w:val="000000" w:themeColor="text1"/>
          <w:szCs w:val="22"/>
        </w:rPr>
        <w:lastRenderedPageBreak/>
        <w:t>pediátricas ou adolescentes; estudos que avaliaram o uso recreativo da cannabis; estudos que apresentam dados insuficientes ou incompletos.</w:t>
      </w:r>
    </w:p>
    <w:p w14:paraId="7857AFF5" w14:textId="77777777" w:rsidR="001935F7" w:rsidRDefault="001935F7" w:rsidP="001935F7">
      <w:pPr>
        <w:spacing w:line="360" w:lineRule="auto"/>
        <w:ind w:firstLine="708"/>
        <w:jc w:val="both"/>
        <w:rPr>
          <w:rFonts w:ascii="Times New Roman" w:eastAsiaTheme="minorHAnsi" w:hAnsi="Times New Roman" w:cstheme="minorBidi"/>
          <w:color w:val="000000" w:themeColor="text1"/>
          <w:sz w:val="24"/>
          <w:lang w:eastAsia="en-US"/>
        </w:rPr>
      </w:pPr>
      <w:r w:rsidRPr="0022432D">
        <w:rPr>
          <w:rFonts w:ascii="Times New Roman" w:eastAsiaTheme="minorHAnsi" w:hAnsi="Times New Roman" w:cstheme="minorBidi"/>
          <w:color w:val="000000" w:themeColor="text1"/>
          <w:sz w:val="24"/>
          <w:lang w:eastAsia="en-US"/>
        </w:rPr>
        <w:t xml:space="preserve">Os estudos foram selecionados por dois revisores independentes, que avaliaram os títulos e resumos de acordo com os critérios de inclusão e exclusão. Em seguida, os estudos selecionados foram lidos na íntegra e analisados quanto aos dados relevantes para a revisão. O processo de seleção dos estudos está descrito na Figura 1. </w:t>
      </w:r>
    </w:p>
    <w:p w14:paraId="43180831" w14:textId="77777777" w:rsidR="001935F7" w:rsidRDefault="001935F7" w:rsidP="001935F7">
      <w:pPr>
        <w:pStyle w:val="Default"/>
        <w:rPr>
          <w:color w:val="000000" w:themeColor="text1"/>
          <w:sz w:val="20"/>
          <w:szCs w:val="20"/>
        </w:rPr>
      </w:pPr>
      <w:r>
        <w:rPr>
          <w:color w:val="000000" w:themeColor="text1"/>
          <w:sz w:val="20"/>
          <w:szCs w:val="20"/>
        </w:rPr>
        <w:t>Figura</w:t>
      </w:r>
      <w:r w:rsidRPr="002F3E70">
        <w:rPr>
          <w:color w:val="000000" w:themeColor="text1"/>
          <w:sz w:val="20"/>
          <w:szCs w:val="20"/>
        </w:rPr>
        <w:t xml:space="preserve"> 1. </w:t>
      </w:r>
      <w:r>
        <w:rPr>
          <w:color w:val="000000" w:themeColor="text1"/>
          <w:sz w:val="20"/>
          <w:szCs w:val="20"/>
        </w:rPr>
        <w:t>Etapas da seleção dos estudos.</w:t>
      </w:r>
    </w:p>
    <w:p w14:paraId="57063B38" w14:textId="77777777" w:rsidR="001935F7" w:rsidRPr="00B15882" w:rsidRDefault="001935F7" w:rsidP="001935F7">
      <w:pPr>
        <w:pStyle w:val="Default"/>
        <w:rPr>
          <w:color w:val="000000" w:themeColor="text1"/>
          <w:sz w:val="20"/>
          <w:szCs w:val="20"/>
        </w:rPr>
      </w:pPr>
    </w:p>
    <w:p w14:paraId="251ABEDE" w14:textId="77777777" w:rsidR="001935F7" w:rsidRPr="0022432D" w:rsidRDefault="001935F7" w:rsidP="001935F7">
      <w:pPr>
        <w:spacing w:line="360" w:lineRule="auto"/>
        <w:ind w:firstLine="708"/>
        <w:jc w:val="center"/>
        <w:rPr>
          <w:rFonts w:ascii="Times New Roman" w:hAnsi="Times New Roman" w:cs="Times New Roman"/>
          <w:b/>
          <w:bCs/>
          <w:color w:val="333333"/>
          <w:sz w:val="24"/>
          <w:szCs w:val="24"/>
          <w:shd w:val="clear" w:color="auto" w:fill="FFFFFF"/>
        </w:rPr>
      </w:pPr>
      <w:r>
        <w:rPr>
          <w:rFonts w:cstheme="minorBidi"/>
          <w:noProof/>
          <w:color w:val="000000" w:themeColor="text1"/>
        </w:rPr>
        <w:drawing>
          <wp:inline distT="0" distB="0" distL="0" distR="0" wp14:anchorId="044BE8C0" wp14:editId="3816AA7B">
            <wp:extent cx="4352049" cy="5943600"/>
            <wp:effectExtent l="0" t="0" r="0" b="0"/>
            <wp:docPr id="1284791739" name="Imagem 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91739" name="Imagem 1" descr="Forma&#10;&#10;Descrição gerada automaticamente com confiança baix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8513" cy="5966086"/>
                    </a:xfrm>
                    <a:prstGeom prst="rect">
                      <a:avLst/>
                    </a:prstGeom>
                    <a:noFill/>
                  </pic:spPr>
                </pic:pic>
              </a:graphicData>
            </a:graphic>
          </wp:inline>
        </w:drawing>
      </w:r>
    </w:p>
    <w:p w14:paraId="0E19173B" w14:textId="59B3001C" w:rsidR="001935F7" w:rsidRDefault="001935F7" w:rsidP="001935F7">
      <w:pPr>
        <w:pStyle w:val="Default"/>
        <w:rPr>
          <w:color w:val="000000" w:themeColor="text1"/>
          <w:sz w:val="20"/>
          <w:szCs w:val="20"/>
        </w:rPr>
      </w:pPr>
      <w:r>
        <w:rPr>
          <w:color w:val="000000" w:themeColor="text1"/>
          <w:sz w:val="20"/>
          <w:szCs w:val="20"/>
        </w:rPr>
        <w:t>Fonte: Autores, 2023.</w:t>
      </w:r>
    </w:p>
    <w:p w14:paraId="739CD7F8" w14:textId="77777777" w:rsidR="001935F7" w:rsidRDefault="001935F7" w:rsidP="001935F7">
      <w:pPr>
        <w:pStyle w:val="Default"/>
        <w:jc w:val="center"/>
        <w:rPr>
          <w:rFonts w:cstheme="minorBidi"/>
          <w:color w:val="000000" w:themeColor="text1"/>
          <w:szCs w:val="22"/>
        </w:rPr>
      </w:pPr>
    </w:p>
    <w:p w14:paraId="6316455F" w14:textId="77777777" w:rsidR="001935F7" w:rsidRPr="00101808" w:rsidRDefault="001935F7" w:rsidP="001935F7">
      <w:pPr>
        <w:pStyle w:val="Default"/>
        <w:ind w:firstLine="709"/>
        <w:jc w:val="both"/>
        <w:rPr>
          <w:color w:val="000000" w:themeColor="text1"/>
          <w:sz w:val="23"/>
          <w:szCs w:val="23"/>
        </w:rPr>
      </w:pPr>
    </w:p>
    <w:p w14:paraId="68702626" w14:textId="77777777" w:rsidR="001935F7" w:rsidRPr="00101808" w:rsidRDefault="001935F7" w:rsidP="001935F7">
      <w:pPr>
        <w:pStyle w:val="Default"/>
        <w:ind w:firstLine="709"/>
        <w:rPr>
          <w:b/>
          <w:bCs/>
          <w:color w:val="000000" w:themeColor="text1"/>
          <w:sz w:val="23"/>
          <w:szCs w:val="23"/>
        </w:rPr>
      </w:pPr>
      <w:r w:rsidRPr="00101808">
        <w:rPr>
          <w:b/>
          <w:bCs/>
          <w:color w:val="000000" w:themeColor="text1"/>
          <w:sz w:val="23"/>
          <w:szCs w:val="23"/>
        </w:rPr>
        <w:t>3. RESULTADOS E DISCUSÕES</w:t>
      </w:r>
    </w:p>
    <w:p w14:paraId="31747B70" w14:textId="77777777" w:rsidR="001935F7" w:rsidRPr="00101808" w:rsidRDefault="001935F7" w:rsidP="001935F7">
      <w:pPr>
        <w:pStyle w:val="Default"/>
        <w:ind w:firstLine="709"/>
        <w:rPr>
          <w:b/>
          <w:bCs/>
          <w:color w:val="000000" w:themeColor="text1"/>
          <w:sz w:val="23"/>
          <w:szCs w:val="23"/>
        </w:rPr>
      </w:pPr>
    </w:p>
    <w:p w14:paraId="5CB04649" w14:textId="77777777" w:rsidR="001935F7" w:rsidRPr="0022432D" w:rsidRDefault="001935F7" w:rsidP="001935F7">
      <w:pPr>
        <w:pStyle w:val="Default"/>
        <w:spacing w:line="360" w:lineRule="auto"/>
        <w:ind w:firstLine="709"/>
        <w:jc w:val="both"/>
        <w:rPr>
          <w:rFonts w:cstheme="minorBidi"/>
          <w:color w:val="000000" w:themeColor="text1"/>
          <w:szCs w:val="22"/>
        </w:rPr>
      </w:pPr>
      <w:r w:rsidRPr="0022432D">
        <w:rPr>
          <w:rFonts w:cstheme="minorBidi"/>
          <w:color w:val="000000" w:themeColor="text1"/>
          <w:szCs w:val="22"/>
        </w:rPr>
        <w:t>Considerando os critérios de seleção definidos para a pesquisa,</w:t>
      </w:r>
      <w:r>
        <w:rPr>
          <w:rFonts w:cstheme="minorBidi"/>
          <w:color w:val="000000" w:themeColor="text1"/>
          <w:szCs w:val="22"/>
        </w:rPr>
        <w:t xml:space="preserve"> do total de 117 artigos encontrados,</w:t>
      </w:r>
      <w:r w:rsidRPr="0022432D">
        <w:rPr>
          <w:rFonts w:cstheme="minorBidi"/>
          <w:color w:val="000000" w:themeColor="text1"/>
          <w:szCs w:val="22"/>
        </w:rPr>
        <w:t xml:space="preserve"> foram excluídos </w:t>
      </w:r>
      <w:r>
        <w:rPr>
          <w:rFonts w:cstheme="minorBidi"/>
          <w:color w:val="000000" w:themeColor="text1"/>
          <w:szCs w:val="22"/>
        </w:rPr>
        <w:t>109</w:t>
      </w:r>
      <w:r w:rsidRPr="0022432D">
        <w:rPr>
          <w:rFonts w:cstheme="minorBidi"/>
          <w:color w:val="000000" w:themeColor="text1"/>
          <w:szCs w:val="22"/>
        </w:rPr>
        <w:t xml:space="preserve"> estudos por </w:t>
      </w:r>
      <w:r>
        <w:rPr>
          <w:rFonts w:cstheme="minorBidi"/>
          <w:color w:val="000000" w:themeColor="text1"/>
          <w:szCs w:val="22"/>
        </w:rPr>
        <w:t xml:space="preserve">apresentarem duplicidade ou por </w:t>
      </w:r>
      <w:r w:rsidRPr="0022432D">
        <w:rPr>
          <w:rFonts w:cstheme="minorBidi"/>
          <w:color w:val="000000" w:themeColor="text1"/>
          <w:szCs w:val="22"/>
        </w:rPr>
        <w:t>não se enquadrarem aos critérios de elegibilidade</w:t>
      </w:r>
      <w:r>
        <w:rPr>
          <w:rFonts w:cstheme="minorBidi"/>
          <w:color w:val="000000" w:themeColor="text1"/>
          <w:szCs w:val="22"/>
        </w:rPr>
        <w:t xml:space="preserve"> definidos para o estudo</w:t>
      </w:r>
      <w:r w:rsidRPr="0022432D">
        <w:rPr>
          <w:rFonts w:cstheme="minorBidi"/>
          <w:color w:val="000000" w:themeColor="text1"/>
          <w:szCs w:val="22"/>
        </w:rPr>
        <w:t xml:space="preserve">, sendo incluídos 8  publicações, que compuseram a amostra final da revisão </w:t>
      </w:r>
      <w:r>
        <w:rPr>
          <w:rFonts w:cstheme="minorBidi"/>
          <w:color w:val="000000" w:themeColor="text1"/>
          <w:szCs w:val="22"/>
        </w:rPr>
        <w:t>sistemática.</w:t>
      </w:r>
    </w:p>
    <w:p w14:paraId="71854D1C" w14:textId="77777777" w:rsidR="001935F7" w:rsidRPr="0022432D" w:rsidRDefault="001935F7" w:rsidP="001935F7">
      <w:pPr>
        <w:pStyle w:val="Default"/>
        <w:spacing w:line="360" w:lineRule="auto"/>
        <w:ind w:firstLine="709"/>
        <w:jc w:val="both"/>
        <w:rPr>
          <w:rFonts w:cstheme="minorBidi"/>
          <w:color w:val="000000" w:themeColor="text1"/>
          <w:szCs w:val="22"/>
        </w:rPr>
      </w:pPr>
      <w:r w:rsidRPr="0022432D">
        <w:rPr>
          <w:rFonts w:cstheme="minorBidi"/>
          <w:color w:val="000000" w:themeColor="text1"/>
          <w:szCs w:val="22"/>
        </w:rPr>
        <w:t>A caracterização dos estudos incluídos na revisão, de acordo com a autoria, ano de publicação,</w:t>
      </w:r>
      <w:r>
        <w:rPr>
          <w:rFonts w:cstheme="minorBidi"/>
          <w:color w:val="000000" w:themeColor="text1"/>
          <w:szCs w:val="22"/>
        </w:rPr>
        <w:t xml:space="preserve"> tipo de estudo,</w:t>
      </w:r>
      <w:r w:rsidRPr="0022432D">
        <w:rPr>
          <w:rFonts w:cstheme="minorBidi"/>
          <w:color w:val="000000" w:themeColor="text1"/>
          <w:szCs w:val="22"/>
        </w:rPr>
        <w:t xml:space="preserve"> objetivos</w:t>
      </w:r>
      <w:r>
        <w:rPr>
          <w:rFonts w:cstheme="minorBidi"/>
          <w:color w:val="000000" w:themeColor="text1"/>
          <w:szCs w:val="22"/>
        </w:rPr>
        <w:t xml:space="preserve">, resultados </w:t>
      </w:r>
      <w:r w:rsidRPr="0022432D">
        <w:rPr>
          <w:rFonts w:cstheme="minorBidi"/>
          <w:color w:val="000000" w:themeColor="text1"/>
          <w:szCs w:val="22"/>
        </w:rPr>
        <w:t>e conclusão estão descritos no Quadri 1.</w:t>
      </w:r>
    </w:p>
    <w:p w14:paraId="21EC2F46" w14:textId="77777777" w:rsidR="001935F7" w:rsidRPr="0022432D" w:rsidRDefault="001935F7" w:rsidP="001935F7">
      <w:pPr>
        <w:pStyle w:val="Default"/>
        <w:rPr>
          <w:rFonts w:cstheme="minorBidi"/>
          <w:color w:val="000000" w:themeColor="text1"/>
          <w:szCs w:val="22"/>
        </w:rPr>
      </w:pPr>
    </w:p>
    <w:p w14:paraId="7CDE4CE5" w14:textId="77777777" w:rsidR="001935F7" w:rsidRDefault="001935F7" w:rsidP="001935F7">
      <w:pPr>
        <w:pStyle w:val="Default"/>
        <w:rPr>
          <w:color w:val="000000" w:themeColor="text1"/>
          <w:sz w:val="20"/>
          <w:szCs w:val="20"/>
        </w:rPr>
      </w:pPr>
      <w:r w:rsidRPr="002F3E70">
        <w:rPr>
          <w:color w:val="000000" w:themeColor="text1"/>
          <w:sz w:val="20"/>
          <w:szCs w:val="20"/>
        </w:rPr>
        <w:t>Quadro 1. Apresentação dos estudos</w:t>
      </w:r>
      <w:r>
        <w:rPr>
          <w:color w:val="000000" w:themeColor="text1"/>
          <w:sz w:val="20"/>
          <w:szCs w:val="20"/>
        </w:rPr>
        <w:t>.</w:t>
      </w:r>
    </w:p>
    <w:p w14:paraId="7738DD6E" w14:textId="77777777" w:rsidR="001935F7" w:rsidRDefault="001935F7" w:rsidP="001935F7">
      <w:pPr>
        <w:pStyle w:val="Default"/>
        <w:rPr>
          <w:color w:val="000000" w:themeColor="text1"/>
          <w:sz w:val="23"/>
          <w:szCs w:val="23"/>
        </w:rPr>
      </w:pPr>
    </w:p>
    <w:tbl>
      <w:tblPr>
        <w:tblStyle w:val="Tabelacomgrade1"/>
        <w:tblW w:w="8505" w:type="dxa"/>
        <w:tblLook w:val="04A0" w:firstRow="1" w:lastRow="0" w:firstColumn="1" w:lastColumn="0" w:noHBand="0" w:noVBand="1"/>
      </w:tblPr>
      <w:tblGrid>
        <w:gridCol w:w="1305"/>
        <w:gridCol w:w="1647"/>
        <w:gridCol w:w="1802"/>
        <w:gridCol w:w="1998"/>
        <w:gridCol w:w="1753"/>
      </w:tblGrid>
      <w:tr w:rsidR="001935F7" w:rsidRPr="001A20AF" w14:paraId="11E6C365" w14:textId="77777777" w:rsidTr="00864650">
        <w:trPr>
          <w:trHeight w:val="361"/>
        </w:trPr>
        <w:tc>
          <w:tcPr>
            <w:tcW w:w="1305" w:type="dxa"/>
          </w:tcPr>
          <w:p w14:paraId="5B93C90F" w14:textId="77777777" w:rsidR="001935F7" w:rsidRPr="001A20AF" w:rsidRDefault="001935F7" w:rsidP="00864650">
            <w:pPr>
              <w:jc w:val="cente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Autor e Ano</w:t>
            </w:r>
          </w:p>
        </w:tc>
        <w:tc>
          <w:tcPr>
            <w:tcW w:w="1647" w:type="dxa"/>
          </w:tcPr>
          <w:p w14:paraId="4F952747" w14:textId="77777777" w:rsidR="001935F7" w:rsidRPr="001A20AF" w:rsidRDefault="001935F7" w:rsidP="00864650">
            <w:pPr>
              <w:jc w:val="cente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Tipo de estudo</w:t>
            </w:r>
          </w:p>
        </w:tc>
        <w:tc>
          <w:tcPr>
            <w:tcW w:w="1802" w:type="dxa"/>
          </w:tcPr>
          <w:p w14:paraId="2810BF0A" w14:textId="77777777" w:rsidR="001935F7" w:rsidRPr="001A20AF" w:rsidRDefault="001935F7" w:rsidP="00864650">
            <w:pPr>
              <w:jc w:val="cente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Objetivo</w:t>
            </w:r>
          </w:p>
        </w:tc>
        <w:tc>
          <w:tcPr>
            <w:tcW w:w="1998" w:type="dxa"/>
          </w:tcPr>
          <w:p w14:paraId="257D99DB" w14:textId="77777777" w:rsidR="001935F7" w:rsidRPr="001A20AF" w:rsidRDefault="001935F7" w:rsidP="00864650">
            <w:pPr>
              <w:jc w:val="cente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Resultados</w:t>
            </w:r>
          </w:p>
        </w:tc>
        <w:tc>
          <w:tcPr>
            <w:tcW w:w="1753" w:type="dxa"/>
          </w:tcPr>
          <w:p w14:paraId="5E843B60" w14:textId="77777777" w:rsidR="001935F7" w:rsidRPr="001A20AF" w:rsidRDefault="001935F7" w:rsidP="00864650">
            <w:pPr>
              <w:jc w:val="cente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Conclusão</w:t>
            </w:r>
          </w:p>
        </w:tc>
      </w:tr>
      <w:tr w:rsidR="001935F7" w:rsidRPr="001A20AF" w14:paraId="50B5DD25" w14:textId="77777777" w:rsidTr="00864650">
        <w:trPr>
          <w:trHeight w:val="431"/>
        </w:trPr>
        <w:tc>
          <w:tcPr>
            <w:tcW w:w="1305" w:type="dxa"/>
          </w:tcPr>
          <w:p w14:paraId="5CE2B449" w14:textId="77777777" w:rsidR="001935F7" w:rsidRPr="001A20AF" w:rsidRDefault="001935F7" w:rsidP="00864650">
            <w:pPr>
              <w:rPr>
                <w:rFonts w:ascii="Times New Roman" w:hAnsi="Times New Roman"/>
                <w:i/>
                <w:iCs/>
                <w:color w:val="333333"/>
                <w:sz w:val="20"/>
                <w:szCs w:val="20"/>
                <w:shd w:val="clear" w:color="auto" w:fill="FFFFFF"/>
              </w:rPr>
            </w:pPr>
            <w:proofErr w:type="spellStart"/>
            <w:r w:rsidRPr="001A20AF">
              <w:rPr>
                <w:rFonts w:ascii="Times New Roman" w:hAnsi="Times New Roman"/>
                <w:i/>
                <w:iCs/>
                <w:sz w:val="20"/>
                <w:szCs w:val="20"/>
              </w:rPr>
              <w:t>Giacoppo</w:t>
            </w:r>
            <w:proofErr w:type="spellEnd"/>
            <w:r w:rsidRPr="001A20AF">
              <w:rPr>
                <w:rFonts w:ascii="Times New Roman" w:hAnsi="Times New Roman"/>
                <w:i/>
                <w:iCs/>
                <w:sz w:val="20"/>
                <w:szCs w:val="20"/>
              </w:rPr>
              <w:t xml:space="preserve"> et al.</w:t>
            </w:r>
            <w:r w:rsidRPr="001A20AF">
              <w:rPr>
                <w:rFonts w:ascii="Times New Roman" w:hAnsi="Times New Roman"/>
                <w:i/>
                <w:iCs/>
                <w:sz w:val="20"/>
                <w:szCs w:val="20"/>
                <w:vertAlign w:val="superscript"/>
              </w:rPr>
              <w:t>15</w:t>
            </w:r>
            <w:r w:rsidRPr="001A20AF">
              <w:rPr>
                <w:rFonts w:ascii="Times New Roman" w:hAnsi="Times New Roman"/>
                <w:i/>
                <w:iCs/>
                <w:sz w:val="20"/>
                <w:szCs w:val="20"/>
              </w:rPr>
              <w:t xml:space="preserve"> (2019)</w:t>
            </w:r>
          </w:p>
        </w:tc>
        <w:tc>
          <w:tcPr>
            <w:tcW w:w="1647" w:type="dxa"/>
          </w:tcPr>
          <w:p w14:paraId="002B3003"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Estudo Pré-clínico</w:t>
            </w:r>
          </w:p>
        </w:tc>
        <w:tc>
          <w:tcPr>
            <w:tcW w:w="1802" w:type="dxa"/>
          </w:tcPr>
          <w:p w14:paraId="13DD8E40"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Avaliar o efeito do </w:t>
            </w:r>
            <w:proofErr w:type="spellStart"/>
            <w:r w:rsidRPr="001A20AF">
              <w:rPr>
                <w:rFonts w:ascii="Times New Roman" w:hAnsi="Times New Roman"/>
                <w:color w:val="333333"/>
                <w:sz w:val="20"/>
                <w:szCs w:val="20"/>
                <w:shd w:val="clear" w:color="auto" w:fill="FFFFFF"/>
              </w:rPr>
              <w:t>canabidiol</w:t>
            </w:r>
            <w:proofErr w:type="spellEnd"/>
            <w:r w:rsidRPr="001A20AF">
              <w:rPr>
                <w:rFonts w:ascii="Times New Roman" w:hAnsi="Times New Roman"/>
                <w:color w:val="333333"/>
                <w:sz w:val="20"/>
                <w:szCs w:val="20"/>
                <w:shd w:val="clear" w:color="auto" w:fill="FFFFFF"/>
              </w:rPr>
              <w:t xml:space="preserve"> purificado (CBD) na apoptose neuronal em um modelo experimental de esclerose múltipla.</w:t>
            </w:r>
          </w:p>
        </w:tc>
        <w:tc>
          <w:tcPr>
            <w:tcW w:w="1998" w:type="dxa"/>
          </w:tcPr>
          <w:p w14:paraId="35A6F8B5"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 tratamento com CBD reduziu significativamente a apoptose neuronal no modelo de esclerose múltipla experimental, em comparação com o grupo controle. Além da expressão de marcadores inflamatórios e proteínas pró-apoptóticas.</w:t>
            </w:r>
          </w:p>
        </w:tc>
        <w:tc>
          <w:tcPr>
            <w:tcW w:w="1753" w:type="dxa"/>
          </w:tcPr>
          <w:p w14:paraId="619FF639"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 estudo sugere que o CBD pode ser uma opção terapêutica potencialmente útil no tratamento da esclerose múltipla, devido à sua capacidade de inibir a apoptose neuronal e reduzir a inflamação.</w:t>
            </w:r>
          </w:p>
        </w:tc>
      </w:tr>
      <w:tr w:rsidR="001935F7" w:rsidRPr="001A20AF" w14:paraId="0C273EC1" w14:textId="77777777" w:rsidTr="00864650">
        <w:trPr>
          <w:trHeight w:val="202"/>
        </w:trPr>
        <w:tc>
          <w:tcPr>
            <w:tcW w:w="1305" w:type="dxa"/>
          </w:tcPr>
          <w:p w14:paraId="6BF1B89E" w14:textId="77777777" w:rsidR="001935F7" w:rsidRPr="001A20AF" w:rsidRDefault="001935F7" w:rsidP="00864650">
            <w:pPr>
              <w:rPr>
                <w:rFonts w:ascii="Times New Roman" w:hAnsi="Times New Roman"/>
                <w:color w:val="333333"/>
                <w:sz w:val="20"/>
                <w:szCs w:val="20"/>
                <w:shd w:val="clear" w:color="auto" w:fill="FFFFFF"/>
              </w:rPr>
            </w:pPr>
            <w:proofErr w:type="spellStart"/>
            <w:r w:rsidRPr="001A20AF">
              <w:rPr>
                <w:rFonts w:ascii="Times New Roman" w:hAnsi="Times New Roman"/>
                <w:i/>
                <w:iCs/>
                <w:sz w:val="20"/>
                <w:szCs w:val="20"/>
              </w:rPr>
              <w:t>Giacoppo</w:t>
            </w:r>
            <w:proofErr w:type="spellEnd"/>
            <w:r w:rsidRPr="001A20AF">
              <w:rPr>
                <w:rFonts w:ascii="Times New Roman" w:hAnsi="Times New Roman"/>
                <w:i/>
                <w:iCs/>
                <w:sz w:val="20"/>
                <w:szCs w:val="20"/>
              </w:rPr>
              <w:t xml:space="preserve"> et al.</w:t>
            </w:r>
            <w:r w:rsidRPr="001A20AF">
              <w:rPr>
                <w:rFonts w:ascii="Times New Roman" w:hAnsi="Times New Roman"/>
                <w:i/>
                <w:iCs/>
                <w:sz w:val="20"/>
                <w:szCs w:val="20"/>
                <w:vertAlign w:val="superscript"/>
              </w:rPr>
              <w:t>16</w:t>
            </w:r>
            <w:r w:rsidRPr="001A20AF">
              <w:rPr>
                <w:rFonts w:ascii="Times New Roman" w:hAnsi="Times New Roman"/>
                <w:i/>
                <w:iCs/>
                <w:sz w:val="20"/>
                <w:szCs w:val="20"/>
              </w:rPr>
              <w:t xml:space="preserve"> (2017)</w:t>
            </w:r>
          </w:p>
        </w:tc>
        <w:tc>
          <w:tcPr>
            <w:tcW w:w="1647" w:type="dxa"/>
          </w:tcPr>
          <w:p w14:paraId="33447FFB"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Estudo Pré-clínico</w:t>
            </w:r>
          </w:p>
        </w:tc>
        <w:tc>
          <w:tcPr>
            <w:tcW w:w="1802" w:type="dxa"/>
          </w:tcPr>
          <w:p w14:paraId="65EEA051"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Investigar o efeito do </w:t>
            </w:r>
            <w:proofErr w:type="spellStart"/>
            <w:r w:rsidRPr="001A20AF">
              <w:rPr>
                <w:rFonts w:ascii="Times New Roman" w:hAnsi="Times New Roman"/>
                <w:color w:val="333333"/>
                <w:sz w:val="20"/>
                <w:szCs w:val="20"/>
                <w:shd w:val="clear" w:color="auto" w:fill="FFFFFF"/>
              </w:rPr>
              <w:t>canabidiol</w:t>
            </w:r>
            <w:proofErr w:type="spellEnd"/>
            <w:r w:rsidRPr="001A20AF">
              <w:rPr>
                <w:rFonts w:ascii="Times New Roman" w:hAnsi="Times New Roman"/>
                <w:color w:val="333333"/>
                <w:sz w:val="20"/>
                <w:szCs w:val="20"/>
                <w:shd w:val="clear" w:color="auto" w:fill="FFFFFF"/>
              </w:rPr>
              <w:t xml:space="preserve"> (CBD) na regulação do caminho da  via PI3K/</w:t>
            </w:r>
            <w:proofErr w:type="spellStart"/>
            <w:r w:rsidRPr="001A20AF">
              <w:rPr>
                <w:rFonts w:ascii="Times New Roman" w:hAnsi="Times New Roman"/>
                <w:color w:val="333333"/>
                <w:sz w:val="20"/>
                <w:szCs w:val="20"/>
                <w:shd w:val="clear" w:color="auto" w:fill="FFFFFF"/>
              </w:rPr>
              <w:t>Akt</w:t>
            </w:r>
            <w:proofErr w:type="spellEnd"/>
            <w:r w:rsidRPr="001A20AF">
              <w:rPr>
                <w:rFonts w:ascii="Times New Roman" w:hAnsi="Times New Roman"/>
                <w:color w:val="333333"/>
                <w:sz w:val="20"/>
                <w:szCs w:val="20"/>
                <w:shd w:val="clear" w:color="auto" w:fill="FFFFFF"/>
              </w:rPr>
              <w:t>/</w:t>
            </w:r>
            <w:proofErr w:type="spellStart"/>
            <w:r w:rsidRPr="001A20AF">
              <w:rPr>
                <w:rFonts w:ascii="Times New Roman" w:hAnsi="Times New Roman"/>
                <w:color w:val="333333"/>
                <w:sz w:val="20"/>
                <w:szCs w:val="20"/>
                <w:shd w:val="clear" w:color="auto" w:fill="FFFFFF"/>
              </w:rPr>
              <w:t>mTOR</w:t>
            </w:r>
            <w:proofErr w:type="spellEnd"/>
            <w:r w:rsidRPr="001A20AF">
              <w:rPr>
                <w:rFonts w:ascii="Times New Roman" w:hAnsi="Times New Roman"/>
                <w:color w:val="333333"/>
                <w:sz w:val="20"/>
                <w:szCs w:val="20"/>
                <w:shd w:val="clear" w:color="auto" w:fill="FFFFFF"/>
              </w:rPr>
              <w:t xml:space="preserve"> em um modelo experimental de esclerose múltipla (EM).</w:t>
            </w:r>
          </w:p>
        </w:tc>
        <w:tc>
          <w:tcPr>
            <w:tcW w:w="1998" w:type="dxa"/>
          </w:tcPr>
          <w:p w14:paraId="0E891EFE"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 tratamento com CBD reduziu significativamente a expressão de proteínas da via de sinalização PI3K/</w:t>
            </w:r>
            <w:proofErr w:type="spellStart"/>
            <w:r w:rsidRPr="001A20AF">
              <w:rPr>
                <w:rFonts w:ascii="Times New Roman" w:hAnsi="Times New Roman"/>
                <w:color w:val="333333"/>
                <w:sz w:val="20"/>
                <w:szCs w:val="20"/>
                <w:shd w:val="clear" w:color="auto" w:fill="FFFFFF"/>
              </w:rPr>
              <w:t>Akt</w:t>
            </w:r>
            <w:proofErr w:type="spellEnd"/>
            <w:r w:rsidRPr="001A20AF">
              <w:rPr>
                <w:rFonts w:ascii="Times New Roman" w:hAnsi="Times New Roman"/>
                <w:color w:val="333333"/>
                <w:sz w:val="20"/>
                <w:szCs w:val="20"/>
                <w:shd w:val="clear" w:color="auto" w:fill="FFFFFF"/>
              </w:rPr>
              <w:t>/</w:t>
            </w:r>
            <w:proofErr w:type="spellStart"/>
            <w:r w:rsidRPr="001A20AF">
              <w:rPr>
                <w:rFonts w:ascii="Times New Roman" w:hAnsi="Times New Roman"/>
                <w:color w:val="333333"/>
                <w:sz w:val="20"/>
                <w:szCs w:val="20"/>
                <w:shd w:val="clear" w:color="auto" w:fill="FFFFFF"/>
              </w:rPr>
              <w:t>mTOR</w:t>
            </w:r>
            <w:proofErr w:type="spellEnd"/>
            <w:r w:rsidRPr="001A20AF">
              <w:rPr>
                <w:rFonts w:ascii="Times New Roman" w:hAnsi="Times New Roman"/>
                <w:color w:val="333333"/>
                <w:sz w:val="20"/>
                <w:szCs w:val="20"/>
                <w:shd w:val="clear" w:color="auto" w:fill="FFFFFF"/>
              </w:rPr>
              <w:t xml:space="preserve"> e foi capaz de melhorar o desempenho motor e reduzir a inflamação e a degeneração neuronal no modelo experimental de EM.</w:t>
            </w:r>
          </w:p>
        </w:tc>
        <w:tc>
          <w:tcPr>
            <w:tcW w:w="1753" w:type="dxa"/>
          </w:tcPr>
          <w:p w14:paraId="3D76A867"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 estudo sugere que o CBD pode ser um potencial agente terapêutico na EM, devido à sua capacidade de regular a via de sinalização PI3K/</w:t>
            </w:r>
            <w:proofErr w:type="spellStart"/>
            <w:r w:rsidRPr="001A20AF">
              <w:rPr>
                <w:rFonts w:ascii="Times New Roman" w:hAnsi="Times New Roman"/>
                <w:color w:val="333333"/>
                <w:sz w:val="20"/>
                <w:szCs w:val="20"/>
                <w:shd w:val="clear" w:color="auto" w:fill="FFFFFF"/>
              </w:rPr>
              <w:t>Akt</w:t>
            </w:r>
            <w:proofErr w:type="spellEnd"/>
            <w:r w:rsidRPr="001A20AF">
              <w:rPr>
                <w:rFonts w:ascii="Times New Roman" w:hAnsi="Times New Roman"/>
                <w:color w:val="333333"/>
                <w:sz w:val="20"/>
                <w:szCs w:val="20"/>
                <w:shd w:val="clear" w:color="auto" w:fill="FFFFFF"/>
              </w:rPr>
              <w:t>/</w:t>
            </w:r>
            <w:proofErr w:type="spellStart"/>
            <w:r w:rsidRPr="001A20AF">
              <w:rPr>
                <w:rFonts w:ascii="Times New Roman" w:hAnsi="Times New Roman"/>
                <w:color w:val="333333"/>
                <w:sz w:val="20"/>
                <w:szCs w:val="20"/>
                <w:shd w:val="clear" w:color="auto" w:fill="FFFFFF"/>
              </w:rPr>
              <w:t>mTOR</w:t>
            </w:r>
            <w:proofErr w:type="spellEnd"/>
            <w:r w:rsidRPr="001A20AF">
              <w:rPr>
                <w:rFonts w:ascii="Times New Roman" w:hAnsi="Times New Roman"/>
                <w:color w:val="333333"/>
                <w:sz w:val="20"/>
                <w:szCs w:val="20"/>
                <w:shd w:val="clear" w:color="auto" w:fill="FFFFFF"/>
              </w:rPr>
              <w:t>, reduzir a inflamação e melhorar o desempenho motor.</w:t>
            </w:r>
          </w:p>
        </w:tc>
      </w:tr>
      <w:tr w:rsidR="001935F7" w:rsidRPr="001A20AF" w14:paraId="4A3A9B6E" w14:textId="77777777" w:rsidTr="00864650">
        <w:trPr>
          <w:trHeight w:val="214"/>
        </w:trPr>
        <w:tc>
          <w:tcPr>
            <w:tcW w:w="1305" w:type="dxa"/>
          </w:tcPr>
          <w:p w14:paraId="589F2297" w14:textId="77777777" w:rsidR="001935F7" w:rsidRPr="001A20AF" w:rsidRDefault="001935F7" w:rsidP="00864650">
            <w:pPr>
              <w:rPr>
                <w:rFonts w:ascii="Times New Roman" w:hAnsi="Times New Roman"/>
                <w:color w:val="333333"/>
                <w:sz w:val="20"/>
                <w:szCs w:val="20"/>
                <w:shd w:val="clear" w:color="auto" w:fill="FFFFFF"/>
              </w:rPr>
            </w:pPr>
            <w:proofErr w:type="spellStart"/>
            <w:r w:rsidRPr="001A20AF">
              <w:rPr>
                <w:rFonts w:ascii="Times New Roman" w:hAnsi="Times New Roman"/>
                <w:i/>
                <w:iCs/>
                <w:sz w:val="20"/>
                <w:szCs w:val="20"/>
              </w:rPr>
              <w:t>Koppel</w:t>
            </w:r>
            <w:proofErr w:type="spellEnd"/>
            <w:r w:rsidRPr="001A20AF">
              <w:rPr>
                <w:rFonts w:ascii="Times New Roman" w:hAnsi="Times New Roman"/>
                <w:i/>
                <w:iCs/>
                <w:sz w:val="20"/>
                <w:szCs w:val="20"/>
              </w:rPr>
              <w:t xml:space="preserve"> et al.</w:t>
            </w:r>
            <w:r w:rsidRPr="001A20AF">
              <w:rPr>
                <w:rFonts w:ascii="Times New Roman" w:hAnsi="Times New Roman"/>
                <w:i/>
                <w:iCs/>
                <w:sz w:val="20"/>
                <w:szCs w:val="20"/>
                <w:vertAlign w:val="superscript"/>
              </w:rPr>
              <w:t>17</w:t>
            </w:r>
            <w:r w:rsidRPr="001A20AF">
              <w:rPr>
                <w:rFonts w:ascii="Times New Roman" w:hAnsi="Times New Roman"/>
                <w:i/>
                <w:iCs/>
                <w:sz w:val="20"/>
                <w:szCs w:val="20"/>
              </w:rPr>
              <w:t xml:space="preserve"> (2014)</w:t>
            </w:r>
          </w:p>
        </w:tc>
        <w:tc>
          <w:tcPr>
            <w:tcW w:w="1647" w:type="dxa"/>
          </w:tcPr>
          <w:p w14:paraId="6BFEE8B3"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Revisão Sistemática</w:t>
            </w:r>
          </w:p>
        </w:tc>
        <w:tc>
          <w:tcPr>
            <w:tcW w:w="1802" w:type="dxa"/>
          </w:tcPr>
          <w:p w14:paraId="2D31FFCF"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Avaliar a eficácia e segurança do uso da maconha medicinal em determinadas doenças neurológicas.</w:t>
            </w:r>
          </w:p>
        </w:tc>
        <w:tc>
          <w:tcPr>
            <w:tcW w:w="1998" w:type="dxa"/>
          </w:tcPr>
          <w:p w14:paraId="722F6783"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 maioria das evidências incluídas apoiam o uso de maconha medicinal na redução de sintomas de espasticidade e dor em pacientes com </w:t>
            </w:r>
            <w:r w:rsidRPr="001A20AF">
              <w:rPr>
                <w:rFonts w:ascii="Times New Roman" w:hAnsi="Times New Roman"/>
                <w:color w:val="333333"/>
                <w:sz w:val="20"/>
                <w:szCs w:val="20"/>
                <w:shd w:val="clear" w:color="auto" w:fill="FFFFFF"/>
              </w:rPr>
              <w:lastRenderedPageBreak/>
              <w:t>esclerose múltipla e ressaltam que a prescrição seja feita com cautela para evitar efeitos colaterais e interações com outros medicamentos.</w:t>
            </w:r>
          </w:p>
        </w:tc>
        <w:tc>
          <w:tcPr>
            <w:tcW w:w="1753" w:type="dxa"/>
          </w:tcPr>
          <w:p w14:paraId="1FA2F917"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lastRenderedPageBreak/>
              <w:t xml:space="preserve">Para doenças neurológicas os autores afirmam que os estudos são limitados e inconclusivos, e portanto, não há evidências </w:t>
            </w:r>
            <w:r w:rsidRPr="001A20AF">
              <w:rPr>
                <w:rFonts w:ascii="Times New Roman" w:hAnsi="Times New Roman"/>
                <w:color w:val="333333"/>
                <w:sz w:val="20"/>
                <w:szCs w:val="20"/>
                <w:shd w:val="clear" w:color="auto" w:fill="FFFFFF"/>
              </w:rPr>
              <w:lastRenderedPageBreak/>
              <w:t>suficientes para apoiar o uso de maconha medicinal.</w:t>
            </w:r>
          </w:p>
        </w:tc>
      </w:tr>
      <w:tr w:rsidR="001935F7" w:rsidRPr="001A20AF" w14:paraId="70ACAD17" w14:textId="77777777" w:rsidTr="00864650">
        <w:trPr>
          <w:trHeight w:val="214"/>
        </w:trPr>
        <w:tc>
          <w:tcPr>
            <w:tcW w:w="1305" w:type="dxa"/>
          </w:tcPr>
          <w:p w14:paraId="4569AE04" w14:textId="77777777" w:rsidR="001935F7" w:rsidRPr="001A20AF" w:rsidRDefault="001935F7" w:rsidP="00864650">
            <w:pPr>
              <w:rPr>
                <w:rFonts w:ascii="Times New Roman" w:hAnsi="Times New Roman"/>
                <w:color w:val="333333"/>
                <w:sz w:val="20"/>
                <w:szCs w:val="20"/>
                <w:shd w:val="clear" w:color="auto" w:fill="FFFFFF"/>
              </w:rPr>
            </w:pPr>
            <w:proofErr w:type="spellStart"/>
            <w:r w:rsidRPr="001A20AF">
              <w:rPr>
                <w:rFonts w:ascii="Times New Roman" w:hAnsi="Times New Roman"/>
                <w:i/>
                <w:iCs/>
                <w:sz w:val="20"/>
                <w:szCs w:val="20"/>
              </w:rPr>
              <w:lastRenderedPageBreak/>
              <w:t>Zajicek</w:t>
            </w:r>
            <w:proofErr w:type="spellEnd"/>
            <w:r w:rsidRPr="001A20AF">
              <w:rPr>
                <w:rFonts w:ascii="Times New Roman" w:hAnsi="Times New Roman"/>
                <w:i/>
                <w:iCs/>
                <w:sz w:val="20"/>
                <w:szCs w:val="20"/>
              </w:rPr>
              <w:t xml:space="preserve"> et al.</w:t>
            </w:r>
            <w:r w:rsidRPr="001A20AF">
              <w:rPr>
                <w:rFonts w:ascii="Times New Roman" w:hAnsi="Times New Roman"/>
                <w:i/>
                <w:iCs/>
                <w:sz w:val="20"/>
                <w:szCs w:val="20"/>
                <w:vertAlign w:val="superscript"/>
              </w:rPr>
              <w:t>18</w:t>
            </w:r>
            <w:r w:rsidRPr="001A20AF">
              <w:rPr>
                <w:rFonts w:ascii="Times New Roman" w:hAnsi="Times New Roman"/>
                <w:i/>
                <w:iCs/>
                <w:sz w:val="20"/>
                <w:szCs w:val="20"/>
              </w:rPr>
              <w:t xml:space="preserve"> (2013)</w:t>
            </w:r>
          </w:p>
        </w:tc>
        <w:tc>
          <w:tcPr>
            <w:tcW w:w="1647" w:type="dxa"/>
          </w:tcPr>
          <w:p w14:paraId="0245AE3E"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Ensaio clínico Randomizado Controlado com Placebo</w:t>
            </w:r>
          </w:p>
        </w:tc>
        <w:tc>
          <w:tcPr>
            <w:tcW w:w="1802" w:type="dxa"/>
          </w:tcPr>
          <w:p w14:paraId="463A2B62"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Avaliar a eficácia e segurança do uso do </w:t>
            </w:r>
            <w:proofErr w:type="spellStart"/>
            <w:r w:rsidRPr="001A20AF">
              <w:rPr>
                <w:rFonts w:ascii="Times New Roman" w:hAnsi="Times New Roman"/>
                <w:color w:val="333333"/>
                <w:sz w:val="20"/>
                <w:szCs w:val="20"/>
                <w:shd w:val="clear" w:color="auto" w:fill="FFFFFF"/>
              </w:rPr>
              <w:t>dronabinol</w:t>
            </w:r>
            <w:proofErr w:type="spellEnd"/>
            <w:r w:rsidRPr="001A20AF">
              <w:rPr>
                <w:rFonts w:ascii="Times New Roman" w:hAnsi="Times New Roman"/>
                <w:color w:val="333333"/>
                <w:sz w:val="20"/>
                <w:szCs w:val="20"/>
                <w:shd w:val="clear" w:color="auto" w:fill="FFFFFF"/>
              </w:rPr>
              <w:t>, um composto sintético semelhante ao THC encontrado na maconha, no tratamento da esclerose múltipla progressiva.</w:t>
            </w:r>
          </w:p>
        </w:tc>
        <w:tc>
          <w:tcPr>
            <w:tcW w:w="1998" w:type="dxa"/>
          </w:tcPr>
          <w:p w14:paraId="409F248C"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o </w:t>
            </w:r>
            <w:proofErr w:type="spellStart"/>
            <w:r w:rsidRPr="001A20AF">
              <w:rPr>
                <w:rFonts w:ascii="Times New Roman" w:hAnsi="Times New Roman"/>
                <w:color w:val="333333"/>
                <w:sz w:val="20"/>
                <w:szCs w:val="20"/>
                <w:shd w:val="clear" w:color="auto" w:fill="FFFFFF"/>
              </w:rPr>
              <w:t>dronabinol</w:t>
            </w:r>
            <w:proofErr w:type="spellEnd"/>
            <w:r w:rsidRPr="001A20AF">
              <w:rPr>
                <w:rFonts w:ascii="Times New Roman" w:hAnsi="Times New Roman"/>
                <w:color w:val="333333"/>
                <w:sz w:val="20"/>
                <w:szCs w:val="20"/>
                <w:shd w:val="clear" w:color="auto" w:fill="FFFFFF"/>
              </w:rPr>
              <w:t xml:space="preserve"> pode ser eficaz na redução da espasticidade e melhora da qualidade de vida em pacientes com esclerose múltipla, sendo bem tolerado pelos pacientes e apresentando poucos efeitos colaterais adversos. No entanto, não teve efeito significativo na progressão da doença em comparação com o grupo placebo.</w:t>
            </w:r>
          </w:p>
        </w:tc>
        <w:tc>
          <w:tcPr>
            <w:tcW w:w="1753" w:type="dxa"/>
          </w:tcPr>
          <w:p w14:paraId="3449E674"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O </w:t>
            </w:r>
            <w:proofErr w:type="spellStart"/>
            <w:r w:rsidRPr="001A20AF">
              <w:rPr>
                <w:rFonts w:ascii="Times New Roman" w:hAnsi="Times New Roman"/>
                <w:color w:val="333333"/>
                <w:sz w:val="20"/>
                <w:szCs w:val="20"/>
                <w:shd w:val="clear" w:color="auto" w:fill="FFFFFF"/>
              </w:rPr>
              <w:t>dronabinol</w:t>
            </w:r>
            <w:proofErr w:type="spellEnd"/>
            <w:r w:rsidRPr="001A20AF">
              <w:rPr>
                <w:rFonts w:ascii="Times New Roman" w:hAnsi="Times New Roman"/>
                <w:color w:val="333333"/>
                <w:sz w:val="20"/>
                <w:szCs w:val="20"/>
                <w:shd w:val="clear" w:color="auto" w:fill="FFFFFF"/>
              </w:rPr>
              <w:t xml:space="preserve"> pode ser considerado como uma opção de tratamento para a espasticidade em pacientes com esclerose múltipla progressiva, embora mais estudos sejam necessários para determinar o seu efeito a longo prazo na progressão da doença.</w:t>
            </w:r>
          </w:p>
          <w:p w14:paraId="121AB095" w14:textId="77777777" w:rsidR="001935F7" w:rsidRPr="001A20AF" w:rsidRDefault="001935F7" w:rsidP="00864650">
            <w:pPr>
              <w:rPr>
                <w:rFonts w:ascii="Times New Roman" w:hAnsi="Times New Roman"/>
                <w:color w:val="333333"/>
                <w:sz w:val="20"/>
                <w:szCs w:val="20"/>
                <w:shd w:val="clear" w:color="auto" w:fill="FFFFFF"/>
              </w:rPr>
            </w:pPr>
          </w:p>
          <w:p w14:paraId="24F4FFB3" w14:textId="77777777" w:rsidR="001935F7" w:rsidRPr="001A20AF" w:rsidRDefault="001935F7" w:rsidP="00864650">
            <w:pPr>
              <w:rPr>
                <w:rFonts w:ascii="Times New Roman" w:hAnsi="Times New Roman"/>
                <w:color w:val="333333"/>
                <w:sz w:val="20"/>
                <w:szCs w:val="20"/>
                <w:shd w:val="clear" w:color="auto" w:fill="FFFFFF"/>
              </w:rPr>
            </w:pPr>
          </w:p>
          <w:p w14:paraId="66023903" w14:textId="77777777" w:rsidR="001935F7" w:rsidRPr="001A20AF" w:rsidRDefault="001935F7" w:rsidP="00864650">
            <w:pPr>
              <w:rPr>
                <w:rFonts w:ascii="Times New Roman" w:hAnsi="Times New Roman"/>
                <w:color w:val="333333"/>
                <w:sz w:val="20"/>
                <w:szCs w:val="20"/>
                <w:shd w:val="clear" w:color="auto" w:fill="FFFFFF"/>
              </w:rPr>
            </w:pPr>
          </w:p>
          <w:p w14:paraId="7E5210C3" w14:textId="77777777" w:rsidR="001935F7" w:rsidRPr="001A20AF" w:rsidRDefault="001935F7" w:rsidP="00864650">
            <w:pPr>
              <w:rPr>
                <w:rFonts w:ascii="Times New Roman" w:hAnsi="Times New Roman"/>
                <w:color w:val="333333"/>
                <w:sz w:val="20"/>
                <w:szCs w:val="20"/>
                <w:shd w:val="clear" w:color="auto" w:fill="FFFFFF"/>
              </w:rPr>
            </w:pPr>
          </w:p>
          <w:p w14:paraId="2D59FF87" w14:textId="77777777" w:rsidR="001935F7" w:rsidRPr="001A20AF" w:rsidRDefault="001935F7" w:rsidP="00864650">
            <w:pPr>
              <w:rPr>
                <w:rFonts w:ascii="Times New Roman" w:hAnsi="Times New Roman"/>
                <w:sz w:val="20"/>
                <w:szCs w:val="20"/>
              </w:rPr>
            </w:pPr>
          </w:p>
        </w:tc>
      </w:tr>
      <w:tr w:rsidR="001935F7" w:rsidRPr="001A20AF" w14:paraId="741835CF" w14:textId="77777777" w:rsidTr="00864650">
        <w:trPr>
          <w:trHeight w:val="214"/>
        </w:trPr>
        <w:tc>
          <w:tcPr>
            <w:tcW w:w="1305" w:type="dxa"/>
          </w:tcPr>
          <w:p w14:paraId="2B793D66"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i/>
                <w:iCs/>
                <w:sz w:val="20"/>
                <w:szCs w:val="20"/>
              </w:rPr>
              <w:t>Russo et al.</w:t>
            </w:r>
            <w:r w:rsidRPr="001A20AF">
              <w:rPr>
                <w:rFonts w:ascii="Times New Roman" w:hAnsi="Times New Roman"/>
                <w:i/>
                <w:iCs/>
                <w:sz w:val="20"/>
                <w:szCs w:val="20"/>
                <w:vertAlign w:val="superscript"/>
              </w:rPr>
              <w:t>19</w:t>
            </w:r>
            <w:r w:rsidRPr="001A20AF">
              <w:rPr>
                <w:rFonts w:ascii="Times New Roman" w:hAnsi="Times New Roman"/>
                <w:i/>
                <w:iCs/>
                <w:sz w:val="20"/>
                <w:szCs w:val="20"/>
              </w:rPr>
              <w:t xml:space="preserve"> (2017)</w:t>
            </w:r>
          </w:p>
        </w:tc>
        <w:tc>
          <w:tcPr>
            <w:tcW w:w="1647" w:type="dxa"/>
          </w:tcPr>
          <w:p w14:paraId="65353736"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Ensaio clínico randomizado, controlado e duplo-cego</w:t>
            </w:r>
          </w:p>
        </w:tc>
        <w:tc>
          <w:tcPr>
            <w:tcW w:w="1802" w:type="dxa"/>
          </w:tcPr>
          <w:p w14:paraId="4594058F"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Avaliar a eficácia do uso de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xml:space="preserve"> combinado com terapia de reabilitação robótica em pacientes com esclerose múltipla.</w:t>
            </w:r>
          </w:p>
        </w:tc>
        <w:tc>
          <w:tcPr>
            <w:tcW w:w="1998" w:type="dxa"/>
          </w:tcPr>
          <w:p w14:paraId="5AA60ADA"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50 pacientes com EM foram divididos aleatoriamente em dois grupos. No grupo controle, receberam terapia robótica associada ao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e foi identificada uma melhora significativamente maior na capacidade funcional e na</w:t>
            </w:r>
            <w:r w:rsidRPr="001A20AF">
              <w:rPr>
                <w:rFonts w:ascii="Times New Roman" w:hAnsi="Times New Roman"/>
                <w:sz w:val="20"/>
                <w:szCs w:val="20"/>
              </w:rPr>
              <w:t xml:space="preserve"> </w:t>
            </w:r>
            <w:r w:rsidRPr="001A20AF">
              <w:rPr>
                <w:rFonts w:ascii="Times New Roman" w:hAnsi="Times New Roman"/>
                <w:color w:val="333333"/>
                <w:sz w:val="20"/>
                <w:szCs w:val="20"/>
                <w:shd w:val="clear" w:color="auto" w:fill="FFFFFF"/>
              </w:rPr>
              <w:t>redução do tônus muscular  em comparação com o grupo placebo.</w:t>
            </w:r>
          </w:p>
        </w:tc>
        <w:tc>
          <w:tcPr>
            <w:tcW w:w="1753" w:type="dxa"/>
          </w:tcPr>
          <w:p w14:paraId="2EFB271C"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O uso do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em conjunto com terapia robótica, pode melhorar a funcionalidade e qualidade de vida de pacientes com esclerose múltipla, representando um importante avanço na busca por tratamentos mais eficazes e inovadores para essa condição crônica e incapacitante.</w:t>
            </w:r>
          </w:p>
        </w:tc>
      </w:tr>
      <w:tr w:rsidR="001935F7" w:rsidRPr="001A20AF" w14:paraId="036783CF" w14:textId="77777777" w:rsidTr="00864650">
        <w:trPr>
          <w:trHeight w:val="214"/>
        </w:trPr>
        <w:tc>
          <w:tcPr>
            <w:tcW w:w="1305" w:type="dxa"/>
          </w:tcPr>
          <w:p w14:paraId="5FD541D4" w14:textId="77777777" w:rsidR="001935F7" w:rsidRPr="001A20AF" w:rsidRDefault="001935F7" w:rsidP="00864650">
            <w:pPr>
              <w:rPr>
                <w:rFonts w:ascii="Times New Roman" w:hAnsi="Times New Roman"/>
                <w:i/>
                <w:iCs/>
                <w:color w:val="333333"/>
                <w:sz w:val="20"/>
                <w:szCs w:val="20"/>
                <w:shd w:val="clear" w:color="auto" w:fill="FFFFFF"/>
              </w:rPr>
            </w:pPr>
            <w:proofErr w:type="spellStart"/>
            <w:r w:rsidRPr="001A20AF">
              <w:rPr>
                <w:rFonts w:ascii="Times New Roman" w:hAnsi="Times New Roman"/>
                <w:i/>
                <w:iCs/>
                <w:color w:val="333333"/>
                <w:sz w:val="20"/>
                <w:szCs w:val="20"/>
                <w:shd w:val="clear" w:color="auto" w:fill="FFFFFF"/>
              </w:rPr>
              <w:t>Flachenecker</w:t>
            </w:r>
            <w:proofErr w:type="spellEnd"/>
            <w:r w:rsidRPr="001A20AF">
              <w:rPr>
                <w:rFonts w:ascii="Times New Roman" w:hAnsi="Times New Roman"/>
                <w:i/>
                <w:iCs/>
                <w:color w:val="333333"/>
                <w:sz w:val="20"/>
                <w:szCs w:val="20"/>
                <w:shd w:val="clear" w:color="auto" w:fill="FFFFFF"/>
              </w:rPr>
              <w:t xml:space="preserve"> et al.</w:t>
            </w:r>
            <w:r w:rsidRPr="001A20AF">
              <w:rPr>
                <w:rFonts w:ascii="Times New Roman" w:hAnsi="Times New Roman"/>
                <w:i/>
                <w:iCs/>
                <w:color w:val="333333"/>
                <w:sz w:val="20"/>
                <w:szCs w:val="20"/>
                <w:shd w:val="clear" w:color="auto" w:fill="FFFFFF"/>
                <w:vertAlign w:val="superscript"/>
              </w:rPr>
              <w:t xml:space="preserve">20 </w:t>
            </w:r>
            <w:r w:rsidRPr="001A20AF">
              <w:rPr>
                <w:rFonts w:ascii="Times New Roman" w:hAnsi="Times New Roman"/>
                <w:i/>
                <w:iCs/>
                <w:color w:val="333333"/>
                <w:sz w:val="20"/>
                <w:szCs w:val="20"/>
                <w:shd w:val="clear" w:color="auto" w:fill="FFFFFF"/>
              </w:rPr>
              <w:t>(2014)</w:t>
            </w:r>
          </w:p>
        </w:tc>
        <w:tc>
          <w:tcPr>
            <w:tcW w:w="1647" w:type="dxa"/>
          </w:tcPr>
          <w:p w14:paraId="134B5722"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Estudo multicêntrico não intervencional</w:t>
            </w:r>
          </w:p>
        </w:tc>
        <w:tc>
          <w:tcPr>
            <w:tcW w:w="1802" w:type="dxa"/>
          </w:tcPr>
          <w:p w14:paraId="4C5A6328"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Avaliar o uso do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xml:space="preserve"> na prática clínica e a efetividade do tratamento em pacientes com espasticidade devido à esclerose múltipla.</w:t>
            </w:r>
          </w:p>
        </w:tc>
        <w:tc>
          <w:tcPr>
            <w:tcW w:w="1998" w:type="dxa"/>
          </w:tcPr>
          <w:p w14:paraId="429ACB06"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O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xml:space="preserve"> foi eficaz na redução significativa da espasticidade, dor, fadiga e na melhora da qualidade de vida dos pacientes com EM. Os efeitos colaterais mais comuns foram tontura </w:t>
            </w:r>
            <w:r w:rsidRPr="001A20AF">
              <w:rPr>
                <w:rFonts w:ascii="Times New Roman" w:hAnsi="Times New Roman"/>
                <w:color w:val="333333"/>
                <w:sz w:val="20"/>
                <w:szCs w:val="20"/>
                <w:shd w:val="clear" w:color="auto" w:fill="FFFFFF"/>
              </w:rPr>
              <w:lastRenderedPageBreak/>
              <w:t>e boca seca, mas foram geralmente leves e transientes.</w:t>
            </w:r>
          </w:p>
        </w:tc>
        <w:tc>
          <w:tcPr>
            <w:tcW w:w="1753" w:type="dxa"/>
          </w:tcPr>
          <w:p w14:paraId="476B88AF"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lastRenderedPageBreak/>
              <w:t xml:space="preserve">O </w:t>
            </w:r>
            <w:proofErr w:type="spellStart"/>
            <w:r w:rsidRPr="001A20AF">
              <w:rPr>
                <w:rFonts w:ascii="Times New Roman" w:hAnsi="Times New Roman"/>
                <w:color w:val="333333"/>
                <w:sz w:val="20"/>
                <w:szCs w:val="20"/>
                <w:shd w:val="clear" w:color="auto" w:fill="FFFFFF"/>
              </w:rPr>
              <w:t>Sativex</w:t>
            </w:r>
            <w:proofErr w:type="spellEnd"/>
            <w:r w:rsidRPr="001A20AF">
              <w:rPr>
                <w:rFonts w:ascii="Times New Roman" w:hAnsi="Times New Roman"/>
                <w:color w:val="333333"/>
                <w:sz w:val="20"/>
                <w:szCs w:val="20"/>
                <w:shd w:val="clear" w:color="auto" w:fill="FFFFFF"/>
              </w:rPr>
              <w:t xml:space="preserve"> é um tratamento eficaz e seguro para tratar os principais sintomas da EM, principalmente a espasticidade, podendo ainda ser uma opção de tratamento </w:t>
            </w:r>
            <w:r w:rsidRPr="001A20AF">
              <w:rPr>
                <w:rFonts w:ascii="Times New Roman" w:hAnsi="Times New Roman"/>
                <w:color w:val="333333"/>
                <w:sz w:val="20"/>
                <w:szCs w:val="20"/>
                <w:shd w:val="clear" w:color="auto" w:fill="FFFFFF"/>
              </w:rPr>
              <w:lastRenderedPageBreak/>
              <w:t>importante para pacientes com EM que não respondem bem a outros medicamentos.</w:t>
            </w:r>
          </w:p>
        </w:tc>
      </w:tr>
      <w:tr w:rsidR="001935F7" w:rsidRPr="001A20AF" w14:paraId="045A46E7" w14:textId="77777777" w:rsidTr="00864650">
        <w:trPr>
          <w:trHeight w:val="202"/>
        </w:trPr>
        <w:tc>
          <w:tcPr>
            <w:tcW w:w="1305" w:type="dxa"/>
          </w:tcPr>
          <w:p w14:paraId="353854B2" w14:textId="77777777" w:rsidR="001935F7" w:rsidRPr="001A20AF" w:rsidRDefault="001935F7" w:rsidP="00864650">
            <w:pPr>
              <w:rPr>
                <w:rFonts w:ascii="Times New Roman" w:hAnsi="Times New Roman"/>
                <w:i/>
                <w:iCs/>
                <w:color w:val="333333"/>
                <w:sz w:val="20"/>
                <w:szCs w:val="20"/>
                <w:shd w:val="clear" w:color="auto" w:fill="FFFFFF"/>
              </w:rPr>
            </w:pPr>
            <w:r w:rsidRPr="001A20AF">
              <w:rPr>
                <w:rFonts w:ascii="Times New Roman" w:hAnsi="Times New Roman"/>
                <w:i/>
                <w:iCs/>
                <w:color w:val="333333"/>
                <w:sz w:val="20"/>
                <w:szCs w:val="20"/>
                <w:shd w:val="clear" w:color="auto" w:fill="FFFFFF"/>
              </w:rPr>
              <w:lastRenderedPageBreak/>
              <w:t>Rice et al.</w:t>
            </w:r>
            <w:r w:rsidRPr="001A20AF">
              <w:rPr>
                <w:rFonts w:ascii="Times New Roman" w:hAnsi="Times New Roman"/>
                <w:i/>
                <w:iCs/>
                <w:color w:val="333333"/>
                <w:sz w:val="20"/>
                <w:szCs w:val="20"/>
                <w:shd w:val="clear" w:color="auto" w:fill="FFFFFF"/>
                <w:vertAlign w:val="superscript"/>
              </w:rPr>
              <w:t xml:space="preserve">21 </w:t>
            </w:r>
            <w:r w:rsidRPr="001A20AF">
              <w:rPr>
                <w:rFonts w:ascii="Times New Roman" w:hAnsi="Times New Roman"/>
                <w:i/>
                <w:iCs/>
                <w:color w:val="333333"/>
                <w:sz w:val="20"/>
                <w:szCs w:val="20"/>
                <w:shd w:val="clear" w:color="auto" w:fill="FFFFFF"/>
              </w:rPr>
              <w:t>(2020)</w:t>
            </w:r>
          </w:p>
        </w:tc>
        <w:tc>
          <w:tcPr>
            <w:tcW w:w="1647" w:type="dxa"/>
          </w:tcPr>
          <w:p w14:paraId="4D1608DB"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Estudo transversal</w:t>
            </w:r>
          </w:p>
        </w:tc>
        <w:tc>
          <w:tcPr>
            <w:tcW w:w="1802" w:type="dxa"/>
          </w:tcPr>
          <w:p w14:paraId="615E8B61"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Analisar  o uso de cannabis em pessoas com esclerose múltipla que apresentam sintomas de espasticidade, através de uma análise transversal de dados coletados em 2017-2018. </w:t>
            </w:r>
          </w:p>
        </w:tc>
        <w:tc>
          <w:tcPr>
            <w:tcW w:w="1998" w:type="dxa"/>
          </w:tcPr>
          <w:p w14:paraId="0315EF92"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Foi visto que 53% dos pacientes que usam cannabis relataram redução da espasticidade, 59% relataram melhora da dor, 50% relataram melhora do sono e 46% relataram melhora da ansiedade. Aqueles que usavam cannabis com alto teor de THC relataram maior redução da espasticidade, no entanto relataram também mais efeitos adversos, como tontura e fadiga, do que aqueles que usavam cannabis com baixo teor de THC.</w:t>
            </w:r>
          </w:p>
        </w:tc>
        <w:tc>
          <w:tcPr>
            <w:tcW w:w="1753" w:type="dxa"/>
          </w:tcPr>
          <w:p w14:paraId="7B9453A8"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O uso de cannabis pode ser uma opção de tratamento alternativa para a espasticidade em pacientes com EM, embora mais pesquisas sejam necessárias para avaliar sua eficácia e segurança a longo prazo. Eles também destacam a importância de os pacientes discutirem o uso e dosagem de cannabis com seus médicos antes de iniciarem o tratamento.</w:t>
            </w:r>
          </w:p>
        </w:tc>
      </w:tr>
      <w:tr w:rsidR="001935F7" w:rsidRPr="001A20AF" w14:paraId="4E76A2E3" w14:textId="77777777" w:rsidTr="00864650">
        <w:trPr>
          <w:trHeight w:val="202"/>
        </w:trPr>
        <w:tc>
          <w:tcPr>
            <w:tcW w:w="1305" w:type="dxa"/>
          </w:tcPr>
          <w:p w14:paraId="165EC17F"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i/>
                <w:iCs/>
                <w:sz w:val="20"/>
                <w:szCs w:val="20"/>
              </w:rPr>
              <w:t>Fu et al.</w:t>
            </w:r>
            <w:r w:rsidRPr="001A20AF">
              <w:rPr>
                <w:rFonts w:ascii="Times New Roman" w:hAnsi="Times New Roman"/>
                <w:i/>
                <w:iCs/>
                <w:sz w:val="20"/>
                <w:szCs w:val="20"/>
                <w:vertAlign w:val="superscript"/>
              </w:rPr>
              <w:t xml:space="preserve">22 </w:t>
            </w:r>
            <w:r w:rsidRPr="001A20AF">
              <w:rPr>
                <w:rFonts w:ascii="Times New Roman" w:hAnsi="Times New Roman"/>
                <w:i/>
                <w:iCs/>
                <w:sz w:val="20"/>
                <w:szCs w:val="20"/>
              </w:rPr>
              <w:t>(2013)</w:t>
            </w:r>
          </w:p>
        </w:tc>
        <w:tc>
          <w:tcPr>
            <w:tcW w:w="1647" w:type="dxa"/>
          </w:tcPr>
          <w:p w14:paraId="4C31D3BE"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Revisão sistemática e meta-análise</w:t>
            </w:r>
          </w:p>
        </w:tc>
        <w:tc>
          <w:tcPr>
            <w:tcW w:w="1802" w:type="dxa"/>
          </w:tcPr>
          <w:p w14:paraId="2E94F91D"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Avaliar a eficácia e segurança de diferentes tratamentos para a espasticidade causada pela esclerose múltipla, incluindo a cannabis medicinal. </w:t>
            </w:r>
          </w:p>
        </w:tc>
        <w:tc>
          <w:tcPr>
            <w:tcW w:w="1998" w:type="dxa"/>
          </w:tcPr>
          <w:p w14:paraId="2425A641"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A toxina botulínica tipo A (</w:t>
            </w:r>
            <w:proofErr w:type="spellStart"/>
            <w:r w:rsidRPr="001A20AF">
              <w:rPr>
                <w:rFonts w:ascii="Times New Roman" w:hAnsi="Times New Roman"/>
                <w:color w:val="333333"/>
                <w:sz w:val="20"/>
                <w:szCs w:val="20"/>
                <w:shd w:val="clear" w:color="auto" w:fill="FFFFFF"/>
              </w:rPr>
              <w:t>BoNT-A</w:t>
            </w:r>
            <w:proofErr w:type="spellEnd"/>
            <w:r w:rsidRPr="001A20AF">
              <w:rPr>
                <w:rFonts w:ascii="Times New Roman" w:hAnsi="Times New Roman"/>
                <w:color w:val="333333"/>
                <w:sz w:val="20"/>
                <w:szCs w:val="20"/>
                <w:shd w:val="clear" w:color="auto" w:fill="FFFFFF"/>
              </w:rPr>
              <w:t xml:space="preserve">) foi a intervenção mais eficaz para reduzir a espasticidade em comparação com placebo e outras intervenções, incluindo </w:t>
            </w:r>
            <w:proofErr w:type="spellStart"/>
            <w:r w:rsidRPr="001A20AF">
              <w:rPr>
                <w:rFonts w:ascii="Times New Roman" w:hAnsi="Times New Roman"/>
                <w:color w:val="333333"/>
                <w:sz w:val="20"/>
                <w:szCs w:val="20"/>
                <w:shd w:val="clear" w:color="auto" w:fill="FFFFFF"/>
              </w:rPr>
              <w:t>baclofeno</w:t>
            </w:r>
            <w:proofErr w:type="spellEnd"/>
            <w:r w:rsidRPr="001A20AF">
              <w:rPr>
                <w:rFonts w:ascii="Times New Roman" w:hAnsi="Times New Roman"/>
                <w:color w:val="333333"/>
                <w:sz w:val="20"/>
                <w:szCs w:val="20"/>
                <w:shd w:val="clear" w:color="auto" w:fill="FFFFFF"/>
              </w:rPr>
              <w:t xml:space="preserve"> oral, estimulação elétrica transcutânea e </w:t>
            </w:r>
            <w:proofErr w:type="spellStart"/>
            <w:r w:rsidRPr="001A20AF">
              <w:rPr>
                <w:rFonts w:ascii="Times New Roman" w:hAnsi="Times New Roman"/>
                <w:color w:val="333333"/>
                <w:sz w:val="20"/>
                <w:szCs w:val="20"/>
                <w:shd w:val="clear" w:color="auto" w:fill="FFFFFF"/>
              </w:rPr>
              <w:t>canabinoides</w:t>
            </w:r>
            <w:proofErr w:type="spellEnd"/>
            <w:r w:rsidRPr="001A20AF">
              <w:rPr>
                <w:rFonts w:ascii="Times New Roman" w:hAnsi="Times New Roman"/>
                <w:color w:val="333333"/>
                <w:sz w:val="20"/>
                <w:szCs w:val="20"/>
                <w:shd w:val="clear" w:color="auto" w:fill="FFFFFF"/>
              </w:rPr>
              <w:t xml:space="preserve">. </w:t>
            </w:r>
          </w:p>
        </w:tc>
        <w:tc>
          <w:tcPr>
            <w:tcW w:w="1753" w:type="dxa"/>
          </w:tcPr>
          <w:p w14:paraId="5367C17C" w14:textId="77777777" w:rsidR="001935F7" w:rsidRPr="001A20AF" w:rsidRDefault="001935F7" w:rsidP="00864650">
            <w:pPr>
              <w:rPr>
                <w:rFonts w:ascii="Times New Roman" w:hAnsi="Times New Roman"/>
                <w:color w:val="333333"/>
                <w:sz w:val="20"/>
                <w:szCs w:val="20"/>
                <w:shd w:val="clear" w:color="auto" w:fill="FFFFFF"/>
              </w:rPr>
            </w:pPr>
            <w:r w:rsidRPr="001A20AF">
              <w:rPr>
                <w:rFonts w:ascii="Times New Roman" w:hAnsi="Times New Roman"/>
                <w:color w:val="333333"/>
                <w:sz w:val="20"/>
                <w:szCs w:val="20"/>
                <w:shd w:val="clear" w:color="auto" w:fill="FFFFFF"/>
              </w:rPr>
              <w:t xml:space="preserve">Sugere-se a toxina botulínica como o tratamento de primeira linha para espasticidade em pacientes com EM. Mas, os </w:t>
            </w:r>
            <w:proofErr w:type="spellStart"/>
            <w:r w:rsidRPr="001A20AF">
              <w:rPr>
                <w:rFonts w:ascii="Times New Roman" w:hAnsi="Times New Roman"/>
                <w:color w:val="333333"/>
                <w:sz w:val="20"/>
                <w:szCs w:val="20"/>
                <w:shd w:val="clear" w:color="auto" w:fill="FFFFFF"/>
              </w:rPr>
              <w:t>canabinóides</w:t>
            </w:r>
            <w:proofErr w:type="spellEnd"/>
            <w:r w:rsidRPr="001A20AF">
              <w:rPr>
                <w:rFonts w:ascii="Times New Roman" w:hAnsi="Times New Roman"/>
                <w:color w:val="333333"/>
                <w:sz w:val="20"/>
                <w:szCs w:val="20"/>
                <w:shd w:val="clear" w:color="auto" w:fill="FFFFFF"/>
              </w:rPr>
              <w:t xml:space="preserve"> e a estimulação elétrica transcutânea também podem ser considerados como tratamentos eficazes. </w:t>
            </w:r>
          </w:p>
        </w:tc>
      </w:tr>
    </w:tbl>
    <w:p w14:paraId="3853CD6F" w14:textId="77777777" w:rsidR="001935F7" w:rsidRPr="00101808" w:rsidRDefault="001935F7" w:rsidP="001935F7">
      <w:pPr>
        <w:pStyle w:val="Default"/>
        <w:rPr>
          <w:color w:val="000000" w:themeColor="text1"/>
          <w:sz w:val="23"/>
          <w:szCs w:val="23"/>
        </w:rPr>
      </w:pPr>
    </w:p>
    <w:p w14:paraId="01FCF58B" w14:textId="77777777" w:rsidR="001935F7" w:rsidRPr="00101808" w:rsidRDefault="001935F7" w:rsidP="001935F7">
      <w:pPr>
        <w:pStyle w:val="Default"/>
        <w:rPr>
          <w:color w:val="000000" w:themeColor="text1"/>
          <w:sz w:val="20"/>
          <w:szCs w:val="20"/>
        </w:rPr>
      </w:pPr>
      <w:r w:rsidRPr="00101808">
        <w:rPr>
          <w:color w:val="000000" w:themeColor="text1"/>
          <w:sz w:val="20"/>
          <w:szCs w:val="20"/>
        </w:rPr>
        <w:t>Fonte: Autores, 202</w:t>
      </w:r>
      <w:r>
        <w:rPr>
          <w:color w:val="000000" w:themeColor="text1"/>
          <w:sz w:val="20"/>
          <w:szCs w:val="20"/>
        </w:rPr>
        <w:t>3</w:t>
      </w:r>
      <w:r w:rsidRPr="00101808">
        <w:rPr>
          <w:color w:val="000000" w:themeColor="text1"/>
          <w:sz w:val="20"/>
          <w:szCs w:val="20"/>
        </w:rPr>
        <w:t>.</w:t>
      </w:r>
    </w:p>
    <w:p w14:paraId="60647D48" w14:textId="77777777" w:rsidR="001935F7" w:rsidRPr="00101808" w:rsidRDefault="001935F7" w:rsidP="001935F7">
      <w:pPr>
        <w:pStyle w:val="Default"/>
        <w:rPr>
          <w:color w:val="000000" w:themeColor="text1"/>
          <w:sz w:val="20"/>
          <w:szCs w:val="20"/>
        </w:rPr>
      </w:pPr>
    </w:p>
    <w:p w14:paraId="0A271E4F" w14:textId="77777777" w:rsidR="001935F7" w:rsidRPr="00101808" w:rsidRDefault="001935F7" w:rsidP="001935F7">
      <w:pPr>
        <w:pStyle w:val="Default"/>
        <w:rPr>
          <w:color w:val="000000" w:themeColor="text1"/>
          <w:sz w:val="23"/>
          <w:szCs w:val="23"/>
        </w:rPr>
      </w:pPr>
    </w:p>
    <w:p w14:paraId="19C27D71"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t xml:space="preserve">O uso de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no tratamento de doenças neurodegenerativas, como a esclerose múltipla, tem sido amplamente investigado na literatura científica. Vários estudos têm examinado a eficácia e a segurança desses compostos nesse contexto.</w:t>
      </w:r>
    </w:p>
    <w:p w14:paraId="55530921"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lastRenderedPageBreak/>
        <w:t xml:space="preserve">Um estudo realizado por </w:t>
      </w:r>
      <w:proofErr w:type="spellStart"/>
      <w:r w:rsidRPr="00FA56BE">
        <w:rPr>
          <w:rFonts w:cstheme="minorBidi"/>
          <w:color w:val="000000" w:themeColor="text1"/>
          <w:szCs w:val="22"/>
        </w:rPr>
        <w:t>Giacoppo</w:t>
      </w:r>
      <w:proofErr w:type="spellEnd"/>
      <w:r w:rsidRPr="00FA56BE">
        <w:rPr>
          <w:rFonts w:cstheme="minorBidi"/>
          <w:color w:val="000000" w:themeColor="text1"/>
          <w:szCs w:val="22"/>
        </w:rPr>
        <w:t xml:space="preserve"> et al. (2019) discute o papel dos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no tratamento da esclerose múltipla e outras doenças neurodegenerativas. Os autores afirmam que esses compostos possuem propriedades anti-inflamatórias e </w:t>
      </w:r>
      <w:proofErr w:type="spellStart"/>
      <w:r w:rsidRPr="00FA56BE">
        <w:rPr>
          <w:rFonts w:cstheme="minorBidi"/>
          <w:color w:val="000000" w:themeColor="text1"/>
          <w:szCs w:val="22"/>
        </w:rPr>
        <w:t>neuroprotetoras</w:t>
      </w:r>
      <w:proofErr w:type="spellEnd"/>
      <w:r w:rsidRPr="00FA56BE">
        <w:rPr>
          <w:rFonts w:cstheme="minorBidi"/>
          <w:color w:val="000000" w:themeColor="text1"/>
          <w:szCs w:val="22"/>
        </w:rPr>
        <w:t xml:space="preserve">, o que pode ajudar a reduzir a progressão da doença e aliviar sintomas como a espasticidade. Essas descobertas estão em linha com estudos anteriores, como o de </w:t>
      </w:r>
      <w:proofErr w:type="spellStart"/>
      <w:r w:rsidRPr="00FA56BE">
        <w:rPr>
          <w:rFonts w:cstheme="minorBidi"/>
          <w:color w:val="000000" w:themeColor="text1"/>
          <w:szCs w:val="22"/>
        </w:rPr>
        <w:t>Zajicek</w:t>
      </w:r>
      <w:proofErr w:type="spellEnd"/>
      <w:r w:rsidRPr="00FA56BE">
        <w:rPr>
          <w:rFonts w:cstheme="minorBidi"/>
          <w:color w:val="000000" w:themeColor="text1"/>
          <w:szCs w:val="22"/>
        </w:rPr>
        <w:t xml:space="preserve"> et al. (2013), que relatou uma redução significativa na espasticidade em pacientes com esclerose múltipla tratados com um spray </w:t>
      </w:r>
      <w:proofErr w:type="spellStart"/>
      <w:r w:rsidRPr="00FA56BE">
        <w:rPr>
          <w:rFonts w:cstheme="minorBidi"/>
          <w:color w:val="000000" w:themeColor="text1"/>
          <w:szCs w:val="22"/>
        </w:rPr>
        <w:t>oromucosal</w:t>
      </w:r>
      <w:proofErr w:type="spellEnd"/>
      <w:r w:rsidRPr="00FA56BE">
        <w:rPr>
          <w:rFonts w:cstheme="minorBidi"/>
          <w:color w:val="000000" w:themeColor="text1"/>
          <w:szCs w:val="22"/>
        </w:rPr>
        <w:t xml:space="preserve"> contendo THC e CBD (</w:t>
      </w:r>
      <w:proofErr w:type="spellStart"/>
      <w:r w:rsidRPr="00FA56BE">
        <w:rPr>
          <w:rFonts w:cstheme="minorBidi"/>
          <w:color w:val="000000" w:themeColor="text1"/>
          <w:szCs w:val="22"/>
        </w:rPr>
        <w:t>Sativex</w:t>
      </w:r>
      <w:proofErr w:type="spellEnd"/>
      <w:r w:rsidRPr="00FA56BE">
        <w:rPr>
          <w:rFonts w:cstheme="minorBidi"/>
          <w:color w:val="000000" w:themeColor="text1"/>
          <w:szCs w:val="22"/>
        </w:rPr>
        <w:t>).</w:t>
      </w:r>
    </w:p>
    <w:p w14:paraId="6D920FDA"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t xml:space="preserve">Outro estudo de </w:t>
      </w:r>
      <w:proofErr w:type="spellStart"/>
      <w:r w:rsidRPr="00FA56BE">
        <w:rPr>
          <w:rFonts w:cstheme="minorBidi"/>
          <w:color w:val="000000" w:themeColor="text1"/>
          <w:szCs w:val="22"/>
        </w:rPr>
        <w:t>Giacoppo</w:t>
      </w:r>
      <w:proofErr w:type="spellEnd"/>
      <w:r w:rsidRPr="00FA56BE">
        <w:rPr>
          <w:rFonts w:cstheme="minorBidi"/>
          <w:color w:val="000000" w:themeColor="text1"/>
          <w:szCs w:val="22"/>
        </w:rPr>
        <w:t xml:space="preserve"> et al. (2017) examinou a regulação do </w:t>
      </w:r>
      <w:proofErr w:type="spellStart"/>
      <w:r w:rsidRPr="00FA56BE">
        <w:rPr>
          <w:rFonts w:cstheme="minorBidi"/>
          <w:color w:val="000000" w:themeColor="text1"/>
          <w:szCs w:val="22"/>
        </w:rPr>
        <w:t>pathway</w:t>
      </w:r>
      <w:proofErr w:type="spellEnd"/>
      <w:r w:rsidRPr="00FA56BE">
        <w:rPr>
          <w:rFonts w:cstheme="minorBidi"/>
          <w:color w:val="000000" w:themeColor="text1"/>
          <w:szCs w:val="22"/>
        </w:rPr>
        <w:t xml:space="preserve"> PI3K/</w:t>
      </w:r>
      <w:proofErr w:type="spellStart"/>
      <w:r w:rsidRPr="00FA56BE">
        <w:rPr>
          <w:rFonts w:cstheme="minorBidi"/>
          <w:color w:val="000000" w:themeColor="text1"/>
          <w:szCs w:val="22"/>
        </w:rPr>
        <w:t>Akt</w:t>
      </w:r>
      <w:proofErr w:type="spellEnd"/>
      <w:r w:rsidRPr="00FA56BE">
        <w:rPr>
          <w:rFonts w:cstheme="minorBidi"/>
          <w:color w:val="000000" w:themeColor="text1"/>
          <w:szCs w:val="22"/>
        </w:rPr>
        <w:t>/</w:t>
      </w:r>
      <w:proofErr w:type="spellStart"/>
      <w:r w:rsidRPr="00FA56BE">
        <w:rPr>
          <w:rFonts w:cstheme="minorBidi"/>
          <w:color w:val="000000" w:themeColor="text1"/>
          <w:szCs w:val="22"/>
        </w:rPr>
        <w:t>mTOR</w:t>
      </w:r>
      <w:proofErr w:type="spellEnd"/>
      <w:r w:rsidRPr="00FA56BE">
        <w:rPr>
          <w:rFonts w:cstheme="minorBidi"/>
          <w:color w:val="000000" w:themeColor="text1"/>
          <w:szCs w:val="22"/>
        </w:rPr>
        <w:t xml:space="preserve"> pelo </w:t>
      </w:r>
      <w:proofErr w:type="spellStart"/>
      <w:r w:rsidRPr="00FA56BE">
        <w:rPr>
          <w:rFonts w:cstheme="minorBidi"/>
          <w:color w:val="000000" w:themeColor="text1"/>
          <w:szCs w:val="22"/>
        </w:rPr>
        <w:t>canabidiol</w:t>
      </w:r>
      <w:proofErr w:type="spellEnd"/>
      <w:r w:rsidRPr="00FA56BE">
        <w:rPr>
          <w:rFonts w:cstheme="minorBidi"/>
          <w:color w:val="000000" w:themeColor="text1"/>
          <w:szCs w:val="22"/>
        </w:rPr>
        <w:t xml:space="preserve"> no tratamento experimental da esclerose múltipla. Os resultados sugeriram que o </w:t>
      </w:r>
      <w:proofErr w:type="spellStart"/>
      <w:r w:rsidRPr="00FA56BE">
        <w:rPr>
          <w:rFonts w:cstheme="minorBidi"/>
          <w:color w:val="000000" w:themeColor="text1"/>
          <w:szCs w:val="22"/>
        </w:rPr>
        <w:t>canabidiol</w:t>
      </w:r>
      <w:proofErr w:type="spellEnd"/>
      <w:r w:rsidRPr="00FA56BE">
        <w:rPr>
          <w:rFonts w:cstheme="minorBidi"/>
          <w:color w:val="000000" w:themeColor="text1"/>
          <w:szCs w:val="22"/>
        </w:rPr>
        <w:t xml:space="preserve"> pode modular esse </w:t>
      </w:r>
      <w:proofErr w:type="spellStart"/>
      <w:r w:rsidRPr="00FA56BE">
        <w:rPr>
          <w:rFonts w:cstheme="minorBidi"/>
          <w:color w:val="000000" w:themeColor="text1"/>
          <w:szCs w:val="22"/>
        </w:rPr>
        <w:t>pathway</w:t>
      </w:r>
      <w:proofErr w:type="spellEnd"/>
      <w:r w:rsidRPr="00FA56BE">
        <w:rPr>
          <w:rFonts w:cstheme="minorBidi"/>
          <w:color w:val="000000" w:themeColor="text1"/>
          <w:szCs w:val="22"/>
        </w:rPr>
        <w:t xml:space="preserve">, o que pode contribuir para os efeitos benéficos observados na redução da inflamação e da </w:t>
      </w:r>
      <w:proofErr w:type="spellStart"/>
      <w:r w:rsidRPr="00FA56BE">
        <w:rPr>
          <w:rFonts w:cstheme="minorBidi"/>
          <w:color w:val="000000" w:themeColor="text1"/>
          <w:szCs w:val="22"/>
        </w:rPr>
        <w:t>neurodegeneração</w:t>
      </w:r>
      <w:proofErr w:type="spellEnd"/>
      <w:r w:rsidRPr="00FA56BE">
        <w:rPr>
          <w:rFonts w:cstheme="minorBidi"/>
          <w:color w:val="000000" w:themeColor="text1"/>
          <w:szCs w:val="22"/>
        </w:rPr>
        <w:t xml:space="preserve">. Esses achados são consistentes com uma revisão sistemática realizada por Fu et al. (2018), que concluiu que os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incluindo o </w:t>
      </w:r>
      <w:proofErr w:type="spellStart"/>
      <w:r w:rsidRPr="00FA56BE">
        <w:rPr>
          <w:rFonts w:cstheme="minorBidi"/>
          <w:color w:val="000000" w:themeColor="text1"/>
          <w:szCs w:val="22"/>
        </w:rPr>
        <w:t>canabidiol</w:t>
      </w:r>
      <w:proofErr w:type="spellEnd"/>
      <w:r w:rsidRPr="00FA56BE">
        <w:rPr>
          <w:rFonts w:cstheme="minorBidi"/>
          <w:color w:val="000000" w:themeColor="text1"/>
          <w:szCs w:val="22"/>
        </w:rPr>
        <w:t>, demonstraram eficácia no alívio da espasticidade em pacientes com esclerose múltipla.</w:t>
      </w:r>
    </w:p>
    <w:p w14:paraId="1777085F"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t xml:space="preserve">Além disso, um estudo conduzido por Rice et al. (2020) analisou o uso de cannabis em pessoas com esclerose múltipla e espasticidade. Os resultados mostraram que o uso de cannabis estava associado a uma redução significativa na gravidade da espasticidade. Esses achados são semelhantes aos resultados observados em estudos anteriores, como o de </w:t>
      </w:r>
      <w:proofErr w:type="spellStart"/>
      <w:r w:rsidRPr="00FA56BE">
        <w:rPr>
          <w:rFonts w:cstheme="minorBidi"/>
          <w:color w:val="000000" w:themeColor="text1"/>
          <w:szCs w:val="22"/>
        </w:rPr>
        <w:t>Flachenecker</w:t>
      </w:r>
      <w:proofErr w:type="spellEnd"/>
      <w:r w:rsidRPr="00FA56BE">
        <w:rPr>
          <w:rFonts w:cstheme="minorBidi"/>
          <w:color w:val="000000" w:themeColor="text1"/>
          <w:szCs w:val="22"/>
        </w:rPr>
        <w:t xml:space="preserve"> et al. (2014), que demonstrou a eficácia do </w:t>
      </w:r>
      <w:proofErr w:type="spellStart"/>
      <w:r w:rsidRPr="00FA56BE">
        <w:rPr>
          <w:rFonts w:cstheme="minorBidi"/>
          <w:color w:val="000000" w:themeColor="text1"/>
          <w:szCs w:val="22"/>
        </w:rPr>
        <w:t>Sativex</w:t>
      </w:r>
      <w:proofErr w:type="spellEnd"/>
      <w:r w:rsidRPr="00FA56BE">
        <w:rPr>
          <w:rFonts w:cstheme="minorBidi"/>
          <w:color w:val="000000" w:themeColor="text1"/>
          <w:szCs w:val="22"/>
        </w:rPr>
        <w:t xml:space="preserve"> no tratamento da espasticidade em pacientes com esclerose múltipla.</w:t>
      </w:r>
    </w:p>
    <w:p w14:paraId="4C88E6D3"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t xml:space="preserve">Embora haja evidências promissoras sobre o uso de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no tratamento da esclerose múltipla e seus sintomas, é importante mencionar as limitações dos estudos existentes. Uma revisão sistemática realizada por </w:t>
      </w:r>
      <w:proofErr w:type="spellStart"/>
      <w:r w:rsidRPr="00FA56BE">
        <w:rPr>
          <w:rFonts w:cstheme="minorBidi"/>
          <w:color w:val="000000" w:themeColor="text1"/>
          <w:szCs w:val="22"/>
        </w:rPr>
        <w:t>Koppel</w:t>
      </w:r>
      <w:proofErr w:type="spellEnd"/>
      <w:r w:rsidRPr="00FA56BE">
        <w:rPr>
          <w:rFonts w:cstheme="minorBidi"/>
          <w:color w:val="000000" w:themeColor="text1"/>
          <w:szCs w:val="22"/>
        </w:rPr>
        <w:t xml:space="preserve"> et al. (2014) concluiu que há evidências limitadas para o uso de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na esclerose múltipla, com estudos inconsistentes em relação aos benefícios terapêuticos. Da mesma forma, o estudo de </w:t>
      </w:r>
      <w:proofErr w:type="spellStart"/>
      <w:r w:rsidRPr="00FA56BE">
        <w:rPr>
          <w:rFonts w:cstheme="minorBidi"/>
          <w:color w:val="000000" w:themeColor="text1"/>
          <w:szCs w:val="22"/>
        </w:rPr>
        <w:t>Zajicek</w:t>
      </w:r>
      <w:proofErr w:type="spellEnd"/>
      <w:r w:rsidRPr="00FA56BE">
        <w:rPr>
          <w:rFonts w:cstheme="minorBidi"/>
          <w:color w:val="000000" w:themeColor="text1"/>
          <w:szCs w:val="22"/>
        </w:rPr>
        <w:t xml:space="preserve"> et al. (2013) não encontrou efeito significativo do </w:t>
      </w:r>
      <w:proofErr w:type="spellStart"/>
      <w:r w:rsidRPr="00FA56BE">
        <w:rPr>
          <w:rFonts w:cstheme="minorBidi"/>
          <w:color w:val="000000" w:themeColor="text1"/>
          <w:szCs w:val="22"/>
        </w:rPr>
        <w:t>dronabinol</w:t>
      </w:r>
      <w:proofErr w:type="spellEnd"/>
      <w:r w:rsidRPr="00FA56BE">
        <w:rPr>
          <w:rFonts w:cstheme="minorBidi"/>
          <w:color w:val="000000" w:themeColor="text1"/>
          <w:szCs w:val="22"/>
        </w:rPr>
        <w:t xml:space="preserve"> na progressão da doença em pacientes com esclerose múltipla.</w:t>
      </w:r>
    </w:p>
    <w:p w14:paraId="3B0BFCFA" w14:textId="77777777" w:rsidR="001935F7" w:rsidRPr="00FA56BE" w:rsidRDefault="001935F7" w:rsidP="001935F7">
      <w:pPr>
        <w:pStyle w:val="Default"/>
        <w:spacing w:line="360" w:lineRule="auto"/>
        <w:ind w:firstLine="709"/>
        <w:jc w:val="both"/>
        <w:rPr>
          <w:rFonts w:cstheme="minorBidi"/>
          <w:color w:val="000000" w:themeColor="text1"/>
          <w:szCs w:val="22"/>
        </w:rPr>
      </w:pPr>
      <w:r w:rsidRPr="00FA56BE">
        <w:rPr>
          <w:rFonts w:cstheme="minorBidi"/>
          <w:color w:val="000000" w:themeColor="text1"/>
          <w:szCs w:val="22"/>
        </w:rPr>
        <w:t>Portanto, embora os estudos revisados forneçam evidências encorajadoras sobre o uso</w:t>
      </w:r>
      <w:r>
        <w:rPr>
          <w:rFonts w:cstheme="minorBidi"/>
          <w:color w:val="000000" w:themeColor="text1"/>
          <w:szCs w:val="22"/>
        </w:rPr>
        <w:t xml:space="preserve"> terapêutico </w:t>
      </w:r>
      <w:r w:rsidRPr="00FA56BE">
        <w:rPr>
          <w:rFonts w:cstheme="minorBidi"/>
          <w:color w:val="000000" w:themeColor="text1"/>
          <w:szCs w:val="22"/>
        </w:rPr>
        <w:t xml:space="preserve">de </w:t>
      </w:r>
      <w:proofErr w:type="spellStart"/>
      <w:r w:rsidRPr="00FA56BE">
        <w:rPr>
          <w:rFonts w:cstheme="minorBidi"/>
          <w:color w:val="000000" w:themeColor="text1"/>
          <w:szCs w:val="22"/>
        </w:rPr>
        <w:t>canabinoides</w:t>
      </w:r>
      <w:proofErr w:type="spellEnd"/>
      <w:r w:rsidRPr="00FA56BE">
        <w:rPr>
          <w:rFonts w:cstheme="minorBidi"/>
          <w:color w:val="000000" w:themeColor="text1"/>
          <w:szCs w:val="22"/>
        </w:rPr>
        <w:t xml:space="preserve"> no tratamento da esclerose múltipla e seus sintomas, é necessário realizar mais pesquisas de alta qualidade para elucidar completamente os mecanismos de ação e determinar as melhores estratégias terapêuticas. A literatura atual indica uma tendência positiva, mas são necessários estudos adicionais, como ensaios clínicos randomizados e </w:t>
      </w:r>
      <w:r w:rsidRPr="00FA56BE">
        <w:rPr>
          <w:rFonts w:cstheme="minorBidi"/>
          <w:color w:val="000000" w:themeColor="text1"/>
          <w:szCs w:val="22"/>
        </w:rPr>
        <w:lastRenderedPageBreak/>
        <w:t>controlados, para fornecer evidências mais sólidas</w:t>
      </w:r>
      <w:r>
        <w:rPr>
          <w:rFonts w:cstheme="minorBidi"/>
          <w:color w:val="000000" w:themeColor="text1"/>
          <w:szCs w:val="22"/>
        </w:rPr>
        <w:t xml:space="preserve"> e que determinem seus efeitos a longo prazo</w:t>
      </w:r>
      <w:r w:rsidRPr="00FA56BE">
        <w:rPr>
          <w:rFonts w:cstheme="minorBidi"/>
          <w:color w:val="000000" w:themeColor="text1"/>
          <w:szCs w:val="22"/>
        </w:rPr>
        <w:t xml:space="preserve"> e </w:t>
      </w:r>
      <w:r>
        <w:rPr>
          <w:rFonts w:cstheme="minorBidi"/>
          <w:color w:val="000000" w:themeColor="text1"/>
          <w:szCs w:val="22"/>
        </w:rPr>
        <w:t xml:space="preserve">assim, </w:t>
      </w:r>
      <w:r w:rsidRPr="00FA56BE">
        <w:rPr>
          <w:rFonts w:cstheme="minorBidi"/>
          <w:color w:val="000000" w:themeColor="text1"/>
          <w:szCs w:val="22"/>
        </w:rPr>
        <w:t>embasar recomendações clínicas</w:t>
      </w:r>
      <w:r>
        <w:rPr>
          <w:rFonts w:cstheme="minorBidi"/>
          <w:color w:val="000000" w:themeColor="text1"/>
          <w:szCs w:val="22"/>
        </w:rPr>
        <w:t xml:space="preserve"> confiáveis</w:t>
      </w:r>
      <w:r w:rsidRPr="00FA56BE">
        <w:rPr>
          <w:rFonts w:cstheme="minorBidi"/>
          <w:color w:val="000000" w:themeColor="text1"/>
          <w:szCs w:val="22"/>
        </w:rPr>
        <w:t>.</w:t>
      </w:r>
    </w:p>
    <w:p w14:paraId="55F4D1DE" w14:textId="77777777" w:rsidR="001935F7" w:rsidRPr="00101808" w:rsidRDefault="001935F7" w:rsidP="001935F7">
      <w:pPr>
        <w:pStyle w:val="Default"/>
        <w:rPr>
          <w:color w:val="000000" w:themeColor="text1"/>
          <w:sz w:val="23"/>
          <w:szCs w:val="23"/>
        </w:rPr>
      </w:pPr>
    </w:p>
    <w:p w14:paraId="2C2423B1" w14:textId="77777777" w:rsidR="001935F7" w:rsidRPr="00101808" w:rsidRDefault="001935F7" w:rsidP="001935F7">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17A0250" w14:textId="77777777" w:rsidR="001935F7" w:rsidRPr="00101808" w:rsidRDefault="001935F7" w:rsidP="001935F7">
      <w:pPr>
        <w:pStyle w:val="Default"/>
        <w:ind w:firstLine="709"/>
        <w:rPr>
          <w:b/>
          <w:bCs/>
          <w:color w:val="000000" w:themeColor="text1"/>
          <w:sz w:val="23"/>
          <w:szCs w:val="23"/>
        </w:rPr>
      </w:pPr>
    </w:p>
    <w:p w14:paraId="40B775B4" w14:textId="77777777" w:rsidR="001935F7" w:rsidRPr="009862A5" w:rsidRDefault="001935F7" w:rsidP="001935F7">
      <w:pPr>
        <w:pStyle w:val="Default"/>
        <w:spacing w:line="360" w:lineRule="auto"/>
        <w:ind w:firstLine="709"/>
        <w:jc w:val="both"/>
        <w:rPr>
          <w:rFonts w:cstheme="minorBidi"/>
          <w:color w:val="000000" w:themeColor="text1"/>
          <w:szCs w:val="22"/>
        </w:rPr>
      </w:pPr>
      <w:r>
        <w:rPr>
          <w:rFonts w:cstheme="minorBidi"/>
          <w:color w:val="000000" w:themeColor="text1"/>
          <w:szCs w:val="22"/>
        </w:rPr>
        <w:t>De acordo com as evidências disponíveis, a</w:t>
      </w:r>
      <w:r w:rsidRPr="004A6AAF">
        <w:rPr>
          <w:rFonts w:cstheme="minorBidi"/>
          <w:color w:val="000000" w:themeColor="text1"/>
          <w:szCs w:val="22"/>
        </w:rPr>
        <w:t xml:space="preserve"> cannabis medicinal pode ser eficaz no alívio de sintomas associados à EM, como dor, espasticidade, fadiga e distúrbios do sono. Além disso, estudos sugerem que a cannabis medicinal pode ter efeitos </w:t>
      </w:r>
      <w:proofErr w:type="spellStart"/>
      <w:r w:rsidRPr="004A6AAF">
        <w:rPr>
          <w:rFonts w:cstheme="minorBidi"/>
          <w:color w:val="000000" w:themeColor="text1"/>
          <w:szCs w:val="22"/>
        </w:rPr>
        <w:t>neuroprotetores</w:t>
      </w:r>
      <w:proofErr w:type="spellEnd"/>
      <w:r w:rsidRPr="004A6AAF">
        <w:rPr>
          <w:rFonts w:cstheme="minorBidi"/>
          <w:color w:val="000000" w:themeColor="text1"/>
          <w:szCs w:val="22"/>
        </w:rPr>
        <w:t>, reduzindo a inflamação e a morte celular no sistema nervoso central. No entanto, os estudos são limitados pela falta de padronização do uso da cannabis medicinal, falta de informações sobre dosagens e formas de administração, bem como pela falta de estudos sobre seus efeitos a longo prazo em pacientes com EM.</w:t>
      </w:r>
      <w:r>
        <w:rPr>
          <w:rFonts w:cstheme="minorBidi"/>
          <w:color w:val="000000" w:themeColor="text1"/>
          <w:szCs w:val="22"/>
        </w:rPr>
        <w:t xml:space="preserve"> Assim, o </w:t>
      </w:r>
      <w:r w:rsidRPr="004A6AAF">
        <w:rPr>
          <w:rFonts w:cstheme="minorBidi"/>
          <w:color w:val="000000" w:themeColor="text1"/>
          <w:szCs w:val="22"/>
        </w:rPr>
        <w:t>cannabis</w:t>
      </w:r>
      <w:r>
        <w:rPr>
          <w:rFonts w:cstheme="minorBidi"/>
          <w:color w:val="000000" w:themeColor="text1"/>
          <w:szCs w:val="22"/>
        </w:rPr>
        <w:t xml:space="preserve"> </w:t>
      </w:r>
      <w:r w:rsidRPr="004A6AAF">
        <w:rPr>
          <w:rFonts w:cstheme="minorBidi"/>
          <w:color w:val="000000" w:themeColor="text1"/>
          <w:szCs w:val="22"/>
        </w:rPr>
        <w:t xml:space="preserve">pode ser uma opção terapêutica promissora para pacientes com EM, especialmente para </w:t>
      </w:r>
      <w:r>
        <w:rPr>
          <w:rFonts w:cstheme="minorBidi"/>
          <w:color w:val="000000" w:themeColor="text1"/>
          <w:szCs w:val="22"/>
        </w:rPr>
        <w:t xml:space="preserve">atenuar a espasticidade, ou para aqueles pacientes que não </w:t>
      </w:r>
      <w:r w:rsidRPr="004A6AAF">
        <w:rPr>
          <w:rFonts w:cstheme="minorBidi"/>
          <w:color w:val="000000" w:themeColor="text1"/>
          <w:szCs w:val="22"/>
        </w:rPr>
        <w:t>respondem bem aos tratamentos convencionais ou que t</w:t>
      </w:r>
      <w:r>
        <w:rPr>
          <w:rFonts w:cstheme="minorBidi"/>
          <w:color w:val="000000" w:themeColor="text1"/>
          <w:szCs w:val="22"/>
        </w:rPr>
        <w:t>enham</w:t>
      </w:r>
      <w:r w:rsidRPr="004A6AAF">
        <w:rPr>
          <w:rFonts w:cstheme="minorBidi"/>
          <w:color w:val="000000" w:themeColor="text1"/>
          <w:szCs w:val="22"/>
        </w:rPr>
        <w:t xml:space="preserve"> efeitos colaterais significativos desses tratamentos. No entanto, é necessário realizar mais pesquisas para entender melhor os efeitos da cannabis na EM e para estabelecer diretrizes claras </w:t>
      </w:r>
      <w:r>
        <w:rPr>
          <w:rFonts w:cstheme="minorBidi"/>
          <w:color w:val="000000" w:themeColor="text1"/>
          <w:szCs w:val="22"/>
        </w:rPr>
        <w:t xml:space="preserve">e seguras </w:t>
      </w:r>
      <w:r w:rsidRPr="004A6AAF">
        <w:rPr>
          <w:rFonts w:cstheme="minorBidi"/>
          <w:color w:val="000000" w:themeColor="text1"/>
          <w:szCs w:val="22"/>
        </w:rPr>
        <w:t>para seu uso clínico.</w:t>
      </w:r>
    </w:p>
    <w:p w14:paraId="592B4E89" w14:textId="77777777" w:rsidR="001935F7" w:rsidRPr="00101808" w:rsidRDefault="001935F7" w:rsidP="001935F7">
      <w:pPr>
        <w:pStyle w:val="Default"/>
        <w:ind w:firstLine="709"/>
        <w:rPr>
          <w:color w:val="000000" w:themeColor="text1"/>
          <w:sz w:val="23"/>
          <w:szCs w:val="23"/>
        </w:rPr>
      </w:pPr>
    </w:p>
    <w:p w14:paraId="6D70C265" w14:textId="77777777" w:rsidR="001935F7" w:rsidRDefault="001935F7" w:rsidP="001935F7">
      <w:pPr>
        <w:pStyle w:val="ABNT"/>
        <w:ind w:firstLine="0"/>
        <w:rPr>
          <w:b/>
          <w:bCs/>
          <w:color w:val="000000" w:themeColor="text1"/>
          <w:sz w:val="23"/>
          <w:szCs w:val="23"/>
        </w:rPr>
      </w:pPr>
    </w:p>
    <w:p w14:paraId="19DE9AB9" w14:textId="77777777" w:rsidR="001935F7" w:rsidRPr="00101808" w:rsidRDefault="001935F7" w:rsidP="001935F7">
      <w:pPr>
        <w:pStyle w:val="ABNT"/>
        <w:ind w:firstLine="0"/>
        <w:jc w:val="center"/>
        <w:rPr>
          <w:b/>
          <w:bCs/>
          <w:color w:val="000000" w:themeColor="text1"/>
          <w:sz w:val="23"/>
          <w:szCs w:val="23"/>
        </w:rPr>
      </w:pPr>
      <w:r w:rsidRPr="00101808">
        <w:rPr>
          <w:b/>
          <w:bCs/>
          <w:color w:val="000000" w:themeColor="text1"/>
          <w:sz w:val="23"/>
          <w:szCs w:val="23"/>
        </w:rPr>
        <w:t>REFERÊNCIAS</w:t>
      </w:r>
    </w:p>
    <w:p w14:paraId="0BE272C4" w14:textId="77777777" w:rsidR="001935F7" w:rsidRDefault="001935F7" w:rsidP="001935F7">
      <w:pPr>
        <w:pStyle w:val="ABNT"/>
        <w:spacing w:line="240" w:lineRule="auto"/>
        <w:ind w:firstLine="0"/>
        <w:jc w:val="left"/>
        <w:rPr>
          <w:b/>
          <w:color w:val="000000" w:themeColor="text1"/>
        </w:rPr>
      </w:pPr>
    </w:p>
    <w:p w14:paraId="09598E97"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COMPSTON, A.; COLES, A.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Lancet, v. 372, n. 9648, p. 1502-1517, 2008. DOI: 10.1016/S0140-6736(08)61620-7. PMID: 18970977.</w:t>
      </w:r>
    </w:p>
    <w:p w14:paraId="4BBFF1F9"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COREY-BLOOM, J. et al. </w:t>
      </w:r>
      <w:proofErr w:type="spellStart"/>
      <w:r w:rsidRPr="00467FD2">
        <w:rPr>
          <w:bCs/>
          <w:color w:val="000000" w:themeColor="text1"/>
        </w:rPr>
        <w:t>Smoked</w:t>
      </w:r>
      <w:proofErr w:type="spellEnd"/>
      <w:r w:rsidRPr="00467FD2">
        <w:rPr>
          <w:bCs/>
          <w:color w:val="000000" w:themeColor="text1"/>
        </w:rPr>
        <w:t xml:space="preserve"> cannabis for </w:t>
      </w:r>
      <w:proofErr w:type="spellStart"/>
      <w:r w:rsidRPr="00467FD2">
        <w:rPr>
          <w:bCs/>
          <w:color w:val="000000" w:themeColor="text1"/>
        </w:rPr>
        <w:t>spasticity</w:t>
      </w:r>
      <w:proofErr w:type="spellEnd"/>
      <w:r w:rsidRPr="00467FD2">
        <w:rPr>
          <w:bCs/>
          <w:color w:val="000000" w:themeColor="text1"/>
        </w:rPr>
        <w:t xml:space="preserve"> in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a </w:t>
      </w:r>
      <w:proofErr w:type="spellStart"/>
      <w:r w:rsidRPr="00467FD2">
        <w:rPr>
          <w:bCs/>
          <w:color w:val="000000" w:themeColor="text1"/>
        </w:rPr>
        <w:t>randomized</w:t>
      </w:r>
      <w:proofErr w:type="spellEnd"/>
      <w:r w:rsidRPr="00467FD2">
        <w:rPr>
          <w:bCs/>
          <w:color w:val="000000" w:themeColor="text1"/>
        </w:rPr>
        <w:t>, placebo-</w:t>
      </w:r>
      <w:proofErr w:type="spellStart"/>
      <w:r w:rsidRPr="00467FD2">
        <w:rPr>
          <w:bCs/>
          <w:color w:val="000000" w:themeColor="text1"/>
        </w:rPr>
        <w:t>controlled</w:t>
      </w:r>
      <w:proofErr w:type="spellEnd"/>
      <w:r w:rsidRPr="00467FD2">
        <w:rPr>
          <w:bCs/>
          <w:color w:val="000000" w:themeColor="text1"/>
        </w:rPr>
        <w:t xml:space="preserve"> </w:t>
      </w:r>
      <w:proofErr w:type="spellStart"/>
      <w:r w:rsidRPr="00467FD2">
        <w:rPr>
          <w:bCs/>
          <w:color w:val="000000" w:themeColor="text1"/>
        </w:rPr>
        <w:t>trial</w:t>
      </w:r>
      <w:proofErr w:type="spellEnd"/>
      <w:r w:rsidRPr="00467FD2">
        <w:rPr>
          <w:bCs/>
          <w:color w:val="000000" w:themeColor="text1"/>
        </w:rPr>
        <w:t xml:space="preserve">. Canadian Medical </w:t>
      </w:r>
      <w:proofErr w:type="spellStart"/>
      <w:r w:rsidRPr="00467FD2">
        <w:rPr>
          <w:bCs/>
          <w:color w:val="000000" w:themeColor="text1"/>
        </w:rPr>
        <w:t>Association</w:t>
      </w:r>
      <w:proofErr w:type="spellEnd"/>
      <w:r w:rsidRPr="00467FD2">
        <w:rPr>
          <w:bCs/>
          <w:color w:val="000000" w:themeColor="text1"/>
        </w:rPr>
        <w:t xml:space="preserve"> </w:t>
      </w:r>
      <w:proofErr w:type="spellStart"/>
      <w:r w:rsidRPr="00467FD2">
        <w:rPr>
          <w:bCs/>
          <w:color w:val="000000" w:themeColor="text1"/>
        </w:rPr>
        <w:t>Journal</w:t>
      </w:r>
      <w:proofErr w:type="spellEnd"/>
      <w:r w:rsidRPr="00467FD2">
        <w:rPr>
          <w:bCs/>
          <w:color w:val="000000" w:themeColor="text1"/>
        </w:rPr>
        <w:t>, v. 184, n. 10, p. 1143-1150, 2012. DOI: 10.1503/cmaj.110837.</w:t>
      </w:r>
    </w:p>
    <w:p w14:paraId="1DB2C35D"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FLACHENECKER, P. et al. </w:t>
      </w:r>
      <w:proofErr w:type="spellStart"/>
      <w:r w:rsidRPr="00467FD2">
        <w:rPr>
          <w:bCs/>
          <w:color w:val="000000" w:themeColor="text1"/>
        </w:rPr>
        <w:t>Nabiximols</w:t>
      </w:r>
      <w:proofErr w:type="spellEnd"/>
      <w:r w:rsidRPr="00467FD2">
        <w:rPr>
          <w:bCs/>
          <w:color w:val="000000" w:themeColor="text1"/>
        </w:rPr>
        <w:t xml:space="preserve"> (THC/CBD </w:t>
      </w:r>
      <w:proofErr w:type="spellStart"/>
      <w:r w:rsidRPr="00467FD2">
        <w:rPr>
          <w:bCs/>
          <w:color w:val="000000" w:themeColor="text1"/>
        </w:rPr>
        <w:t>oromucosal</w:t>
      </w:r>
      <w:proofErr w:type="spellEnd"/>
      <w:r w:rsidRPr="00467FD2">
        <w:rPr>
          <w:bCs/>
          <w:color w:val="000000" w:themeColor="text1"/>
        </w:rPr>
        <w:t xml:space="preserve"> spray, </w:t>
      </w:r>
      <w:proofErr w:type="spellStart"/>
      <w:r w:rsidRPr="00467FD2">
        <w:rPr>
          <w:bCs/>
          <w:color w:val="000000" w:themeColor="text1"/>
        </w:rPr>
        <w:t>Sativex</w:t>
      </w:r>
      <w:proofErr w:type="spellEnd"/>
      <w:r w:rsidRPr="00467FD2">
        <w:rPr>
          <w:bCs/>
          <w:color w:val="000000" w:themeColor="text1"/>
        </w:rPr>
        <w:t xml:space="preserve">®) in </w:t>
      </w:r>
      <w:proofErr w:type="spellStart"/>
      <w:r w:rsidRPr="00467FD2">
        <w:rPr>
          <w:bCs/>
          <w:color w:val="000000" w:themeColor="text1"/>
        </w:rPr>
        <w:t>clinical</w:t>
      </w:r>
      <w:proofErr w:type="spellEnd"/>
      <w:r w:rsidRPr="00467FD2">
        <w:rPr>
          <w:bCs/>
          <w:color w:val="000000" w:themeColor="text1"/>
        </w:rPr>
        <w:t xml:space="preserve"> </w:t>
      </w:r>
      <w:proofErr w:type="spellStart"/>
      <w:r w:rsidRPr="00467FD2">
        <w:rPr>
          <w:bCs/>
          <w:color w:val="000000" w:themeColor="text1"/>
        </w:rPr>
        <w:t>practice</w:t>
      </w:r>
      <w:proofErr w:type="spellEnd"/>
      <w:r w:rsidRPr="00467FD2">
        <w:rPr>
          <w:bCs/>
          <w:color w:val="000000" w:themeColor="text1"/>
        </w:rPr>
        <w:t>--</w:t>
      </w:r>
      <w:proofErr w:type="spellStart"/>
      <w:r w:rsidRPr="00467FD2">
        <w:rPr>
          <w:bCs/>
          <w:color w:val="000000" w:themeColor="text1"/>
        </w:rPr>
        <w:t>results</w:t>
      </w:r>
      <w:proofErr w:type="spellEnd"/>
      <w:r w:rsidRPr="00467FD2">
        <w:rPr>
          <w:bCs/>
          <w:color w:val="000000" w:themeColor="text1"/>
        </w:rPr>
        <w:t xml:space="preserve"> of a </w:t>
      </w:r>
      <w:proofErr w:type="spellStart"/>
      <w:r w:rsidRPr="00467FD2">
        <w:rPr>
          <w:bCs/>
          <w:color w:val="000000" w:themeColor="text1"/>
        </w:rPr>
        <w:t>multicenter</w:t>
      </w:r>
      <w:proofErr w:type="spellEnd"/>
      <w:r w:rsidRPr="00467FD2">
        <w:rPr>
          <w:bCs/>
          <w:color w:val="000000" w:themeColor="text1"/>
        </w:rPr>
        <w:t>, non-</w:t>
      </w:r>
      <w:proofErr w:type="spellStart"/>
      <w:r w:rsidRPr="00467FD2">
        <w:rPr>
          <w:bCs/>
          <w:color w:val="000000" w:themeColor="text1"/>
        </w:rPr>
        <w:t>interventional</w:t>
      </w:r>
      <w:proofErr w:type="spellEnd"/>
      <w:r w:rsidRPr="00467FD2">
        <w:rPr>
          <w:bCs/>
          <w:color w:val="000000" w:themeColor="text1"/>
        </w:rPr>
        <w:t xml:space="preserve"> </w:t>
      </w:r>
      <w:proofErr w:type="spellStart"/>
      <w:r w:rsidRPr="00467FD2">
        <w:rPr>
          <w:bCs/>
          <w:color w:val="000000" w:themeColor="text1"/>
        </w:rPr>
        <w:t>study</w:t>
      </w:r>
      <w:proofErr w:type="spellEnd"/>
      <w:r w:rsidRPr="00467FD2">
        <w:rPr>
          <w:bCs/>
          <w:color w:val="000000" w:themeColor="text1"/>
        </w:rPr>
        <w:t xml:space="preserve"> (MOVE 2) in </w:t>
      </w:r>
      <w:proofErr w:type="spellStart"/>
      <w:r w:rsidRPr="00467FD2">
        <w:rPr>
          <w:bCs/>
          <w:color w:val="000000" w:themeColor="text1"/>
        </w:rPr>
        <w:t>patients</w:t>
      </w:r>
      <w:proofErr w:type="spellEnd"/>
      <w:r w:rsidRPr="00467FD2">
        <w:rPr>
          <w:bCs/>
          <w:color w:val="000000" w:themeColor="text1"/>
        </w:rPr>
        <w:t xml:space="preserve"> </w:t>
      </w:r>
      <w:proofErr w:type="spellStart"/>
      <w:r w:rsidRPr="00467FD2">
        <w:rPr>
          <w:bCs/>
          <w:color w:val="000000" w:themeColor="text1"/>
        </w:rPr>
        <w:t>with</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spasticity</w:t>
      </w:r>
      <w:proofErr w:type="spellEnd"/>
      <w:r w:rsidRPr="00467FD2">
        <w:rPr>
          <w:bCs/>
          <w:color w:val="000000" w:themeColor="text1"/>
        </w:rPr>
        <w:t xml:space="preserve">. </w:t>
      </w:r>
      <w:proofErr w:type="spellStart"/>
      <w:r w:rsidRPr="00467FD2">
        <w:rPr>
          <w:bCs/>
          <w:color w:val="000000" w:themeColor="text1"/>
        </w:rPr>
        <w:t>European</w:t>
      </w:r>
      <w:proofErr w:type="spellEnd"/>
      <w:r w:rsidRPr="00467FD2">
        <w:rPr>
          <w:bCs/>
          <w:color w:val="000000" w:themeColor="text1"/>
        </w:rPr>
        <w:t xml:space="preserve"> </w:t>
      </w:r>
      <w:proofErr w:type="spellStart"/>
      <w:r w:rsidRPr="00467FD2">
        <w:rPr>
          <w:bCs/>
          <w:color w:val="000000" w:themeColor="text1"/>
        </w:rPr>
        <w:t>Neurology</w:t>
      </w:r>
      <w:proofErr w:type="spellEnd"/>
      <w:r w:rsidRPr="00467FD2">
        <w:rPr>
          <w:bCs/>
          <w:color w:val="000000" w:themeColor="text1"/>
        </w:rPr>
        <w:t>, v. 71, n. 5-6, p. 271-279, 2014. DOI: 10.1159/000357427.</w:t>
      </w:r>
    </w:p>
    <w:p w14:paraId="6DFD7B75"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FLACHENECKER, P. et al. </w:t>
      </w:r>
      <w:proofErr w:type="spellStart"/>
      <w:r w:rsidRPr="00852529">
        <w:rPr>
          <w:bCs/>
          <w:color w:val="000000" w:themeColor="text1"/>
        </w:rPr>
        <w:t>Nabiximols</w:t>
      </w:r>
      <w:proofErr w:type="spellEnd"/>
      <w:r w:rsidRPr="00852529">
        <w:rPr>
          <w:bCs/>
          <w:color w:val="000000" w:themeColor="text1"/>
        </w:rPr>
        <w:t xml:space="preserve"> (THC/CBD </w:t>
      </w:r>
      <w:proofErr w:type="spellStart"/>
      <w:r w:rsidRPr="00852529">
        <w:rPr>
          <w:bCs/>
          <w:color w:val="000000" w:themeColor="text1"/>
        </w:rPr>
        <w:t>oromucosal</w:t>
      </w:r>
      <w:proofErr w:type="spellEnd"/>
      <w:r w:rsidRPr="00852529">
        <w:rPr>
          <w:bCs/>
          <w:color w:val="000000" w:themeColor="text1"/>
        </w:rPr>
        <w:t xml:space="preserve"> spray, </w:t>
      </w:r>
      <w:proofErr w:type="spellStart"/>
      <w:r w:rsidRPr="00852529">
        <w:rPr>
          <w:bCs/>
          <w:color w:val="000000" w:themeColor="text1"/>
        </w:rPr>
        <w:t>Sativex</w:t>
      </w:r>
      <w:proofErr w:type="spellEnd"/>
      <w:r w:rsidRPr="00852529">
        <w:rPr>
          <w:bCs/>
          <w:color w:val="000000" w:themeColor="text1"/>
        </w:rPr>
        <w:t xml:space="preserve">®) in </w:t>
      </w:r>
      <w:proofErr w:type="spellStart"/>
      <w:r w:rsidRPr="00852529">
        <w:rPr>
          <w:bCs/>
          <w:color w:val="000000" w:themeColor="text1"/>
        </w:rPr>
        <w:t>clinical</w:t>
      </w:r>
      <w:proofErr w:type="spellEnd"/>
      <w:r w:rsidRPr="00852529">
        <w:rPr>
          <w:bCs/>
          <w:color w:val="000000" w:themeColor="text1"/>
        </w:rPr>
        <w:t xml:space="preserve"> </w:t>
      </w:r>
      <w:proofErr w:type="spellStart"/>
      <w:r w:rsidRPr="00852529">
        <w:rPr>
          <w:bCs/>
          <w:color w:val="000000" w:themeColor="text1"/>
        </w:rPr>
        <w:t>practice</w:t>
      </w:r>
      <w:proofErr w:type="spellEnd"/>
      <w:r w:rsidRPr="00852529">
        <w:rPr>
          <w:bCs/>
          <w:color w:val="000000" w:themeColor="text1"/>
        </w:rPr>
        <w:t>--</w:t>
      </w:r>
      <w:proofErr w:type="spellStart"/>
      <w:r w:rsidRPr="00852529">
        <w:rPr>
          <w:bCs/>
          <w:color w:val="000000" w:themeColor="text1"/>
        </w:rPr>
        <w:t>results</w:t>
      </w:r>
      <w:proofErr w:type="spellEnd"/>
      <w:r w:rsidRPr="00852529">
        <w:rPr>
          <w:bCs/>
          <w:color w:val="000000" w:themeColor="text1"/>
        </w:rPr>
        <w:t xml:space="preserve"> of a </w:t>
      </w:r>
      <w:proofErr w:type="spellStart"/>
      <w:r w:rsidRPr="00852529">
        <w:rPr>
          <w:bCs/>
          <w:color w:val="000000" w:themeColor="text1"/>
        </w:rPr>
        <w:t>multicenter</w:t>
      </w:r>
      <w:proofErr w:type="spellEnd"/>
      <w:r w:rsidRPr="00852529">
        <w:rPr>
          <w:bCs/>
          <w:color w:val="000000" w:themeColor="text1"/>
        </w:rPr>
        <w:t>, non-</w:t>
      </w:r>
      <w:proofErr w:type="spellStart"/>
      <w:r w:rsidRPr="00852529">
        <w:rPr>
          <w:bCs/>
          <w:color w:val="000000" w:themeColor="text1"/>
        </w:rPr>
        <w:t>interventional</w:t>
      </w:r>
      <w:proofErr w:type="spellEnd"/>
      <w:r w:rsidRPr="00852529">
        <w:rPr>
          <w:bCs/>
          <w:color w:val="000000" w:themeColor="text1"/>
        </w:rPr>
        <w:t xml:space="preserve"> </w:t>
      </w:r>
      <w:proofErr w:type="spellStart"/>
      <w:r w:rsidRPr="00852529">
        <w:rPr>
          <w:bCs/>
          <w:color w:val="000000" w:themeColor="text1"/>
        </w:rPr>
        <w:t>study</w:t>
      </w:r>
      <w:proofErr w:type="spellEnd"/>
      <w:r w:rsidRPr="00852529">
        <w:rPr>
          <w:bCs/>
          <w:color w:val="000000" w:themeColor="text1"/>
        </w:rPr>
        <w:t xml:space="preserve"> (MOVE 2) in </w:t>
      </w:r>
      <w:proofErr w:type="spellStart"/>
      <w:r w:rsidRPr="00852529">
        <w:rPr>
          <w:bCs/>
          <w:color w:val="000000" w:themeColor="text1"/>
        </w:rPr>
        <w:t>patients</w:t>
      </w:r>
      <w:proofErr w:type="spellEnd"/>
      <w:r w:rsidRPr="00852529">
        <w:rPr>
          <w:bCs/>
          <w:color w:val="000000" w:themeColor="text1"/>
        </w:rPr>
        <w:t xml:space="preserve"> </w:t>
      </w:r>
      <w:proofErr w:type="spellStart"/>
      <w:r w:rsidRPr="00852529">
        <w:rPr>
          <w:bCs/>
          <w:color w:val="000000" w:themeColor="text1"/>
        </w:rPr>
        <w:t>with</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w:t>
      </w:r>
      <w:proofErr w:type="spellStart"/>
      <w:r w:rsidRPr="00852529">
        <w:rPr>
          <w:bCs/>
          <w:color w:val="000000" w:themeColor="text1"/>
        </w:rPr>
        <w:t>spasticity</w:t>
      </w:r>
      <w:proofErr w:type="spellEnd"/>
      <w:r w:rsidRPr="00852529">
        <w:rPr>
          <w:bCs/>
          <w:color w:val="000000" w:themeColor="text1"/>
        </w:rPr>
        <w:t xml:space="preserve">. </w:t>
      </w:r>
      <w:proofErr w:type="spellStart"/>
      <w:r w:rsidRPr="00852529">
        <w:rPr>
          <w:bCs/>
          <w:color w:val="000000" w:themeColor="text1"/>
        </w:rPr>
        <w:t>European</w:t>
      </w:r>
      <w:proofErr w:type="spellEnd"/>
      <w:r w:rsidRPr="00852529">
        <w:rPr>
          <w:bCs/>
          <w:color w:val="000000" w:themeColor="text1"/>
        </w:rPr>
        <w:t xml:space="preserve"> </w:t>
      </w:r>
      <w:proofErr w:type="spellStart"/>
      <w:r w:rsidRPr="00852529">
        <w:rPr>
          <w:bCs/>
          <w:color w:val="000000" w:themeColor="text1"/>
        </w:rPr>
        <w:t>Neurology</w:t>
      </w:r>
      <w:proofErr w:type="spellEnd"/>
      <w:r w:rsidRPr="00852529">
        <w:rPr>
          <w:bCs/>
          <w:color w:val="000000" w:themeColor="text1"/>
        </w:rPr>
        <w:t>, v. 71, n. 5-6, p. 271-279, 2014. DOI: 10.1159/000357427.</w:t>
      </w:r>
    </w:p>
    <w:p w14:paraId="30762BF2"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lastRenderedPageBreak/>
        <w:t xml:space="preserve">FROHMAN, E. M.; RACKE, M. K.; RAINE, C. S.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 the plaque </w:t>
      </w:r>
      <w:proofErr w:type="spellStart"/>
      <w:r w:rsidRPr="00467FD2">
        <w:rPr>
          <w:bCs/>
          <w:color w:val="000000" w:themeColor="text1"/>
        </w:rPr>
        <w:t>and</w:t>
      </w:r>
      <w:proofErr w:type="spellEnd"/>
      <w:r w:rsidRPr="00467FD2">
        <w:rPr>
          <w:bCs/>
          <w:color w:val="000000" w:themeColor="text1"/>
        </w:rPr>
        <w:t xml:space="preserve"> its </w:t>
      </w:r>
      <w:proofErr w:type="spellStart"/>
      <w:r w:rsidRPr="00467FD2">
        <w:rPr>
          <w:bCs/>
          <w:color w:val="000000" w:themeColor="text1"/>
        </w:rPr>
        <w:t>pathogenesis</w:t>
      </w:r>
      <w:proofErr w:type="spellEnd"/>
      <w:r w:rsidRPr="00467FD2">
        <w:rPr>
          <w:bCs/>
          <w:color w:val="000000" w:themeColor="text1"/>
        </w:rPr>
        <w:t xml:space="preserve">. New </w:t>
      </w:r>
      <w:proofErr w:type="spellStart"/>
      <w:r w:rsidRPr="00467FD2">
        <w:rPr>
          <w:bCs/>
          <w:color w:val="000000" w:themeColor="text1"/>
        </w:rPr>
        <w:t>England</w:t>
      </w:r>
      <w:proofErr w:type="spellEnd"/>
      <w:r w:rsidRPr="00467FD2">
        <w:rPr>
          <w:bCs/>
          <w:color w:val="000000" w:themeColor="text1"/>
        </w:rPr>
        <w:t xml:space="preserve"> </w:t>
      </w:r>
      <w:proofErr w:type="spellStart"/>
      <w:r w:rsidRPr="00467FD2">
        <w:rPr>
          <w:bCs/>
          <w:color w:val="000000" w:themeColor="text1"/>
        </w:rPr>
        <w:t>Journal</w:t>
      </w:r>
      <w:proofErr w:type="spellEnd"/>
      <w:r w:rsidRPr="00467FD2">
        <w:rPr>
          <w:bCs/>
          <w:color w:val="000000" w:themeColor="text1"/>
        </w:rPr>
        <w:t xml:space="preserve"> </w:t>
      </w:r>
      <w:proofErr w:type="gramStart"/>
      <w:r w:rsidRPr="00467FD2">
        <w:rPr>
          <w:bCs/>
          <w:color w:val="000000" w:themeColor="text1"/>
        </w:rPr>
        <w:t>of Medicine</w:t>
      </w:r>
      <w:proofErr w:type="gramEnd"/>
      <w:r w:rsidRPr="00467FD2">
        <w:rPr>
          <w:bCs/>
          <w:color w:val="000000" w:themeColor="text1"/>
        </w:rPr>
        <w:t>, v. 354, n. 9, p. 942-955, 2006.</w:t>
      </w:r>
    </w:p>
    <w:p w14:paraId="4080A0E1" w14:textId="77777777" w:rsidR="001935F7" w:rsidRDefault="001935F7" w:rsidP="001935F7">
      <w:pPr>
        <w:pStyle w:val="ABNT"/>
        <w:spacing w:line="240" w:lineRule="auto"/>
        <w:ind w:firstLine="0"/>
        <w:jc w:val="left"/>
        <w:rPr>
          <w:bCs/>
          <w:color w:val="000000" w:themeColor="text1"/>
        </w:rPr>
      </w:pPr>
      <w:r w:rsidRPr="00467FD2">
        <w:rPr>
          <w:bCs/>
          <w:color w:val="000000" w:themeColor="text1"/>
        </w:rPr>
        <w:t xml:space="preserve">FU, X. et al. A </w:t>
      </w:r>
      <w:proofErr w:type="spellStart"/>
      <w:r w:rsidRPr="00467FD2">
        <w:rPr>
          <w:bCs/>
          <w:color w:val="000000" w:themeColor="text1"/>
        </w:rPr>
        <w:t>mixed</w:t>
      </w:r>
      <w:proofErr w:type="spellEnd"/>
      <w:r w:rsidRPr="00467FD2">
        <w:rPr>
          <w:bCs/>
          <w:color w:val="000000" w:themeColor="text1"/>
        </w:rPr>
        <w:t xml:space="preserve"> </w:t>
      </w:r>
      <w:proofErr w:type="spellStart"/>
      <w:r w:rsidRPr="00467FD2">
        <w:rPr>
          <w:bCs/>
          <w:color w:val="000000" w:themeColor="text1"/>
        </w:rPr>
        <w:t>treatment</w:t>
      </w:r>
      <w:proofErr w:type="spellEnd"/>
      <w:r w:rsidRPr="00467FD2">
        <w:rPr>
          <w:bCs/>
          <w:color w:val="000000" w:themeColor="text1"/>
        </w:rPr>
        <w:t xml:space="preserve"> </w:t>
      </w:r>
      <w:proofErr w:type="spellStart"/>
      <w:r w:rsidRPr="00467FD2">
        <w:rPr>
          <w:bCs/>
          <w:color w:val="000000" w:themeColor="text1"/>
        </w:rPr>
        <w:t>comparison</w:t>
      </w:r>
      <w:proofErr w:type="spellEnd"/>
      <w:r w:rsidRPr="00467FD2">
        <w:rPr>
          <w:bCs/>
          <w:color w:val="000000" w:themeColor="text1"/>
        </w:rPr>
        <w:t xml:space="preserve"> </w:t>
      </w:r>
      <w:proofErr w:type="spellStart"/>
      <w:r w:rsidRPr="00467FD2">
        <w:rPr>
          <w:bCs/>
          <w:color w:val="000000" w:themeColor="text1"/>
        </w:rPr>
        <w:t>on</w:t>
      </w:r>
      <w:proofErr w:type="spellEnd"/>
      <w:r w:rsidRPr="00467FD2">
        <w:rPr>
          <w:bCs/>
          <w:color w:val="000000" w:themeColor="text1"/>
        </w:rPr>
        <w:t xml:space="preserve"> </w:t>
      </w:r>
      <w:proofErr w:type="spellStart"/>
      <w:r w:rsidRPr="00467FD2">
        <w:rPr>
          <w:bCs/>
          <w:color w:val="000000" w:themeColor="text1"/>
        </w:rPr>
        <w:t>efficacy</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safety</w:t>
      </w:r>
      <w:proofErr w:type="spellEnd"/>
      <w:r w:rsidRPr="00467FD2">
        <w:rPr>
          <w:bCs/>
          <w:color w:val="000000" w:themeColor="text1"/>
        </w:rPr>
        <w:t xml:space="preserve"> of </w:t>
      </w:r>
      <w:proofErr w:type="spellStart"/>
      <w:r w:rsidRPr="00467FD2">
        <w:rPr>
          <w:bCs/>
          <w:color w:val="000000" w:themeColor="text1"/>
        </w:rPr>
        <w:t>treatments</w:t>
      </w:r>
      <w:proofErr w:type="spellEnd"/>
      <w:r w:rsidRPr="00467FD2">
        <w:rPr>
          <w:bCs/>
          <w:color w:val="000000" w:themeColor="text1"/>
        </w:rPr>
        <w:t xml:space="preserve"> for </w:t>
      </w:r>
      <w:proofErr w:type="spellStart"/>
      <w:r w:rsidRPr="00467FD2">
        <w:rPr>
          <w:bCs/>
          <w:color w:val="000000" w:themeColor="text1"/>
        </w:rPr>
        <w:t>spasticity</w:t>
      </w:r>
      <w:proofErr w:type="spellEnd"/>
      <w:r w:rsidRPr="00467FD2">
        <w:rPr>
          <w:bCs/>
          <w:color w:val="000000" w:themeColor="text1"/>
        </w:rPr>
        <w:t xml:space="preserve"> </w:t>
      </w:r>
      <w:proofErr w:type="spellStart"/>
      <w:r w:rsidRPr="00467FD2">
        <w:rPr>
          <w:bCs/>
          <w:color w:val="000000" w:themeColor="text1"/>
        </w:rPr>
        <w:t>caused</w:t>
      </w:r>
      <w:proofErr w:type="spellEnd"/>
      <w:r w:rsidRPr="00467FD2">
        <w:rPr>
          <w:bCs/>
          <w:color w:val="000000" w:themeColor="text1"/>
        </w:rPr>
        <w:t xml:space="preserve"> </w:t>
      </w:r>
      <w:proofErr w:type="spellStart"/>
      <w:r w:rsidRPr="00467FD2">
        <w:rPr>
          <w:bCs/>
          <w:color w:val="000000" w:themeColor="text1"/>
        </w:rPr>
        <w:t>by</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a </w:t>
      </w:r>
      <w:proofErr w:type="spellStart"/>
      <w:r w:rsidRPr="00467FD2">
        <w:rPr>
          <w:bCs/>
          <w:color w:val="000000" w:themeColor="text1"/>
        </w:rPr>
        <w:t>systematic</w:t>
      </w:r>
      <w:proofErr w:type="spellEnd"/>
      <w:r w:rsidRPr="00467FD2">
        <w:rPr>
          <w:bCs/>
          <w:color w:val="000000" w:themeColor="text1"/>
        </w:rPr>
        <w:t xml:space="preserve"> review </w:t>
      </w:r>
      <w:proofErr w:type="spellStart"/>
      <w:r w:rsidRPr="00467FD2">
        <w:rPr>
          <w:bCs/>
          <w:color w:val="000000" w:themeColor="text1"/>
        </w:rPr>
        <w:t>and</w:t>
      </w:r>
      <w:proofErr w:type="spellEnd"/>
      <w:r w:rsidRPr="00467FD2">
        <w:rPr>
          <w:bCs/>
          <w:color w:val="000000" w:themeColor="text1"/>
        </w:rPr>
        <w:t xml:space="preserve"> network meta-</w:t>
      </w:r>
      <w:proofErr w:type="spellStart"/>
      <w:r w:rsidRPr="00467FD2">
        <w:rPr>
          <w:bCs/>
          <w:color w:val="000000" w:themeColor="text1"/>
        </w:rPr>
        <w:t>analysis</w:t>
      </w:r>
      <w:proofErr w:type="spellEnd"/>
      <w:r w:rsidRPr="00467FD2">
        <w:rPr>
          <w:bCs/>
          <w:color w:val="000000" w:themeColor="text1"/>
        </w:rPr>
        <w:t xml:space="preserve">. Clinical </w:t>
      </w:r>
      <w:proofErr w:type="spellStart"/>
      <w:r w:rsidRPr="00467FD2">
        <w:rPr>
          <w:bCs/>
          <w:color w:val="000000" w:themeColor="text1"/>
        </w:rPr>
        <w:t>Rehabilitation</w:t>
      </w:r>
      <w:proofErr w:type="spellEnd"/>
      <w:r w:rsidRPr="00467FD2">
        <w:rPr>
          <w:bCs/>
          <w:color w:val="000000" w:themeColor="text1"/>
        </w:rPr>
        <w:t>, v. 32, n. 6, p. 713-721, 2018. DOI: 10.1177/0269215517745348.</w:t>
      </w:r>
    </w:p>
    <w:p w14:paraId="21A8B9E6" w14:textId="77777777" w:rsidR="001935F7" w:rsidRPr="00467FD2" w:rsidRDefault="001935F7" w:rsidP="001935F7">
      <w:pPr>
        <w:pStyle w:val="ABNT"/>
        <w:spacing w:line="240" w:lineRule="auto"/>
        <w:ind w:firstLine="0"/>
        <w:jc w:val="left"/>
        <w:rPr>
          <w:bCs/>
          <w:color w:val="000000" w:themeColor="text1"/>
        </w:rPr>
      </w:pPr>
      <w:r w:rsidRPr="00852529">
        <w:rPr>
          <w:bCs/>
          <w:color w:val="000000" w:themeColor="text1"/>
        </w:rPr>
        <w:t xml:space="preserve">FU, X. et al. A </w:t>
      </w:r>
      <w:proofErr w:type="spellStart"/>
      <w:r w:rsidRPr="00852529">
        <w:rPr>
          <w:bCs/>
          <w:color w:val="000000" w:themeColor="text1"/>
        </w:rPr>
        <w:t>mixed</w:t>
      </w:r>
      <w:proofErr w:type="spellEnd"/>
      <w:r w:rsidRPr="00852529">
        <w:rPr>
          <w:bCs/>
          <w:color w:val="000000" w:themeColor="text1"/>
        </w:rPr>
        <w:t xml:space="preserve"> </w:t>
      </w:r>
      <w:proofErr w:type="spellStart"/>
      <w:r w:rsidRPr="00852529">
        <w:rPr>
          <w:bCs/>
          <w:color w:val="000000" w:themeColor="text1"/>
        </w:rPr>
        <w:t>treatment</w:t>
      </w:r>
      <w:proofErr w:type="spellEnd"/>
      <w:r w:rsidRPr="00852529">
        <w:rPr>
          <w:bCs/>
          <w:color w:val="000000" w:themeColor="text1"/>
        </w:rPr>
        <w:t xml:space="preserve"> </w:t>
      </w:r>
      <w:proofErr w:type="spellStart"/>
      <w:r w:rsidRPr="00852529">
        <w:rPr>
          <w:bCs/>
          <w:color w:val="000000" w:themeColor="text1"/>
        </w:rPr>
        <w:t>comparison</w:t>
      </w:r>
      <w:proofErr w:type="spellEnd"/>
      <w:r w:rsidRPr="00852529">
        <w:rPr>
          <w:bCs/>
          <w:color w:val="000000" w:themeColor="text1"/>
        </w:rPr>
        <w:t xml:space="preserve"> </w:t>
      </w:r>
      <w:proofErr w:type="spellStart"/>
      <w:r w:rsidRPr="00852529">
        <w:rPr>
          <w:bCs/>
          <w:color w:val="000000" w:themeColor="text1"/>
        </w:rPr>
        <w:t>on</w:t>
      </w:r>
      <w:proofErr w:type="spellEnd"/>
      <w:r w:rsidRPr="00852529">
        <w:rPr>
          <w:bCs/>
          <w:color w:val="000000" w:themeColor="text1"/>
        </w:rPr>
        <w:t xml:space="preserve"> </w:t>
      </w:r>
      <w:proofErr w:type="spellStart"/>
      <w:r w:rsidRPr="00852529">
        <w:rPr>
          <w:bCs/>
          <w:color w:val="000000" w:themeColor="text1"/>
        </w:rPr>
        <w:t>efficacy</w:t>
      </w:r>
      <w:proofErr w:type="spellEnd"/>
      <w:r w:rsidRPr="00852529">
        <w:rPr>
          <w:bCs/>
          <w:color w:val="000000" w:themeColor="text1"/>
        </w:rPr>
        <w:t xml:space="preserve">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safety</w:t>
      </w:r>
      <w:proofErr w:type="spellEnd"/>
      <w:r w:rsidRPr="00852529">
        <w:rPr>
          <w:bCs/>
          <w:color w:val="000000" w:themeColor="text1"/>
        </w:rPr>
        <w:t xml:space="preserve"> of </w:t>
      </w:r>
      <w:proofErr w:type="spellStart"/>
      <w:r w:rsidRPr="00852529">
        <w:rPr>
          <w:bCs/>
          <w:color w:val="000000" w:themeColor="text1"/>
        </w:rPr>
        <w:t>treatments</w:t>
      </w:r>
      <w:proofErr w:type="spellEnd"/>
      <w:r w:rsidRPr="00852529">
        <w:rPr>
          <w:bCs/>
          <w:color w:val="000000" w:themeColor="text1"/>
        </w:rPr>
        <w:t xml:space="preserve"> for </w:t>
      </w:r>
      <w:proofErr w:type="spellStart"/>
      <w:r w:rsidRPr="00852529">
        <w:rPr>
          <w:bCs/>
          <w:color w:val="000000" w:themeColor="text1"/>
        </w:rPr>
        <w:t>spasticity</w:t>
      </w:r>
      <w:proofErr w:type="spellEnd"/>
      <w:r w:rsidRPr="00852529">
        <w:rPr>
          <w:bCs/>
          <w:color w:val="000000" w:themeColor="text1"/>
        </w:rPr>
        <w:t xml:space="preserve"> </w:t>
      </w:r>
      <w:proofErr w:type="spellStart"/>
      <w:r w:rsidRPr="00852529">
        <w:rPr>
          <w:bCs/>
          <w:color w:val="000000" w:themeColor="text1"/>
        </w:rPr>
        <w:t>caused</w:t>
      </w:r>
      <w:proofErr w:type="spellEnd"/>
      <w:r w:rsidRPr="00852529">
        <w:rPr>
          <w:bCs/>
          <w:color w:val="000000" w:themeColor="text1"/>
        </w:rPr>
        <w:t xml:space="preserve"> </w:t>
      </w:r>
      <w:proofErr w:type="spellStart"/>
      <w:r w:rsidRPr="00852529">
        <w:rPr>
          <w:bCs/>
          <w:color w:val="000000" w:themeColor="text1"/>
        </w:rPr>
        <w:t>by</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a </w:t>
      </w:r>
      <w:proofErr w:type="spellStart"/>
      <w:r w:rsidRPr="00852529">
        <w:rPr>
          <w:bCs/>
          <w:color w:val="000000" w:themeColor="text1"/>
        </w:rPr>
        <w:t>systematic</w:t>
      </w:r>
      <w:proofErr w:type="spellEnd"/>
      <w:r w:rsidRPr="00852529">
        <w:rPr>
          <w:bCs/>
          <w:color w:val="000000" w:themeColor="text1"/>
        </w:rPr>
        <w:t xml:space="preserve"> review </w:t>
      </w:r>
      <w:proofErr w:type="spellStart"/>
      <w:r w:rsidRPr="00852529">
        <w:rPr>
          <w:bCs/>
          <w:color w:val="000000" w:themeColor="text1"/>
        </w:rPr>
        <w:t>and</w:t>
      </w:r>
      <w:proofErr w:type="spellEnd"/>
      <w:r w:rsidRPr="00852529">
        <w:rPr>
          <w:bCs/>
          <w:color w:val="000000" w:themeColor="text1"/>
        </w:rPr>
        <w:t xml:space="preserve"> network meta-</w:t>
      </w:r>
      <w:proofErr w:type="spellStart"/>
      <w:r w:rsidRPr="00852529">
        <w:rPr>
          <w:bCs/>
          <w:color w:val="000000" w:themeColor="text1"/>
        </w:rPr>
        <w:t>analysis</w:t>
      </w:r>
      <w:proofErr w:type="spellEnd"/>
      <w:r w:rsidRPr="00852529">
        <w:rPr>
          <w:bCs/>
          <w:color w:val="000000" w:themeColor="text1"/>
        </w:rPr>
        <w:t xml:space="preserve">. Clinical </w:t>
      </w:r>
      <w:proofErr w:type="spellStart"/>
      <w:r w:rsidRPr="00852529">
        <w:rPr>
          <w:bCs/>
          <w:color w:val="000000" w:themeColor="text1"/>
        </w:rPr>
        <w:t>Rehabilitation</w:t>
      </w:r>
      <w:proofErr w:type="spellEnd"/>
      <w:r w:rsidRPr="00852529">
        <w:rPr>
          <w:bCs/>
          <w:color w:val="000000" w:themeColor="text1"/>
        </w:rPr>
        <w:t>, v. 32, n. 6, p. 713-721, 2018. DOI: 10.1177/0269215517745348.</w:t>
      </w:r>
    </w:p>
    <w:p w14:paraId="60F05E15"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GADO, F. et al. </w:t>
      </w:r>
      <w:proofErr w:type="spellStart"/>
      <w:r w:rsidRPr="00467FD2">
        <w:rPr>
          <w:bCs/>
          <w:color w:val="000000" w:themeColor="text1"/>
        </w:rPr>
        <w:t>Traditional</w:t>
      </w:r>
      <w:proofErr w:type="spellEnd"/>
      <w:r w:rsidRPr="00467FD2">
        <w:rPr>
          <w:bCs/>
          <w:color w:val="000000" w:themeColor="text1"/>
        </w:rPr>
        <w:t xml:space="preserve"> Uses of </w:t>
      </w:r>
      <w:proofErr w:type="spellStart"/>
      <w:r w:rsidRPr="00467FD2">
        <w:rPr>
          <w:bCs/>
          <w:color w:val="000000" w:themeColor="text1"/>
        </w:rPr>
        <w:t>Cannabinoids</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New Perspectives in the </w:t>
      </w:r>
      <w:proofErr w:type="spellStart"/>
      <w:r w:rsidRPr="00467FD2">
        <w:rPr>
          <w:bCs/>
          <w:color w:val="000000" w:themeColor="text1"/>
        </w:rPr>
        <w:t>Treatment</w:t>
      </w:r>
      <w:proofErr w:type="spellEnd"/>
      <w:r w:rsidRPr="00467FD2">
        <w:rPr>
          <w:bCs/>
          <w:color w:val="000000" w:themeColor="text1"/>
        </w:rPr>
        <w:t xml:space="preserve"> of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Medicines (Basel), v. 5, n. 3, p. 91, 2018.</w:t>
      </w:r>
    </w:p>
    <w:p w14:paraId="005627F2"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GIACOPPO, S. et al. </w:t>
      </w:r>
      <w:proofErr w:type="spellStart"/>
      <w:r w:rsidRPr="00467FD2">
        <w:rPr>
          <w:bCs/>
          <w:color w:val="000000" w:themeColor="text1"/>
        </w:rPr>
        <w:t>Cannabinoids</w:t>
      </w:r>
      <w:proofErr w:type="spellEnd"/>
      <w:r w:rsidRPr="00467FD2">
        <w:rPr>
          <w:bCs/>
          <w:color w:val="000000" w:themeColor="text1"/>
        </w:rPr>
        <w:t xml:space="preserve"> in the </w:t>
      </w:r>
      <w:proofErr w:type="spellStart"/>
      <w:r w:rsidRPr="00467FD2">
        <w:rPr>
          <w:bCs/>
          <w:color w:val="000000" w:themeColor="text1"/>
        </w:rPr>
        <w:t>Treatment</w:t>
      </w:r>
      <w:proofErr w:type="spellEnd"/>
      <w:r w:rsidRPr="00467FD2">
        <w:rPr>
          <w:bCs/>
          <w:color w:val="000000" w:themeColor="text1"/>
        </w:rPr>
        <w:t xml:space="preserve"> of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Neurodegenerative</w:t>
      </w:r>
      <w:proofErr w:type="spellEnd"/>
      <w:r w:rsidRPr="00467FD2">
        <w:rPr>
          <w:bCs/>
          <w:color w:val="000000" w:themeColor="text1"/>
        </w:rPr>
        <w:t xml:space="preserve"> </w:t>
      </w:r>
      <w:proofErr w:type="spellStart"/>
      <w:r w:rsidRPr="00467FD2">
        <w:rPr>
          <w:bCs/>
          <w:color w:val="000000" w:themeColor="text1"/>
        </w:rPr>
        <w:t>Diseases</w:t>
      </w:r>
      <w:proofErr w:type="spellEnd"/>
      <w:r w:rsidRPr="00467FD2">
        <w:rPr>
          <w:bCs/>
          <w:color w:val="000000" w:themeColor="text1"/>
        </w:rPr>
        <w:t xml:space="preserve">. </w:t>
      </w:r>
      <w:proofErr w:type="spellStart"/>
      <w:r w:rsidRPr="00467FD2">
        <w:rPr>
          <w:bCs/>
          <w:color w:val="000000" w:themeColor="text1"/>
        </w:rPr>
        <w:t>Molecules</w:t>
      </w:r>
      <w:proofErr w:type="spellEnd"/>
      <w:r w:rsidRPr="00467FD2">
        <w:rPr>
          <w:bCs/>
          <w:color w:val="000000" w:themeColor="text1"/>
        </w:rPr>
        <w:t>, v. 24, n. 8, p. 1485, 2019. DOI: 10.3390/molecules24081485.</w:t>
      </w:r>
    </w:p>
    <w:p w14:paraId="04471A00"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GIACOPPO, S. et al. </w:t>
      </w:r>
      <w:proofErr w:type="spellStart"/>
      <w:r w:rsidRPr="00852529">
        <w:rPr>
          <w:bCs/>
          <w:color w:val="000000" w:themeColor="text1"/>
        </w:rPr>
        <w:t>Cannabinoids</w:t>
      </w:r>
      <w:proofErr w:type="spellEnd"/>
      <w:r w:rsidRPr="00852529">
        <w:rPr>
          <w:bCs/>
          <w:color w:val="000000" w:themeColor="text1"/>
        </w:rPr>
        <w:t xml:space="preserve"> in the </w:t>
      </w:r>
      <w:proofErr w:type="spellStart"/>
      <w:r w:rsidRPr="00852529">
        <w:rPr>
          <w:bCs/>
          <w:color w:val="000000" w:themeColor="text1"/>
        </w:rPr>
        <w:t>Treatment</w:t>
      </w:r>
      <w:proofErr w:type="spellEnd"/>
      <w:r w:rsidRPr="00852529">
        <w:rPr>
          <w:bCs/>
          <w:color w:val="000000" w:themeColor="text1"/>
        </w:rPr>
        <w:t xml:space="preserve"> of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Neurodegenerative</w:t>
      </w:r>
      <w:proofErr w:type="spellEnd"/>
      <w:r w:rsidRPr="00852529">
        <w:rPr>
          <w:bCs/>
          <w:color w:val="000000" w:themeColor="text1"/>
        </w:rPr>
        <w:t xml:space="preserve"> </w:t>
      </w:r>
      <w:proofErr w:type="spellStart"/>
      <w:r w:rsidRPr="00852529">
        <w:rPr>
          <w:bCs/>
          <w:color w:val="000000" w:themeColor="text1"/>
        </w:rPr>
        <w:t>Diseases</w:t>
      </w:r>
      <w:proofErr w:type="spellEnd"/>
      <w:r w:rsidRPr="00852529">
        <w:rPr>
          <w:bCs/>
          <w:color w:val="000000" w:themeColor="text1"/>
        </w:rPr>
        <w:t xml:space="preserve">. </w:t>
      </w:r>
      <w:proofErr w:type="spellStart"/>
      <w:r w:rsidRPr="00852529">
        <w:rPr>
          <w:bCs/>
          <w:color w:val="000000" w:themeColor="text1"/>
        </w:rPr>
        <w:t>Molecules</w:t>
      </w:r>
      <w:proofErr w:type="spellEnd"/>
      <w:r w:rsidRPr="00852529">
        <w:rPr>
          <w:bCs/>
          <w:color w:val="000000" w:themeColor="text1"/>
        </w:rPr>
        <w:t>, v. 24, n. 8, p. 1485, 2019. DOI: 10.3390/molecules24081485.</w:t>
      </w:r>
    </w:p>
    <w:p w14:paraId="36BD367D"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GIACOPPO, S. et al. Target </w:t>
      </w:r>
      <w:proofErr w:type="spellStart"/>
      <w:r w:rsidRPr="00467FD2">
        <w:rPr>
          <w:bCs/>
          <w:color w:val="000000" w:themeColor="text1"/>
        </w:rPr>
        <w:t>regulation</w:t>
      </w:r>
      <w:proofErr w:type="spellEnd"/>
      <w:r w:rsidRPr="00467FD2">
        <w:rPr>
          <w:bCs/>
          <w:color w:val="000000" w:themeColor="text1"/>
        </w:rPr>
        <w:t xml:space="preserve"> of PI3K/</w:t>
      </w:r>
      <w:proofErr w:type="spellStart"/>
      <w:r w:rsidRPr="00467FD2">
        <w:rPr>
          <w:bCs/>
          <w:color w:val="000000" w:themeColor="text1"/>
        </w:rPr>
        <w:t>Akt</w:t>
      </w:r>
      <w:proofErr w:type="spellEnd"/>
      <w:r w:rsidRPr="00467FD2">
        <w:rPr>
          <w:bCs/>
          <w:color w:val="000000" w:themeColor="text1"/>
        </w:rPr>
        <w:t>/</w:t>
      </w:r>
      <w:proofErr w:type="spellStart"/>
      <w:r w:rsidRPr="00467FD2">
        <w:rPr>
          <w:bCs/>
          <w:color w:val="000000" w:themeColor="text1"/>
        </w:rPr>
        <w:t>mTOR</w:t>
      </w:r>
      <w:proofErr w:type="spellEnd"/>
      <w:r w:rsidRPr="00467FD2">
        <w:rPr>
          <w:bCs/>
          <w:color w:val="000000" w:themeColor="text1"/>
        </w:rPr>
        <w:t xml:space="preserve"> </w:t>
      </w:r>
      <w:proofErr w:type="spellStart"/>
      <w:r w:rsidRPr="00467FD2">
        <w:rPr>
          <w:bCs/>
          <w:color w:val="000000" w:themeColor="text1"/>
        </w:rPr>
        <w:t>pathway</w:t>
      </w:r>
      <w:proofErr w:type="spellEnd"/>
      <w:r w:rsidRPr="00467FD2">
        <w:rPr>
          <w:bCs/>
          <w:color w:val="000000" w:themeColor="text1"/>
        </w:rPr>
        <w:t xml:space="preserve"> </w:t>
      </w:r>
      <w:proofErr w:type="spellStart"/>
      <w:r w:rsidRPr="00467FD2">
        <w:rPr>
          <w:bCs/>
          <w:color w:val="000000" w:themeColor="text1"/>
        </w:rPr>
        <w:t>by</w:t>
      </w:r>
      <w:proofErr w:type="spellEnd"/>
      <w:r w:rsidRPr="00467FD2">
        <w:rPr>
          <w:bCs/>
          <w:color w:val="000000" w:themeColor="text1"/>
        </w:rPr>
        <w:t xml:space="preserve"> </w:t>
      </w:r>
      <w:proofErr w:type="spellStart"/>
      <w:r w:rsidRPr="00467FD2">
        <w:rPr>
          <w:bCs/>
          <w:color w:val="000000" w:themeColor="text1"/>
        </w:rPr>
        <w:t>cannabidiol</w:t>
      </w:r>
      <w:proofErr w:type="spellEnd"/>
      <w:r w:rsidRPr="00467FD2">
        <w:rPr>
          <w:bCs/>
          <w:color w:val="000000" w:themeColor="text1"/>
        </w:rPr>
        <w:t xml:space="preserve"> in </w:t>
      </w:r>
      <w:proofErr w:type="spellStart"/>
      <w:r w:rsidRPr="00467FD2">
        <w:rPr>
          <w:bCs/>
          <w:color w:val="000000" w:themeColor="text1"/>
        </w:rPr>
        <w:t>treatment</w:t>
      </w:r>
      <w:proofErr w:type="spellEnd"/>
      <w:r w:rsidRPr="00467FD2">
        <w:rPr>
          <w:bCs/>
          <w:color w:val="000000" w:themeColor="text1"/>
        </w:rPr>
        <w:t xml:space="preserve"> of experimental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Fitoterapia, v. 116, p. 77-84, 2017. DOI: 10.1016/j.fitote.2016.11.010.</w:t>
      </w:r>
    </w:p>
    <w:p w14:paraId="13E01C03"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GIACOPPO, S. et al. Target </w:t>
      </w:r>
      <w:proofErr w:type="spellStart"/>
      <w:r w:rsidRPr="00852529">
        <w:rPr>
          <w:bCs/>
          <w:color w:val="000000" w:themeColor="text1"/>
        </w:rPr>
        <w:t>regulation</w:t>
      </w:r>
      <w:proofErr w:type="spellEnd"/>
      <w:r w:rsidRPr="00852529">
        <w:rPr>
          <w:bCs/>
          <w:color w:val="000000" w:themeColor="text1"/>
        </w:rPr>
        <w:t xml:space="preserve"> of PI3K/</w:t>
      </w:r>
      <w:proofErr w:type="spellStart"/>
      <w:r w:rsidRPr="00852529">
        <w:rPr>
          <w:bCs/>
          <w:color w:val="000000" w:themeColor="text1"/>
        </w:rPr>
        <w:t>Akt</w:t>
      </w:r>
      <w:proofErr w:type="spellEnd"/>
      <w:r w:rsidRPr="00852529">
        <w:rPr>
          <w:bCs/>
          <w:color w:val="000000" w:themeColor="text1"/>
        </w:rPr>
        <w:t>/</w:t>
      </w:r>
      <w:proofErr w:type="spellStart"/>
      <w:r w:rsidRPr="00852529">
        <w:rPr>
          <w:bCs/>
          <w:color w:val="000000" w:themeColor="text1"/>
        </w:rPr>
        <w:t>mTOR</w:t>
      </w:r>
      <w:proofErr w:type="spellEnd"/>
      <w:r w:rsidRPr="00852529">
        <w:rPr>
          <w:bCs/>
          <w:color w:val="000000" w:themeColor="text1"/>
        </w:rPr>
        <w:t xml:space="preserve"> </w:t>
      </w:r>
      <w:proofErr w:type="spellStart"/>
      <w:r w:rsidRPr="00852529">
        <w:rPr>
          <w:bCs/>
          <w:color w:val="000000" w:themeColor="text1"/>
        </w:rPr>
        <w:t>pathway</w:t>
      </w:r>
      <w:proofErr w:type="spellEnd"/>
      <w:r w:rsidRPr="00852529">
        <w:rPr>
          <w:bCs/>
          <w:color w:val="000000" w:themeColor="text1"/>
        </w:rPr>
        <w:t xml:space="preserve"> </w:t>
      </w:r>
      <w:proofErr w:type="spellStart"/>
      <w:r w:rsidRPr="00852529">
        <w:rPr>
          <w:bCs/>
          <w:color w:val="000000" w:themeColor="text1"/>
        </w:rPr>
        <w:t>by</w:t>
      </w:r>
      <w:proofErr w:type="spellEnd"/>
      <w:r w:rsidRPr="00852529">
        <w:rPr>
          <w:bCs/>
          <w:color w:val="000000" w:themeColor="text1"/>
        </w:rPr>
        <w:t xml:space="preserve"> </w:t>
      </w:r>
      <w:proofErr w:type="spellStart"/>
      <w:r w:rsidRPr="00852529">
        <w:rPr>
          <w:bCs/>
          <w:color w:val="000000" w:themeColor="text1"/>
        </w:rPr>
        <w:t>cannabidiol</w:t>
      </w:r>
      <w:proofErr w:type="spellEnd"/>
      <w:r w:rsidRPr="00852529">
        <w:rPr>
          <w:bCs/>
          <w:color w:val="000000" w:themeColor="text1"/>
        </w:rPr>
        <w:t xml:space="preserve"> in </w:t>
      </w:r>
      <w:proofErr w:type="spellStart"/>
      <w:r w:rsidRPr="00852529">
        <w:rPr>
          <w:bCs/>
          <w:color w:val="000000" w:themeColor="text1"/>
        </w:rPr>
        <w:t>treatment</w:t>
      </w:r>
      <w:proofErr w:type="spellEnd"/>
      <w:r w:rsidRPr="00852529">
        <w:rPr>
          <w:bCs/>
          <w:color w:val="000000" w:themeColor="text1"/>
        </w:rPr>
        <w:t xml:space="preserve"> of experimental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Fitoterapia, v. 116, p. 77-84, 2017. DOI: 10.1016/j.fitote.2016.11.010.</w:t>
      </w:r>
    </w:p>
    <w:p w14:paraId="179F4E13"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HAIDER, L. et al. The </w:t>
      </w:r>
      <w:proofErr w:type="spellStart"/>
      <w:r w:rsidRPr="00467FD2">
        <w:rPr>
          <w:bCs/>
          <w:color w:val="000000" w:themeColor="text1"/>
        </w:rPr>
        <w:t>topography</w:t>
      </w:r>
      <w:proofErr w:type="spellEnd"/>
      <w:r w:rsidRPr="00467FD2">
        <w:rPr>
          <w:bCs/>
          <w:color w:val="000000" w:themeColor="text1"/>
        </w:rPr>
        <w:t xml:space="preserve"> of </w:t>
      </w:r>
      <w:proofErr w:type="spellStart"/>
      <w:r w:rsidRPr="00467FD2">
        <w:rPr>
          <w:bCs/>
          <w:color w:val="000000" w:themeColor="text1"/>
        </w:rPr>
        <w:t>demyelination</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neurodegeneration</w:t>
      </w:r>
      <w:proofErr w:type="spellEnd"/>
      <w:r w:rsidRPr="00467FD2">
        <w:rPr>
          <w:bCs/>
          <w:color w:val="000000" w:themeColor="text1"/>
        </w:rPr>
        <w:t xml:space="preserve"> in the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brain. Brain, v. 139, p. 807-815, 2016.</w:t>
      </w:r>
    </w:p>
    <w:p w14:paraId="5582DE1B"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HEESEN, C. et al. </w:t>
      </w:r>
      <w:proofErr w:type="spellStart"/>
      <w:r w:rsidRPr="00467FD2">
        <w:rPr>
          <w:bCs/>
          <w:color w:val="000000" w:themeColor="text1"/>
        </w:rPr>
        <w:t>Behavioral</w:t>
      </w:r>
      <w:proofErr w:type="spellEnd"/>
      <w:r w:rsidRPr="00467FD2">
        <w:rPr>
          <w:bCs/>
          <w:color w:val="000000" w:themeColor="text1"/>
        </w:rPr>
        <w:t xml:space="preserve"> </w:t>
      </w:r>
      <w:proofErr w:type="spellStart"/>
      <w:r w:rsidRPr="00467FD2">
        <w:rPr>
          <w:bCs/>
          <w:color w:val="000000" w:themeColor="text1"/>
        </w:rPr>
        <w:t>interventions</w:t>
      </w:r>
      <w:proofErr w:type="spellEnd"/>
      <w:r w:rsidRPr="00467FD2">
        <w:rPr>
          <w:bCs/>
          <w:color w:val="000000" w:themeColor="text1"/>
        </w:rPr>
        <w:t xml:space="preserve"> in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a </w:t>
      </w:r>
      <w:proofErr w:type="spellStart"/>
      <w:r w:rsidRPr="00467FD2">
        <w:rPr>
          <w:bCs/>
          <w:color w:val="000000" w:themeColor="text1"/>
        </w:rPr>
        <w:t>randomized</w:t>
      </w:r>
      <w:proofErr w:type="spellEnd"/>
      <w:r w:rsidRPr="00467FD2">
        <w:rPr>
          <w:bCs/>
          <w:color w:val="000000" w:themeColor="text1"/>
        </w:rPr>
        <w:t xml:space="preserve"> </w:t>
      </w:r>
      <w:proofErr w:type="spellStart"/>
      <w:r w:rsidRPr="00467FD2">
        <w:rPr>
          <w:bCs/>
          <w:color w:val="000000" w:themeColor="text1"/>
        </w:rPr>
        <w:t>controlled</w:t>
      </w:r>
      <w:proofErr w:type="spellEnd"/>
      <w:r w:rsidRPr="00467FD2">
        <w:rPr>
          <w:bCs/>
          <w:color w:val="000000" w:themeColor="text1"/>
        </w:rPr>
        <w:t xml:space="preserve"> </w:t>
      </w:r>
      <w:proofErr w:type="spellStart"/>
      <w:r w:rsidRPr="00467FD2">
        <w:rPr>
          <w:bCs/>
          <w:color w:val="000000" w:themeColor="text1"/>
        </w:rPr>
        <w:t>trial</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v. 16, n. 7, p. 815-824, 2010.</w:t>
      </w:r>
    </w:p>
    <w:p w14:paraId="188F9C49"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JONES, É.; VLACHOU, S. A </w:t>
      </w:r>
      <w:proofErr w:type="spellStart"/>
      <w:r w:rsidRPr="00467FD2">
        <w:rPr>
          <w:bCs/>
          <w:color w:val="000000" w:themeColor="text1"/>
        </w:rPr>
        <w:t>Critical</w:t>
      </w:r>
      <w:proofErr w:type="spellEnd"/>
      <w:r w:rsidRPr="00467FD2">
        <w:rPr>
          <w:bCs/>
          <w:color w:val="000000" w:themeColor="text1"/>
        </w:rPr>
        <w:t xml:space="preserve"> Review of </w:t>
      </w:r>
      <w:proofErr w:type="gramStart"/>
      <w:r w:rsidRPr="00467FD2">
        <w:rPr>
          <w:bCs/>
          <w:color w:val="000000" w:themeColor="text1"/>
        </w:rPr>
        <w:t>the Role</w:t>
      </w:r>
      <w:proofErr w:type="gramEnd"/>
      <w:r w:rsidRPr="00467FD2">
        <w:rPr>
          <w:bCs/>
          <w:color w:val="000000" w:themeColor="text1"/>
        </w:rPr>
        <w:t xml:space="preserve"> of the </w:t>
      </w:r>
      <w:proofErr w:type="spellStart"/>
      <w:r w:rsidRPr="00467FD2">
        <w:rPr>
          <w:bCs/>
          <w:color w:val="000000" w:themeColor="text1"/>
        </w:rPr>
        <w:t>Cannabinoid</w:t>
      </w:r>
      <w:proofErr w:type="spellEnd"/>
      <w:r w:rsidRPr="00467FD2">
        <w:rPr>
          <w:bCs/>
          <w:color w:val="000000" w:themeColor="text1"/>
        </w:rPr>
        <w:t xml:space="preserve"> </w:t>
      </w:r>
      <w:proofErr w:type="spellStart"/>
      <w:r w:rsidRPr="00467FD2">
        <w:rPr>
          <w:bCs/>
          <w:color w:val="000000" w:themeColor="text1"/>
        </w:rPr>
        <w:t>Compounds</w:t>
      </w:r>
      <w:proofErr w:type="spellEnd"/>
      <w:r w:rsidRPr="00467FD2">
        <w:rPr>
          <w:bCs/>
          <w:color w:val="000000" w:themeColor="text1"/>
        </w:rPr>
        <w:t xml:space="preserve"> Δ9-Tetrahydrocannabinol (Δ9-THC)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Cannabidiol</w:t>
      </w:r>
      <w:proofErr w:type="spellEnd"/>
      <w:r w:rsidRPr="00467FD2">
        <w:rPr>
          <w:bCs/>
          <w:color w:val="000000" w:themeColor="text1"/>
        </w:rPr>
        <w:t xml:space="preserve"> (CBD)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their</w:t>
      </w:r>
      <w:proofErr w:type="spellEnd"/>
      <w:r w:rsidRPr="00467FD2">
        <w:rPr>
          <w:bCs/>
          <w:color w:val="000000" w:themeColor="text1"/>
        </w:rPr>
        <w:t xml:space="preserve"> </w:t>
      </w:r>
      <w:proofErr w:type="spellStart"/>
      <w:r w:rsidRPr="00467FD2">
        <w:rPr>
          <w:bCs/>
          <w:color w:val="000000" w:themeColor="text1"/>
        </w:rPr>
        <w:t>Combination</w:t>
      </w:r>
      <w:proofErr w:type="spellEnd"/>
      <w:r w:rsidRPr="00467FD2">
        <w:rPr>
          <w:bCs/>
          <w:color w:val="000000" w:themeColor="text1"/>
        </w:rPr>
        <w:t xml:space="preserve"> in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Treatment</w:t>
      </w:r>
      <w:proofErr w:type="spellEnd"/>
      <w:r w:rsidRPr="00467FD2">
        <w:rPr>
          <w:bCs/>
          <w:color w:val="000000" w:themeColor="text1"/>
        </w:rPr>
        <w:t xml:space="preserve">. </w:t>
      </w:r>
      <w:proofErr w:type="spellStart"/>
      <w:r w:rsidRPr="00467FD2">
        <w:rPr>
          <w:bCs/>
          <w:color w:val="000000" w:themeColor="text1"/>
        </w:rPr>
        <w:t>Molecules</w:t>
      </w:r>
      <w:proofErr w:type="spellEnd"/>
      <w:r w:rsidRPr="00467FD2">
        <w:rPr>
          <w:bCs/>
          <w:color w:val="000000" w:themeColor="text1"/>
        </w:rPr>
        <w:t>, v. 25, n. 21, p. 4930, 2020.</w:t>
      </w:r>
    </w:p>
    <w:p w14:paraId="586B5444"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KOPPEL, B. S. et al. </w:t>
      </w:r>
      <w:proofErr w:type="spellStart"/>
      <w:r w:rsidRPr="00467FD2">
        <w:rPr>
          <w:bCs/>
          <w:color w:val="000000" w:themeColor="text1"/>
        </w:rPr>
        <w:t>Systematic</w:t>
      </w:r>
      <w:proofErr w:type="spellEnd"/>
      <w:r w:rsidRPr="00467FD2">
        <w:rPr>
          <w:bCs/>
          <w:color w:val="000000" w:themeColor="text1"/>
        </w:rPr>
        <w:t xml:space="preserve"> review: </w:t>
      </w:r>
      <w:proofErr w:type="spellStart"/>
      <w:r w:rsidRPr="00467FD2">
        <w:rPr>
          <w:bCs/>
          <w:color w:val="000000" w:themeColor="text1"/>
        </w:rPr>
        <w:t>efficacy</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safety</w:t>
      </w:r>
      <w:proofErr w:type="spellEnd"/>
      <w:r w:rsidRPr="00467FD2">
        <w:rPr>
          <w:bCs/>
          <w:color w:val="000000" w:themeColor="text1"/>
        </w:rPr>
        <w:t xml:space="preserve"> of medical marijuana in </w:t>
      </w:r>
      <w:proofErr w:type="spellStart"/>
      <w:r w:rsidRPr="00467FD2">
        <w:rPr>
          <w:bCs/>
          <w:color w:val="000000" w:themeColor="text1"/>
        </w:rPr>
        <w:t>selected</w:t>
      </w:r>
      <w:proofErr w:type="spellEnd"/>
      <w:r w:rsidRPr="00467FD2">
        <w:rPr>
          <w:bCs/>
          <w:color w:val="000000" w:themeColor="text1"/>
        </w:rPr>
        <w:t xml:space="preserve"> </w:t>
      </w:r>
      <w:proofErr w:type="spellStart"/>
      <w:r w:rsidRPr="00467FD2">
        <w:rPr>
          <w:bCs/>
          <w:color w:val="000000" w:themeColor="text1"/>
        </w:rPr>
        <w:t>neurologic</w:t>
      </w:r>
      <w:proofErr w:type="spellEnd"/>
      <w:r w:rsidRPr="00467FD2">
        <w:rPr>
          <w:bCs/>
          <w:color w:val="000000" w:themeColor="text1"/>
        </w:rPr>
        <w:t xml:space="preserve"> </w:t>
      </w:r>
      <w:proofErr w:type="spellStart"/>
      <w:r w:rsidRPr="00467FD2">
        <w:rPr>
          <w:bCs/>
          <w:color w:val="000000" w:themeColor="text1"/>
        </w:rPr>
        <w:t>disorders</w:t>
      </w:r>
      <w:proofErr w:type="spellEnd"/>
      <w:r w:rsidRPr="00467FD2">
        <w:rPr>
          <w:bCs/>
          <w:color w:val="000000" w:themeColor="text1"/>
        </w:rPr>
        <w:t xml:space="preserve">: </w:t>
      </w:r>
      <w:proofErr w:type="spellStart"/>
      <w:r w:rsidRPr="00467FD2">
        <w:rPr>
          <w:bCs/>
          <w:color w:val="000000" w:themeColor="text1"/>
        </w:rPr>
        <w:t>report</w:t>
      </w:r>
      <w:proofErr w:type="spellEnd"/>
      <w:r w:rsidRPr="00467FD2">
        <w:rPr>
          <w:bCs/>
          <w:color w:val="000000" w:themeColor="text1"/>
        </w:rPr>
        <w:t xml:space="preserve"> of the </w:t>
      </w:r>
      <w:proofErr w:type="spellStart"/>
      <w:r w:rsidRPr="00467FD2">
        <w:rPr>
          <w:bCs/>
          <w:color w:val="000000" w:themeColor="text1"/>
        </w:rPr>
        <w:t>Guideline</w:t>
      </w:r>
      <w:proofErr w:type="spellEnd"/>
      <w:r w:rsidRPr="00467FD2">
        <w:rPr>
          <w:bCs/>
          <w:color w:val="000000" w:themeColor="text1"/>
        </w:rPr>
        <w:t xml:space="preserve"> </w:t>
      </w:r>
      <w:proofErr w:type="spellStart"/>
      <w:r w:rsidRPr="00467FD2">
        <w:rPr>
          <w:bCs/>
          <w:color w:val="000000" w:themeColor="text1"/>
        </w:rPr>
        <w:t>Development</w:t>
      </w:r>
      <w:proofErr w:type="spellEnd"/>
      <w:r w:rsidRPr="00467FD2">
        <w:rPr>
          <w:bCs/>
          <w:color w:val="000000" w:themeColor="text1"/>
        </w:rPr>
        <w:t xml:space="preserve"> </w:t>
      </w:r>
      <w:proofErr w:type="spellStart"/>
      <w:r w:rsidRPr="00467FD2">
        <w:rPr>
          <w:bCs/>
          <w:color w:val="000000" w:themeColor="text1"/>
        </w:rPr>
        <w:t>Subcommittee</w:t>
      </w:r>
      <w:proofErr w:type="spellEnd"/>
      <w:r w:rsidRPr="00467FD2">
        <w:rPr>
          <w:bCs/>
          <w:color w:val="000000" w:themeColor="text1"/>
        </w:rPr>
        <w:t xml:space="preserve"> of the American </w:t>
      </w:r>
      <w:proofErr w:type="spellStart"/>
      <w:r w:rsidRPr="00467FD2">
        <w:rPr>
          <w:bCs/>
          <w:color w:val="000000" w:themeColor="text1"/>
        </w:rPr>
        <w:t>Academy</w:t>
      </w:r>
      <w:proofErr w:type="spellEnd"/>
      <w:r w:rsidRPr="00467FD2">
        <w:rPr>
          <w:bCs/>
          <w:color w:val="000000" w:themeColor="text1"/>
        </w:rPr>
        <w:t xml:space="preserve"> of </w:t>
      </w:r>
      <w:proofErr w:type="spellStart"/>
      <w:r w:rsidRPr="00467FD2">
        <w:rPr>
          <w:bCs/>
          <w:color w:val="000000" w:themeColor="text1"/>
        </w:rPr>
        <w:t>Neurology</w:t>
      </w:r>
      <w:proofErr w:type="spellEnd"/>
      <w:r w:rsidRPr="00467FD2">
        <w:rPr>
          <w:bCs/>
          <w:color w:val="000000" w:themeColor="text1"/>
        </w:rPr>
        <w:t xml:space="preserve">. </w:t>
      </w:r>
      <w:proofErr w:type="spellStart"/>
      <w:r w:rsidRPr="00467FD2">
        <w:rPr>
          <w:bCs/>
          <w:color w:val="000000" w:themeColor="text1"/>
        </w:rPr>
        <w:t>Neurology</w:t>
      </w:r>
      <w:proofErr w:type="spellEnd"/>
      <w:r w:rsidRPr="00467FD2">
        <w:rPr>
          <w:bCs/>
          <w:color w:val="000000" w:themeColor="text1"/>
        </w:rPr>
        <w:t>, v. 82, n. 17, p. 1556-1563, 2014.</w:t>
      </w:r>
    </w:p>
    <w:p w14:paraId="288C93F0"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KOPPEL, B. S. et al. </w:t>
      </w:r>
      <w:proofErr w:type="spellStart"/>
      <w:r w:rsidRPr="00467FD2">
        <w:rPr>
          <w:bCs/>
          <w:color w:val="000000" w:themeColor="text1"/>
        </w:rPr>
        <w:t>Systematic</w:t>
      </w:r>
      <w:proofErr w:type="spellEnd"/>
      <w:r w:rsidRPr="00467FD2">
        <w:rPr>
          <w:bCs/>
          <w:color w:val="000000" w:themeColor="text1"/>
        </w:rPr>
        <w:t xml:space="preserve"> review: </w:t>
      </w:r>
      <w:proofErr w:type="spellStart"/>
      <w:r w:rsidRPr="00467FD2">
        <w:rPr>
          <w:bCs/>
          <w:color w:val="000000" w:themeColor="text1"/>
        </w:rPr>
        <w:t>efficacy</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safety</w:t>
      </w:r>
      <w:proofErr w:type="spellEnd"/>
      <w:r w:rsidRPr="00467FD2">
        <w:rPr>
          <w:bCs/>
          <w:color w:val="000000" w:themeColor="text1"/>
        </w:rPr>
        <w:t xml:space="preserve"> of medical marijuana in </w:t>
      </w:r>
      <w:proofErr w:type="spellStart"/>
      <w:r w:rsidRPr="00467FD2">
        <w:rPr>
          <w:bCs/>
          <w:color w:val="000000" w:themeColor="text1"/>
        </w:rPr>
        <w:t>selected</w:t>
      </w:r>
      <w:proofErr w:type="spellEnd"/>
      <w:r w:rsidRPr="00467FD2">
        <w:rPr>
          <w:bCs/>
          <w:color w:val="000000" w:themeColor="text1"/>
        </w:rPr>
        <w:t xml:space="preserve"> </w:t>
      </w:r>
      <w:proofErr w:type="spellStart"/>
      <w:r w:rsidRPr="00467FD2">
        <w:rPr>
          <w:bCs/>
          <w:color w:val="000000" w:themeColor="text1"/>
        </w:rPr>
        <w:t>neurologic</w:t>
      </w:r>
      <w:proofErr w:type="spellEnd"/>
      <w:r w:rsidRPr="00467FD2">
        <w:rPr>
          <w:bCs/>
          <w:color w:val="000000" w:themeColor="text1"/>
        </w:rPr>
        <w:t xml:space="preserve"> </w:t>
      </w:r>
      <w:proofErr w:type="spellStart"/>
      <w:r w:rsidRPr="00467FD2">
        <w:rPr>
          <w:bCs/>
          <w:color w:val="000000" w:themeColor="text1"/>
        </w:rPr>
        <w:t>disorders</w:t>
      </w:r>
      <w:proofErr w:type="spellEnd"/>
      <w:r w:rsidRPr="00467FD2">
        <w:rPr>
          <w:bCs/>
          <w:color w:val="000000" w:themeColor="text1"/>
        </w:rPr>
        <w:t xml:space="preserve">: </w:t>
      </w:r>
      <w:proofErr w:type="spellStart"/>
      <w:r w:rsidRPr="00467FD2">
        <w:rPr>
          <w:bCs/>
          <w:color w:val="000000" w:themeColor="text1"/>
        </w:rPr>
        <w:t>report</w:t>
      </w:r>
      <w:proofErr w:type="spellEnd"/>
      <w:r w:rsidRPr="00467FD2">
        <w:rPr>
          <w:bCs/>
          <w:color w:val="000000" w:themeColor="text1"/>
        </w:rPr>
        <w:t xml:space="preserve"> of the </w:t>
      </w:r>
      <w:proofErr w:type="spellStart"/>
      <w:r w:rsidRPr="00467FD2">
        <w:rPr>
          <w:bCs/>
          <w:color w:val="000000" w:themeColor="text1"/>
        </w:rPr>
        <w:t>Guideline</w:t>
      </w:r>
      <w:proofErr w:type="spellEnd"/>
      <w:r w:rsidRPr="00467FD2">
        <w:rPr>
          <w:bCs/>
          <w:color w:val="000000" w:themeColor="text1"/>
        </w:rPr>
        <w:t xml:space="preserve"> </w:t>
      </w:r>
      <w:proofErr w:type="spellStart"/>
      <w:r w:rsidRPr="00467FD2">
        <w:rPr>
          <w:bCs/>
          <w:color w:val="000000" w:themeColor="text1"/>
        </w:rPr>
        <w:t>Development</w:t>
      </w:r>
      <w:proofErr w:type="spellEnd"/>
      <w:r w:rsidRPr="00467FD2">
        <w:rPr>
          <w:bCs/>
          <w:color w:val="000000" w:themeColor="text1"/>
        </w:rPr>
        <w:t xml:space="preserve"> </w:t>
      </w:r>
      <w:proofErr w:type="spellStart"/>
      <w:r w:rsidRPr="00467FD2">
        <w:rPr>
          <w:bCs/>
          <w:color w:val="000000" w:themeColor="text1"/>
        </w:rPr>
        <w:t>Subcommittee</w:t>
      </w:r>
      <w:proofErr w:type="spellEnd"/>
      <w:r w:rsidRPr="00467FD2">
        <w:rPr>
          <w:bCs/>
          <w:color w:val="000000" w:themeColor="text1"/>
        </w:rPr>
        <w:t xml:space="preserve"> of the American </w:t>
      </w:r>
      <w:proofErr w:type="spellStart"/>
      <w:r w:rsidRPr="00467FD2">
        <w:rPr>
          <w:bCs/>
          <w:color w:val="000000" w:themeColor="text1"/>
        </w:rPr>
        <w:t>Academy</w:t>
      </w:r>
      <w:proofErr w:type="spellEnd"/>
      <w:r w:rsidRPr="00467FD2">
        <w:rPr>
          <w:bCs/>
          <w:color w:val="000000" w:themeColor="text1"/>
        </w:rPr>
        <w:t xml:space="preserve"> of </w:t>
      </w:r>
      <w:proofErr w:type="spellStart"/>
      <w:r w:rsidRPr="00467FD2">
        <w:rPr>
          <w:bCs/>
          <w:color w:val="000000" w:themeColor="text1"/>
        </w:rPr>
        <w:t>Neurology</w:t>
      </w:r>
      <w:proofErr w:type="spellEnd"/>
      <w:r w:rsidRPr="00467FD2">
        <w:rPr>
          <w:bCs/>
          <w:color w:val="000000" w:themeColor="text1"/>
        </w:rPr>
        <w:t xml:space="preserve">. </w:t>
      </w:r>
      <w:proofErr w:type="spellStart"/>
      <w:r w:rsidRPr="00467FD2">
        <w:rPr>
          <w:bCs/>
          <w:color w:val="000000" w:themeColor="text1"/>
        </w:rPr>
        <w:t>Neurology</w:t>
      </w:r>
      <w:proofErr w:type="spellEnd"/>
      <w:r w:rsidRPr="00467FD2">
        <w:rPr>
          <w:bCs/>
          <w:color w:val="000000" w:themeColor="text1"/>
        </w:rPr>
        <w:t>, v. 82, n. 17, p. 1556-1563, 2014. DOI: 10.1212/WNL.0000000000000363.</w:t>
      </w:r>
    </w:p>
    <w:p w14:paraId="341432DC"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KOPPEL, B. S. et al. </w:t>
      </w:r>
      <w:proofErr w:type="spellStart"/>
      <w:r w:rsidRPr="00852529">
        <w:rPr>
          <w:bCs/>
          <w:color w:val="000000" w:themeColor="text1"/>
        </w:rPr>
        <w:t>Systematic</w:t>
      </w:r>
      <w:proofErr w:type="spellEnd"/>
      <w:r w:rsidRPr="00852529">
        <w:rPr>
          <w:bCs/>
          <w:color w:val="000000" w:themeColor="text1"/>
        </w:rPr>
        <w:t xml:space="preserve"> review: </w:t>
      </w:r>
      <w:proofErr w:type="spellStart"/>
      <w:r w:rsidRPr="00852529">
        <w:rPr>
          <w:bCs/>
          <w:color w:val="000000" w:themeColor="text1"/>
        </w:rPr>
        <w:t>efficacy</w:t>
      </w:r>
      <w:proofErr w:type="spellEnd"/>
      <w:r w:rsidRPr="00852529">
        <w:rPr>
          <w:bCs/>
          <w:color w:val="000000" w:themeColor="text1"/>
        </w:rPr>
        <w:t xml:space="preserve">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safety</w:t>
      </w:r>
      <w:proofErr w:type="spellEnd"/>
      <w:r w:rsidRPr="00852529">
        <w:rPr>
          <w:bCs/>
          <w:color w:val="000000" w:themeColor="text1"/>
        </w:rPr>
        <w:t xml:space="preserve"> of medical marijuana in </w:t>
      </w:r>
      <w:proofErr w:type="spellStart"/>
      <w:r w:rsidRPr="00852529">
        <w:rPr>
          <w:bCs/>
          <w:color w:val="000000" w:themeColor="text1"/>
        </w:rPr>
        <w:t>selected</w:t>
      </w:r>
      <w:proofErr w:type="spellEnd"/>
      <w:r w:rsidRPr="00852529">
        <w:rPr>
          <w:bCs/>
          <w:color w:val="000000" w:themeColor="text1"/>
        </w:rPr>
        <w:t xml:space="preserve"> </w:t>
      </w:r>
      <w:proofErr w:type="spellStart"/>
      <w:r w:rsidRPr="00852529">
        <w:rPr>
          <w:bCs/>
          <w:color w:val="000000" w:themeColor="text1"/>
        </w:rPr>
        <w:t>neurologic</w:t>
      </w:r>
      <w:proofErr w:type="spellEnd"/>
      <w:r w:rsidRPr="00852529">
        <w:rPr>
          <w:bCs/>
          <w:color w:val="000000" w:themeColor="text1"/>
        </w:rPr>
        <w:t xml:space="preserve"> </w:t>
      </w:r>
      <w:proofErr w:type="spellStart"/>
      <w:r w:rsidRPr="00852529">
        <w:rPr>
          <w:bCs/>
          <w:color w:val="000000" w:themeColor="text1"/>
        </w:rPr>
        <w:t>disorders</w:t>
      </w:r>
      <w:proofErr w:type="spellEnd"/>
      <w:r w:rsidRPr="00852529">
        <w:rPr>
          <w:bCs/>
          <w:color w:val="000000" w:themeColor="text1"/>
        </w:rPr>
        <w:t xml:space="preserve">: </w:t>
      </w:r>
      <w:proofErr w:type="spellStart"/>
      <w:r w:rsidRPr="00852529">
        <w:rPr>
          <w:bCs/>
          <w:color w:val="000000" w:themeColor="text1"/>
        </w:rPr>
        <w:t>report</w:t>
      </w:r>
      <w:proofErr w:type="spellEnd"/>
      <w:r w:rsidRPr="00852529">
        <w:rPr>
          <w:bCs/>
          <w:color w:val="000000" w:themeColor="text1"/>
        </w:rPr>
        <w:t xml:space="preserve"> of the </w:t>
      </w:r>
      <w:proofErr w:type="spellStart"/>
      <w:r w:rsidRPr="00852529">
        <w:rPr>
          <w:bCs/>
          <w:color w:val="000000" w:themeColor="text1"/>
        </w:rPr>
        <w:t>Guideline</w:t>
      </w:r>
      <w:proofErr w:type="spellEnd"/>
      <w:r w:rsidRPr="00852529">
        <w:rPr>
          <w:bCs/>
          <w:color w:val="000000" w:themeColor="text1"/>
        </w:rPr>
        <w:t xml:space="preserve"> </w:t>
      </w:r>
      <w:proofErr w:type="spellStart"/>
      <w:r w:rsidRPr="00852529">
        <w:rPr>
          <w:bCs/>
          <w:color w:val="000000" w:themeColor="text1"/>
        </w:rPr>
        <w:t>Development</w:t>
      </w:r>
      <w:proofErr w:type="spellEnd"/>
      <w:r w:rsidRPr="00852529">
        <w:rPr>
          <w:bCs/>
          <w:color w:val="000000" w:themeColor="text1"/>
        </w:rPr>
        <w:t xml:space="preserve"> </w:t>
      </w:r>
      <w:proofErr w:type="spellStart"/>
      <w:r w:rsidRPr="00852529">
        <w:rPr>
          <w:bCs/>
          <w:color w:val="000000" w:themeColor="text1"/>
        </w:rPr>
        <w:t>Subcommittee</w:t>
      </w:r>
      <w:proofErr w:type="spellEnd"/>
      <w:r w:rsidRPr="00852529">
        <w:rPr>
          <w:bCs/>
          <w:color w:val="000000" w:themeColor="text1"/>
        </w:rPr>
        <w:t xml:space="preserve"> of the American </w:t>
      </w:r>
      <w:proofErr w:type="spellStart"/>
      <w:r w:rsidRPr="00852529">
        <w:rPr>
          <w:bCs/>
          <w:color w:val="000000" w:themeColor="text1"/>
        </w:rPr>
        <w:lastRenderedPageBreak/>
        <w:t>Academy</w:t>
      </w:r>
      <w:proofErr w:type="spellEnd"/>
      <w:r w:rsidRPr="00852529">
        <w:rPr>
          <w:bCs/>
          <w:color w:val="000000" w:themeColor="text1"/>
        </w:rPr>
        <w:t xml:space="preserve"> of </w:t>
      </w:r>
      <w:proofErr w:type="spellStart"/>
      <w:r w:rsidRPr="00852529">
        <w:rPr>
          <w:bCs/>
          <w:color w:val="000000" w:themeColor="text1"/>
        </w:rPr>
        <w:t>Neurology</w:t>
      </w:r>
      <w:proofErr w:type="spellEnd"/>
      <w:r w:rsidRPr="00852529">
        <w:rPr>
          <w:bCs/>
          <w:color w:val="000000" w:themeColor="text1"/>
        </w:rPr>
        <w:t xml:space="preserve">. </w:t>
      </w:r>
      <w:proofErr w:type="spellStart"/>
      <w:r w:rsidRPr="00852529">
        <w:rPr>
          <w:bCs/>
          <w:color w:val="000000" w:themeColor="text1"/>
        </w:rPr>
        <w:t>Neurology</w:t>
      </w:r>
      <w:proofErr w:type="spellEnd"/>
      <w:r w:rsidRPr="00852529">
        <w:rPr>
          <w:bCs/>
          <w:color w:val="000000" w:themeColor="text1"/>
        </w:rPr>
        <w:t>, v. 82, n. 17, p. 1556-1563, 2014. DOI: 10.1212/WNL.0000000000000363.</w:t>
      </w:r>
    </w:p>
    <w:p w14:paraId="05EFDF24"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LAROCHELLE, C. et al. Melanoma </w:t>
      </w:r>
      <w:proofErr w:type="spellStart"/>
      <w:r w:rsidRPr="00467FD2">
        <w:rPr>
          <w:bCs/>
          <w:color w:val="000000" w:themeColor="text1"/>
        </w:rPr>
        <w:t>cell</w:t>
      </w:r>
      <w:proofErr w:type="spellEnd"/>
      <w:r w:rsidRPr="00467FD2">
        <w:rPr>
          <w:bCs/>
          <w:color w:val="000000" w:themeColor="text1"/>
        </w:rPr>
        <w:t xml:space="preserve"> </w:t>
      </w:r>
      <w:proofErr w:type="spellStart"/>
      <w:r w:rsidRPr="00467FD2">
        <w:rPr>
          <w:bCs/>
          <w:color w:val="000000" w:themeColor="text1"/>
        </w:rPr>
        <w:t>adhesion</w:t>
      </w:r>
      <w:proofErr w:type="spellEnd"/>
      <w:r w:rsidRPr="00467FD2">
        <w:rPr>
          <w:bCs/>
          <w:color w:val="000000" w:themeColor="text1"/>
        </w:rPr>
        <w:t xml:space="preserve"> </w:t>
      </w:r>
      <w:proofErr w:type="spellStart"/>
      <w:r w:rsidRPr="00467FD2">
        <w:rPr>
          <w:bCs/>
          <w:color w:val="000000" w:themeColor="text1"/>
        </w:rPr>
        <w:t>molecule</w:t>
      </w:r>
      <w:proofErr w:type="spellEnd"/>
      <w:r w:rsidRPr="00467FD2">
        <w:rPr>
          <w:bCs/>
          <w:color w:val="000000" w:themeColor="text1"/>
        </w:rPr>
        <w:t xml:space="preserve">-positive CD8 T </w:t>
      </w:r>
      <w:proofErr w:type="spellStart"/>
      <w:r w:rsidRPr="00467FD2">
        <w:rPr>
          <w:bCs/>
          <w:color w:val="000000" w:themeColor="text1"/>
        </w:rPr>
        <w:t>lymphocytes</w:t>
      </w:r>
      <w:proofErr w:type="spellEnd"/>
      <w:r w:rsidRPr="00467FD2">
        <w:rPr>
          <w:bCs/>
          <w:color w:val="000000" w:themeColor="text1"/>
        </w:rPr>
        <w:t xml:space="preserve"> </w:t>
      </w:r>
      <w:proofErr w:type="spellStart"/>
      <w:r w:rsidRPr="00467FD2">
        <w:rPr>
          <w:bCs/>
          <w:color w:val="000000" w:themeColor="text1"/>
        </w:rPr>
        <w:t>mediate</w:t>
      </w:r>
      <w:proofErr w:type="spellEnd"/>
      <w:r w:rsidRPr="00467FD2">
        <w:rPr>
          <w:bCs/>
          <w:color w:val="000000" w:themeColor="text1"/>
        </w:rPr>
        <w:t xml:space="preserve"> central </w:t>
      </w:r>
      <w:proofErr w:type="spellStart"/>
      <w:r w:rsidRPr="00467FD2">
        <w:rPr>
          <w:bCs/>
          <w:color w:val="000000" w:themeColor="text1"/>
        </w:rPr>
        <w:t>nervous</w:t>
      </w:r>
      <w:proofErr w:type="spellEnd"/>
      <w:r w:rsidRPr="00467FD2">
        <w:rPr>
          <w:bCs/>
          <w:color w:val="000000" w:themeColor="text1"/>
        </w:rPr>
        <w:t xml:space="preserve"> system </w:t>
      </w:r>
      <w:proofErr w:type="spellStart"/>
      <w:r w:rsidRPr="00467FD2">
        <w:rPr>
          <w:bCs/>
          <w:color w:val="000000" w:themeColor="text1"/>
        </w:rPr>
        <w:t>inflammation</w:t>
      </w:r>
      <w:proofErr w:type="spellEnd"/>
      <w:r w:rsidRPr="00467FD2">
        <w:rPr>
          <w:bCs/>
          <w:color w:val="000000" w:themeColor="text1"/>
        </w:rPr>
        <w:t xml:space="preserve">. </w:t>
      </w:r>
      <w:proofErr w:type="spellStart"/>
      <w:r w:rsidRPr="00467FD2">
        <w:rPr>
          <w:bCs/>
          <w:color w:val="000000" w:themeColor="text1"/>
        </w:rPr>
        <w:t>Annals</w:t>
      </w:r>
      <w:proofErr w:type="spellEnd"/>
      <w:r w:rsidRPr="00467FD2">
        <w:rPr>
          <w:bCs/>
          <w:color w:val="000000" w:themeColor="text1"/>
        </w:rPr>
        <w:t xml:space="preserve"> of </w:t>
      </w:r>
      <w:proofErr w:type="spellStart"/>
      <w:r w:rsidRPr="00467FD2">
        <w:rPr>
          <w:bCs/>
          <w:color w:val="000000" w:themeColor="text1"/>
        </w:rPr>
        <w:t>Neurology</w:t>
      </w:r>
      <w:proofErr w:type="spellEnd"/>
      <w:r w:rsidRPr="00467FD2">
        <w:rPr>
          <w:bCs/>
          <w:color w:val="000000" w:themeColor="text1"/>
        </w:rPr>
        <w:t>, v. 78, n. 1, p. 39-53, 2015. DOI: 10.1002/ana.24415.</w:t>
      </w:r>
    </w:p>
    <w:p w14:paraId="5E502AEA"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LASSMANN, H.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pathology</w:t>
      </w:r>
      <w:proofErr w:type="spellEnd"/>
      <w:r w:rsidRPr="00467FD2">
        <w:rPr>
          <w:bCs/>
          <w:color w:val="000000" w:themeColor="text1"/>
        </w:rPr>
        <w:t xml:space="preserve">. Cold Spring </w:t>
      </w:r>
      <w:proofErr w:type="spellStart"/>
      <w:r w:rsidRPr="00467FD2">
        <w:rPr>
          <w:bCs/>
          <w:color w:val="000000" w:themeColor="text1"/>
        </w:rPr>
        <w:t>Harbor</w:t>
      </w:r>
      <w:proofErr w:type="spellEnd"/>
      <w:r w:rsidRPr="00467FD2">
        <w:rPr>
          <w:bCs/>
          <w:color w:val="000000" w:themeColor="text1"/>
        </w:rPr>
        <w:t xml:space="preserve"> Perspectives in Medicine, v. 8, n. 3, p. a028936, 2018.</w:t>
      </w:r>
    </w:p>
    <w:p w14:paraId="448B2DBF"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MOCCIA, M. et al. </w:t>
      </w:r>
      <w:proofErr w:type="spellStart"/>
      <w:r w:rsidRPr="00467FD2">
        <w:rPr>
          <w:bCs/>
          <w:color w:val="000000" w:themeColor="text1"/>
        </w:rPr>
        <w:t>Advances</w:t>
      </w:r>
      <w:proofErr w:type="spellEnd"/>
      <w:r w:rsidRPr="00467FD2">
        <w:rPr>
          <w:bCs/>
          <w:color w:val="000000" w:themeColor="text1"/>
        </w:rPr>
        <w:t xml:space="preserve"> in </w:t>
      </w:r>
      <w:proofErr w:type="spellStart"/>
      <w:r w:rsidRPr="00467FD2">
        <w:rPr>
          <w:bCs/>
          <w:color w:val="000000" w:themeColor="text1"/>
        </w:rPr>
        <w:t>imaging</w:t>
      </w:r>
      <w:proofErr w:type="spellEnd"/>
      <w:r w:rsidRPr="00467FD2">
        <w:rPr>
          <w:bCs/>
          <w:color w:val="000000" w:themeColor="text1"/>
        </w:rPr>
        <w:t xml:space="preserve"> of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Seminars</w:t>
      </w:r>
      <w:proofErr w:type="spellEnd"/>
      <w:r w:rsidRPr="00467FD2">
        <w:rPr>
          <w:bCs/>
          <w:color w:val="000000" w:themeColor="text1"/>
        </w:rPr>
        <w:t xml:space="preserve"> in </w:t>
      </w:r>
      <w:proofErr w:type="spellStart"/>
      <w:r w:rsidRPr="00467FD2">
        <w:rPr>
          <w:bCs/>
          <w:color w:val="000000" w:themeColor="text1"/>
        </w:rPr>
        <w:t>Neurology</w:t>
      </w:r>
      <w:proofErr w:type="spellEnd"/>
      <w:r w:rsidRPr="00467FD2">
        <w:rPr>
          <w:bCs/>
          <w:color w:val="000000" w:themeColor="text1"/>
        </w:rPr>
        <w:t>, v. 36, n. 3, p. 245-256, 2016.</w:t>
      </w:r>
    </w:p>
    <w:p w14:paraId="2A66D0F4"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PIKOR, N. B. et al. </w:t>
      </w:r>
      <w:proofErr w:type="spellStart"/>
      <w:r w:rsidRPr="00467FD2">
        <w:rPr>
          <w:bCs/>
          <w:color w:val="000000" w:themeColor="text1"/>
        </w:rPr>
        <w:t>Meningeal</w:t>
      </w:r>
      <w:proofErr w:type="spellEnd"/>
      <w:r w:rsidRPr="00467FD2">
        <w:rPr>
          <w:bCs/>
          <w:color w:val="000000" w:themeColor="text1"/>
        </w:rPr>
        <w:t xml:space="preserve"> </w:t>
      </w:r>
      <w:proofErr w:type="spellStart"/>
      <w:r w:rsidRPr="00467FD2">
        <w:rPr>
          <w:bCs/>
          <w:color w:val="000000" w:themeColor="text1"/>
        </w:rPr>
        <w:t>Tertiary</w:t>
      </w:r>
      <w:proofErr w:type="spellEnd"/>
      <w:r w:rsidRPr="00467FD2">
        <w:rPr>
          <w:bCs/>
          <w:color w:val="000000" w:themeColor="text1"/>
        </w:rPr>
        <w:t xml:space="preserve"> </w:t>
      </w:r>
      <w:proofErr w:type="spellStart"/>
      <w:r w:rsidRPr="00467FD2">
        <w:rPr>
          <w:bCs/>
          <w:color w:val="000000" w:themeColor="text1"/>
        </w:rPr>
        <w:t>Lymphoid</w:t>
      </w:r>
      <w:proofErr w:type="spellEnd"/>
      <w:r w:rsidRPr="00467FD2">
        <w:rPr>
          <w:bCs/>
          <w:color w:val="000000" w:themeColor="text1"/>
        </w:rPr>
        <w:t xml:space="preserve"> </w:t>
      </w:r>
      <w:proofErr w:type="spellStart"/>
      <w:r w:rsidRPr="00467FD2">
        <w:rPr>
          <w:bCs/>
          <w:color w:val="000000" w:themeColor="text1"/>
        </w:rPr>
        <w:t>Tissues</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A </w:t>
      </w:r>
      <w:proofErr w:type="spellStart"/>
      <w:r w:rsidRPr="00467FD2">
        <w:rPr>
          <w:bCs/>
          <w:color w:val="000000" w:themeColor="text1"/>
        </w:rPr>
        <w:t>Gathering</w:t>
      </w:r>
      <w:proofErr w:type="spellEnd"/>
      <w:r w:rsidRPr="00467FD2">
        <w:rPr>
          <w:bCs/>
          <w:color w:val="000000" w:themeColor="text1"/>
        </w:rPr>
        <w:t xml:space="preserve"> </w:t>
      </w:r>
      <w:proofErr w:type="spellStart"/>
      <w:r w:rsidRPr="00467FD2">
        <w:rPr>
          <w:bCs/>
          <w:color w:val="000000" w:themeColor="text1"/>
        </w:rPr>
        <w:t>Place</w:t>
      </w:r>
      <w:proofErr w:type="spellEnd"/>
      <w:r w:rsidRPr="00467FD2">
        <w:rPr>
          <w:bCs/>
          <w:color w:val="000000" w:themeColor="text1"/>
        </w:rPr>
        <w:t xml:space="preserve"> for </w:t>
      </w:r>
      <w:proofErr w:type="spellStart"/>
      <w:r w:rsidRPr="00467FD2">
        <w:rPr>
          <w:bCs/>
          <w:color w:val="000000" w:themeColor="text1"/>
        </w:rPr>
        <w:t>Diverse</w:t>
      </w:r>
      <w:proofErr w:type="spellEnd"/>
      <w:r w:rsidRPr="00467FD2">
        <w:rPr>
          <w:bCs/>
          <w:color w:val="000000" w:themeColor="text1"/>
        </w:rPr>
        <w:t xml:space="preserve"> </w:t>
      </w:r>
      <w:proofErr w:type="spellStart"/>
      <w:r w:rsidRPr="00467FD2">
        <w:rPr>
          <w:bCs/>
          <w:color w:val="000000" w:themeColor="text1"/>
        </w:rPr>
        <w:t>Types</w:t>
      </w:r>
      <w:proofErr w:type="spellEnd"/>
      <w:r w:rsidRPr="00467FD2">
        <w:rPr>
          <w:bCs/>
          <w:color w:val="000000" w:themeColor="text1"/>
        </w:rPr>
        <w:t xml:space="preserve"> of </w:t>
      </w:r>
      <w:proofErr w:type="spellStart"/>
      <w:r w:rsidRPr="00467FD2">
        <w:rPr>
          <w:bCs/>
          <w:color w:val="000000" w:themeColor="text1"/>
        </w:rPr>
        <w:t>Immune</w:t>
      </w:r>
      <w:proofErr w:type="spellEnd"/>
      <w:r w:rsidRPr="00467FD2">
        <w:rPr>
          <w:bCs/>
          <w:color w:val="000000" w:themeColor="text1"/>
        </w:rPr>
        <w:t xml:space="preserve"> </w:t>
      </w:r>
      <w:proofErr w:type="spellStart"/>
      <w:r w:rsidRPr="00467FD2">
        <w:rPr>
          <w:bCs/>
          <w:color w:val="000000" w:themeColor="text1"/>
        </w:rPr>
        <w:t>Cells</w:t>
      </w:r>
      <w:proofErr w:type="spellEnd"/>
      <w:r w:rsidRPr="00467FD2">
        <w:rPr>
          <w:bCs/>
          <w:color w:val="000000" w:themeColor="text1"/>
        </w:rPr>
        <w:t xml:space="preserve"> </w:t>
      </w:r>
      <w:proofErr w:type="spellStart"/>
      <w:r w:rsidRPr="00467FD2">
        <w:rPr>
          <w:bCs/>
          <w:color w:val="000000" w:themeColor="text1"/>
        </w:rPr>
        <w:t>during</w:t>
      </w:r>
      <w:proofErr w:type="spellEnd"/>
      <w:r w:rsidRPr="00467FD2">
        <w:rPr>
          <w:bCs/>
          <w:color w:val="000000" w:themeColor="text1"/>
        </w:rPr>
        <w:t xml:space="preserve"> CNS </w:t>
      </w:r>
      <w:proofErr w:type="spellStart"/>
      <w:r w:rsidRPr="00467FD2">
        <w:rPr>
          <w:bCs/>
          <w:color w:val="000000" w:themeColor="text1"/>
        </w:rPr>
        <w:t>Autoimmunity</w:t>
      </w:r>
      <w:proofErr w:type="spellEnd"/>
      <w:r w:rsidRPr="00467FD2">
        <w:rPr>
          <w:bCs/>
          <w:color w:val="000000" w:themeColor="text1"/>
        </w:rPr>
        <w:t xml:space="preserve">. </w:t>
      </w:r>
      <w:proofErr w:type="spellStart"/>
      <w:r w:rsidRPr="00467FD2">
        <w:rPr>
          <w:bCs/>
          <w:color w:val="000000" w:themeColor="text1"/>
        </w:rPr>
        <w:t>Frontiers</w:t>
      </w:r>
      <w:proofErr w:type="spellEnd"/>
      <w:r w:rsidRPr="00467FD2">
        <w:rPr>
          <w:bCs/>
          <w:color w:val="000000" w:themeColor="text1"/>
        </w:rPr>
        <w:t xml:space="preserve"> in </w:t>
      </w:r>
      <w:proofErr w:type="spellStart"/>
      <w:r w:rsidRPr="00467FD2">
        <w:rPr>
          <w:bCs/>
          <w:color w:val="000000" w:themeColor="text1"/>
        </w:rPr>
        <w:t>Immunology</w:t>
      </w:r>
      <w:proofErr w:type="spellEnd"/>
      <w:r w:rsidRPr="00467FD2">
        <w:rPr>
          <w:bCs/>
          <w:color w:val="000000" w:themeColor="text1"/>
        </w:rPr>
        <w:t>, v. 6, p. 657, 2016.</w:t>
      </w:r>
    </w:p>
    <w:p w14:paraId="456AEEF1"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RICE, J. et al. Cannabis use in people </w:t>
      </w:r>
      <w:proofErr w:type="spellStart"/>
      <w:r w:rsidRPr="00467FD2">
        <w:rPr>
          <w:bCs/>
          <w:color w:val="000000" w:themeColor="text1"/>
        </w:rPr>
        <w:t>with</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spasticity</w:t>
      </w:r>
      <w:proofErr w:type="spellEnd"/>
      <w:r w:rsidRPr="00467FD2">
        <w:rPr>
          <w:bCs/>
          <w:color w:val="000000" w:themeColor="text1"/>
        </w:rPr>
        <w:t xml:space="preserve">: A </w:t>
      </w:r>
      <w:proofErr w:type="spellStart"/>
      <w:r w:rsidRPr="00467FD2">
        <w:rPr>
          <w:bCs/>
          <w:color w:val="000000" w:themeColor="text1"/>
        </w:rPr>
        <w:t>cross-sectional</w:t>
      </w:r>
      <w:proofErr w:type="spellEnd"/>
      <w:r w:rsidRPr="00467FD2">
        <w:rPr>
          <w:bCs/>
          <w:color w:val="000000" w:themeColor="text1"/>
        </w:rPr>
        <w:t xml:space="preserve"> </w:t>
      </w:r>
      <w:proofErr w:type="spellStart"/>
      <w:r w:rsidRPr="00467FD2">
        <w:rPr>
          <w:bCs/>
          <w:color w:val="000000" w:themeColor="text1"/>
        </w:rPr>
        <w:t>analysis</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Related</w:t>
      </w:r>
      <w:proofErr w:type="spellEnd"/>
      <w:r w:rsidRPr="00467FD2">
        <w:rPr>
          <w:bCs/>
          <w:color w:val="000000" w:themeColor="text1"/>
        </w:rPr>
        <w:t xml:space="preserve"> </w:t>
      </w:r>
      <w:proofErr w:type="spellStart"/>
      <w:r w:rsidRPr="00467FD2">
        <w:rPr>
          <w:bCs/>
          <w:color w:val="000000" w:themeColor="text1"/>
        </w:rPr>
        <w:t>Disorders</w:t>
      </w:r>
      <w:proofErr w:type="spellEnd"/>
      <w:r w:rsidRPr="00467FD2">
        <w:rPr>
          <w:bCs/>
          <w:color w:val="000000" w:themeColor="text1"/>
        </w:rPr>
        <w:t>, v. 41, p. 102009, 2020. DOI: 10.1016/j.msard.2020.102009.</w:t>
      </w:r>
    </w:p>
    <w:p w14:paraId="325D6646"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RICE, J. et al. Cannabis use in people </w:t>
      </w:r>
      <w:proofErr w:type="spellStart"/>
      <w:r w:rsidRPr="00852529">
        <w:rPr>
          <w:bCs/>
          <w:color w:val="000000" w:themeColor="text1"/>
        </w:rPr>
        <w:t>with</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spasticity</w:t>
      </w:r>
      <w:proofErr w:type="spellEnd"/>
      <w:r w:rsidRPr="00852529">
        <w:rPr>
          <w:bCs/>
          <w:color w:val="000000" w:themeColor="text1"/>
        </w:rPr>
        <w:t xml:space="preserve">: A </w:t>
      </w:r>
      <w:proofErr w:type="spellStart"/>
      <w:r w:rsidRPr="00852529">
        <w:rPr>
          <w:bCs/>
          <w:color w:val="000000" w:themeColor="text1"/>
        </w:rPr>
        <w:t>cross-sectional</w:t>
      </w:r>
      <w:proofErr w:type="spellEnd"/>
      <w:r w:rsidRPr="00852529">
        <w:rPr>
          <w:bCs/>
          <w:color w:val="000000" w:themeColor="text1"/>
        </w:rPr>
        <w:t xml:space="preserve"> </w:t>
      </w:r>
      <w:proofErr w:type="spellStart"/>
      <w:r w:rsidRPr="00852529">
        <w:rPr>
          <w:bCs/>
          <w:color w:val="000000" w:themeColor="text1"/>
        </w:rPr>
        <w:t>analysis</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Related</w:t>
      </w:r>
      <w:proofErr w:type="spellEnd"/>
      <w:r w:rsidRPr="00852529">
        <w:rPr>
          <w:bCs/>
          <w:color w:val="000000" w:themeColor="text1"/>
        </w:rPr>
        <w:t xml:space="preserve"> </w:t>
      </w:r>
      <w:proofErr w:type="spellStart"/>
      <w:r w:rsidRPr="00852529">
        <w:rPr>
          <w:bCs/>
          <w:color w:val="000000" w:themeColor="text1"/>
        </w:rPr>
        <w:t>Disorders</w:t>
      </w:r>
      <w:proofErr w:type="spellEnd"/>
      <w:r w:rsidRPr="00852529">
        <w:rPr>
          <w:bCs/>
          <w:color w:val="000000" w:themeColor="text1"/>
        </w:rPr>
        <w:t>, v. 41, p. 102009, 2020. DOI: 10.1016/j.msard.2020.102009.</w:t>
      </w:r>
    </w:p>
    <w:p w14:paraId="44295349"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RUSSO, M. et al. The role of </w:t>
      </w:r>
      <w:proofErr w:type="spellStart"/>
      <w:r w:rsidRPr="00467FD2">
        <w:rPr>
          <w:bCs/>
          <w:color w:val="000000" w:themeColor="text1"/>
        </w:rPr>
        <w:t>Sativex</w:t>
      </w:r>
      <w:proofErr w:type="spellEnd"/>
      <w:r w:rsidRPr="00467FD2">
        <w:rPr>
          <w:bCs/>
          <w:color w:val="000000" w:themeColor="text1"/>
        </w:rPr>
        <w:t xml:space="preserve"> in </w:t>
      </w:r>
      <w:proofErr w:type="spellStart"/>
      <w:r w:rsidRPr="00467FD2">
        <w:rPr>
          <w:bCs/>
          <w:color w:val="000000" w:themeColor="text1"/>
        </w:rPr>
        <w:t>robotic</w:t>
      </w:r>
      <w:proofErr w:type="spellEnd"/>
      <w:r w:rsidRPr="00467FD2">
        <w:rPr>
          <w:bCs/>
          <w:color w:val="000000" w:themeColor="text1"/>
        </w:rPr>
        <w:t xml:space="preserve"> </w:t>
      </w:r>
      <w:proofErr w:type="spellStart"/>
      <w:r w:rsidRPr="00467FD2">
        <w:rPr>
          <w:bCs/>
          <w:color w:val="000000" w:themeColor="text1"/>
        </w:rPr>
        <w:t>rehabilitation</w:t>
      </w:r>
      <w:proofErr w:type="spellEnd"/>
      <w:r w:rsidRPr="00467FD2">
        <w:rPr>
          <w:bCs/>
          <w:color w:val="000000" w:themeColor="text1"/>
        </w:rPr>
        <w:t xml:space="preserve"> in </w:t>
      </w:r>
      <w:proofErr w:type="spellStart"/>
      <w:r w:rsidRPr="00467FD2">
        <w:rPr>
          <w:bCs/>
          <w:color w:val="000000" w:themeColor="text1"/>
        </w:rPr>
        <w:t>individuals</w:t>
      </w:r>
      <w:proofErr w:type="spellEnd"/>
      <w:r w:rsidRPr="00467FD2">
        <w:rPr>
          <w:bCs/>
          <w:color w:val="000000" w:themeColor="text1"/>
        </w:rPr>
        <w:t xml:space="preserve"> </w:t>
      </w:r>
      <w:proofErr w:type="spellStart"/>
      <w:r w:rsidRPr="00467FD2">
        <w:rPr>
          <w:bCs/>
          <w:color w:val="000000" w:themeColor="text1"/>
        </w:rPr>
        <w:t>with</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Rationale</w:t>
      </w:r>
      <w:proofErr w:type="spellEnd"/>
      <w:r w:rsidRPr="00467FD2">
        <w:rPr>
          <w:bCs/>
          <w:color w:val="000000" w:themeColor="text1"/>
        </w:rPr>
        <w:t xml:space="preserve">, </w:t>
      </w:r>
      <w:proofErr w:type="spellStart"/>
      <w:r w:rsidRPr="00467FD2">
        <w:rPr>
          <w:bCs/>
          <w:color w:val="000000" w:themeColor="text1"/>
        </w:rPr>
        <w:t>study</w:t>
      </w:r>
      <w:proofErr w:type="spellEnd"/>
      <w:r w:rsidRPr="00467FD2">
        <w:rPr>
          <w:bCs/>
          <w:color w:val="000000" w:themeColor="text1"/>
        </w:rPr>
        <w:t xml:space="preserve"> design, </w:t>
      </w:r>
      <w:proofErr w:type="spellStart"/>
      <w:r w:rsidRPr="00467FD2">
        <w:rPr>
          <w:bCs/>
          <w:color w:val="000000" w:themeColor="text1"/>
        </w:rPr>
        <w:t>and</w:t>
      </w:r>
      <w:proofErr w:type="spellEnd"/>
      <w:r w:rsidRPr="00467FD2">
        <w:rPr>
          <w:bCs/>
          <w:color w:val="000000" w:themeColor="text1"/>
        </w:rPr>
        <w:t xml:space="preserve"> </w:t>
      </w:r>
      <w:proofErr w:type="spellStart"/>
      <w:r w:rsidRPr="00467FD2">
        <w:rPr>
          <w:bCs/>
          <w:color w:val="000000" w:themeColor="text1"/>
        </w:rPr>
        <w:t>methodology</w:t>
      </w:r>
      <w:proofErr w:type="spellEnd"/>
      <w:r w:rsidRPr="00467FD2">
        <w:rPr>
          <w:bCs/>
          <w:color w:val="000000" w:themeColor="text1"/>
        </w:rPr>
        <w:t>. Medicine (Baltimore), v. 96, n. 46, p. e8826, 2017. DOI: 10.1097/MD.0000000000008826.</w:t>
      </w:r>
    </w:p>
    <w:p w14:paraId="006CF8C8"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RUSSO, M. et al. The role of </w:t>
      </w:r>
      <w:proofErr w:type="spellStart"/>
      <w:r w:rsidRPr="00852529">
        <w:rPr>
          <w:bCs/>
          <w:color w:val="000000" w:themeColor="text1"/>
        </w:rPr>
        <w:t>Sativex</w:t>
      </w:r>
      <w:proofErr w:type="spellEnd"/>
      <w:r w:rsidRPr="00852529">
        <w:rPr>
          <w:bCs/>
          <w:color w:val="000000" w:themeColor="text1"/>
        </w:rPr>
        <w:t xml:space="preserve"> in </w:t>
      </w:r>
      <w:proofErr w:type="spellStart"/>
      <w:r w:rsidRPr="00852529">
        <w:rPr>
          <w:bCs/>
          <w:color w:val="000000" w:themeColor="text1"/>
        </w:rPr>
        <w:t>robotic</w:t>
      </w:r>
      <w:proofErr w:type="spellEnd"/>
      <w:r w:rsidRPr="00852529">
        <w:rPr>
          <w:bCs/>
          <w:color w:val="000000" w:themeColor="text1"/>
        </w:rPr>
        <w:t xml:space="preserve"> </w:t>
      </w:r>
      <w:proofErr w:type="spellStart"/>
      <w:r w:rsidRPr="00852529">
        <w:rPr>
          <w:bCs/>
          <w:color w:val="000000" w:themeColor="text1"/>
        </w:rPr>
        <w:t>rehabilitation</w:t>
      </w:r>
      <w:proofErr w:type="spellEnd"/>
      <w:r w:rsidRPr="00852529">
        <w:rPr>
          <w:bCs/>
          <w:color w:val="000000" w:themeColor="text1"/>
        </w:rPr>
        <w:t xml:space="preserve"> in </w:t>
      </w:r>
      <w:proofErr w:type="spellStart"/>
      <w:r w:rsidRPr="00852529">
        <w:rPr>
          <w:bCs/>
          <w:color w:val="000000" w:themeColor="text1"/>
        </w:rPr>
        <w:t>individuals</w:t>
      </w:r>
      <w:proofErr w:type="spellEnd"/>
      <w:r w:rsidRPr="00852529">
        <w:rPr>
          <w:bCs/>
          <w:color w:val="000000" w:themeColor="text1"/>
        </w:rPr>
        <w:t xml:space="preserve"> </w:t>
      </w:r>
      <w:proofErr w:type="spellStart"/>
      <w:r w:rsidRPr="00852529">
        <w:rPr>
          <w:bCs/>
          <w:color w:val="000000" w:themeColor="text1"/>
        </w:rPr>
        <w:t>with</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w:t>
      </w:r>
      <w:proofErr w:type="spellStart"/>
      <w:r w:rsidRPr="00852529">
        <w:rPr>
          <w:bCs/>
          <w:color w:val="000000" w:themeColor="text1"/>
        </w:rPr>
        <w:t>Rationale</w:t>
      </w:r>
      <w:proofErr w:type="spellEnd"/>
      <w:r w:rsidRPr="00852529">
        <w:rPr>
          <w:bCs/>
          <w:color w:val="000000" w:themeColor="text1"/>
        </w:rPr>
        <w:t xml:space="preserve">, </w:t>
      </w:r>
      <w:proofErr w:type="spellStart"/>
      <w:r w:rsidRPr="00852529">
        <w:rPr>
          <w:bCs/>
          <w:color w:val="000000" w:themeColor="text1"/>
        </w:rPr>
        <w:t>study</w:t>
      </w:r>
      <w:proofErr w:type="spellEnd"/>
      <w:r w:rsidRPr="00852529">
        <w:rPr>
          <w:bCs/>
          <w:color w:val="000000" w:themeColor="text1"/>
        </w:rPr>
        <w:t xml:space="preserve"> design, </w:t>
      </w:r>
      <w:proofErr w:type="spellStart"/>
      <w:r w:rsidRPr="00852529">
        <w:rPr>
          <w:bCs/>
          <w:color w:val="000000" w:themeColor="text1"/>
        </w:rPr>
        <w:t>and</w:t>
      </w:r>
      <w:proofErr w:type="spellEnd"/>
      <w:r w:rsidRPr="00852529">
        <w:rPr>
          <w:bCs/>
          <w:color w:val="000000" w:themeColor="text1"/>
        </w:rPr>
        <w:t xml:space="preserve"> </w:t>
      </w:r>
      <w:proofErr w:type="spellStart"/>
      <w:r w:rsidRPr="00852529">
        <w:rPr>
          <w:bCs/>
          <w:color w:val="000000" w:themeColor="text1"/>
        </w:rPr>
        <w:t>methodology</w:t>
      </w:r>
      <w:proofErr w:type="spellEnd"/>
      <w:r w:rsidRPr="00852529">
        <w:rPr>
          <w:bCs/>
          <w:color w:val="000000" w:themeColor="text1"/>
        </w:rPr>
        <w:t>. Medicine (Baltimore), v. 96, n. 46, p. e8826, 2017. DOI: 10.1097/MD.0000000000008826.</w:t>
      </w:r>
    </w:p>
    <w:p w14:paraId="6F90BB4A"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THOMPSON, A. J. et al.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Lancet, v. 391, n. 10130, p. 1622-1636, 2018.</w:t>
      </w:r>
    </w:p>
    <w:p w14:paraId="1E6DED4A"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TRAPP, B. D.; NAVE, K.-A.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w:t>
      </w:r>
      <w:proofErr w:type="spellStart"/>
      <w:r w:rsidRPr="00467FD2">
        <w:rPr>
          <w:bCs/>
          <w:color w:val="000000" w:themeColor="text1"/>
        </w:rPr>
        <w:t>an</w:t>
      </w:r>
      <w:proofErr w:type="spellEnd"/>
      <w:r w:rsidRPr="00467FD2">
        <w:rPr>
          <w:bCs/>
          <w:color w:val="000000" w:themeColor="text1"/>
        </w:rPr>
        <w:t xml:space="preserve"> </w:t>
      </w:r>
      <w:proofErr w:type="spellStart"/>
      <w:r w:rsidRPr="00467FD2">
        <w:rPr>
          <w:bCs/>
          <w:color w:val="000000" w:themeColor="text1"/>
        </w:rPr>
        <w:t>immune</w:t>
      </w:r>
      <w:proofErr w:type="spellEnd"/>
      <w:r w:rsidRPr="00467FD2">
        <w:rPr>
          <w:bCs/>
          <w:color w:val="000000" w:themeColor="text1"/>
        </w:rPr>
        <w:t xml:space="preserve"> </w:t>
      </w:r>
      <w:proofErr w:type="spellStart"/>
      <w:r w:rsidRPr="00467FD2">
        <w:rPr>
          <w:bCs/>
          <w:color w:val="000000" w:themeColor="text1"/>
        </w:rPr>
        <w:t>or</w:t>
      </w:r>
      <w:proofErr w:type="spellEnd"/>
      <w:r w:rsidRPr="00467FD2">
        <w:rPr>
          <w:bCs/>
          <w:color w:val="000000" w:themeColor="text1"/>
        </w:rPr>
        <w:t xml:space="preserve"> </w:t>
      </w:r>
      <w:proofErr w:type="spellStart"/>
      <w:r w:rsidRPr="00467FD2">
        <w:rPr>
          <w:bCs/>
          <w:color w:val="000000" w:themeColor="text1"/>
        </w:rPr>
        <w:t>neurodegenerative</w:t>
      </w:r>
      <w:proofErr w:type="spellEnd"/>
      <w:r w:rsidRPr="00467FD2">
        <w:rPr>
          <w:bCs/>
          <w:color w:val="000000" w:themeColor="text1"/>
        </w:rPr>
        <w:t xml:space="preserve"> </w:t>
      </w:r>
      <w:proofErr w:type="spellStart"/>
      <w:r w:rsidRPr="00467FD2">
        <w:rPr>
          <w:bCs/>
          <w:color w:val="000000" w:themeColor="text1"/>
        </w:rPr>
        <w:t>disorder</w:t>
      </w:r>
      <w:proofErr w:type="spellEnd"/>
      <w:r w:rsidRPr="00467FD2">
        <w:rPr>
          <w:bCs/>
          <w:color w:val="000000" w:themeColor="text1"/>
        </w:rPr>
        <w:t xml:space="preserve">? </w:t>
      </w:r>
      <w:proofErr w:type="spellStart"/>
      <w:r w:rsidRPr="00467FD2">
        <w:rPr>
          <w:bCs/>
          <w:color w:val="000000" w:themeColor="text1"/>
        </w:rPr>
        <w:t>Analysis</w:t>
      </w:r>
      <w:proofErr w:type="spellEnd"/>
      <w:r w:rsidRPr="00467FD2">
        <w:rPr>
          <w:bCs/>
          <w:color w:val="000000" w:themeColor="text1"/>
        </w:rPr>
        <w:t xml:space="preserve"> of the </w:t>
      </w:r>
      <w:proofErr w:type="spellStart"/>
      <w:r w:rsidRPr="00467FD2">
        <w:rPr>
          <w:bCs/>
          <w:color w:val="000000" w:themeColor="text1"/>
        </w:rPr>
        <w:t>literature</w:t>
      </w:r>
      <w:proofErr w:type="spellEnd"/>
      <w:r w:rsidRPr="00467FD2">
        <w:rPr>
          <w:bCs/>
          <w:color w:val="000000" w:themeColor="text1"/>
        </w:rPr>
        <w:t xml:space="preserve">. </w:t>
      </w:r>
      <w:proofErr w:type="spellStart"/>
      <w:r w:rsidRPr="00467FD2">
        <w:rPr>
          <w:bCs/>
          <w:color w:val="000000" w:themeColor="text1"/>
        </w:rPr>
        <w:t>Neuron</w:t>
      </w:r>
      <w:proofErr w:type="spellEnd"/>
      <w:r w:rsidRPr="00467FD2">
        <w:rPr>
          <w:bCs/>
          <w:color w:val="000000" w:themeColor="text1"/>
        </w:rPr>
        <w:t>, v. 61, n. 5, p. 680-684, 2008.</w:t>
      </w:r>
    </w:p>
    <w:p w14:paraId="7A34E202" w14:textId="77777777" w:rsidR="001935F7" w:rsidRPr="00467FD2" w:rsidRDefault="001935F7" w:rsidP="001935F7">
      <w:pPr>
        <w:pStyle w:val="ABNT"/>
        <w:spacing w:line="240" w:lineRule="auto"/>
        <w:ind w:firstLine="0"/>
        <w:jc w:val="left"/>
        <w:rPr>
          <w:bCs/>
          <w:color w:val="000000" w:themeColor="text1"/>
        </w:rPr>
      </w:pPr>
      <w:r w:rsidRPr="00467FD2">
        <w:rPr>
          <w:bCs/>
          <w:color w:val="000000" w:themeColor="text1"/>
        </w:rPr>
        <w:t xml:space="preserve">ZAJICEK, J. et al. </w:t>
      </w:r>
      <w:proofErr w:type="spellStart"/>
      <w:r w:rsidRPr="00467FD2">
        <w:rPr>
          <w:bCs/>
          <w:color w:val="000000" w:themeColor="text1"/>
        </w:rPr>
        <w:t>Effect</w:t>
      </w:r>
      <w:proofErr w:type="spellEnd"/>
      <w:r w:rsidRPr="00467FD2">
        <w:rPr>
          <w:bCs/>
          <w:color w:val="000000" w:themeColor="text1"/>
        </w:rPr>
        <w:t xml:space="preserve"> of </w:t>
      </w:r>
      <w:proofErr w:type="spellStart"/>
      <w:r w:rsidRPr="00467FD2">
        <w:rPr>
          <w:bCs/>
          <w:color w:val="000000" w:themeColor="text1"/>
        </w:rPr>
        <w:t>dronabinol</w:t>
      </w:r>
      <w:proofErr w:type="spellEnd"/>
      <w:r w:rsidRPr="00467FD2">
        <w:rPr>
          <w:bCs/>
          <w:color w:val="000000" w:themeColor="text1"/>
        </w:rPr>
        <w:t xml:space="preserve"> </w:t>
      </w:r>
      <w:proofErr w:type="spellStart"/>
      <w:r w:rsidRPr="00467FD2">
        <w:rPr>
          <w:bCs/>
          <w:color w:val="000000" w:themeColor="text1"/>
        </w:rPr>
        <w:t>on</w:t>
      </w:r>
      <w:proofErr w:type="spellEnd"/>
      <w:r w:rsidRPr="00467FD2">
        <w:rPr>
          <w:bCs/>
          <w:color w:val="000000" w:themeColor="text1"/>
        </w:rPr>
        <w:t xml:space="preserve"> </w:t>
      </w:r>
      <w:proofErr w:type="spellStart"/>
      <w:r w:rsidRPr="00467FD2">
        <w:rPr>
          <w:bCs/>
          <w:color w:val="000000" w:themeColor="text1"/>
        </w:rPr>
        <w:t>progression</w:t>
      </w:r>
      <w:proofErr w:type="spellEnd"/>
      <w:r w:rsidRPr="00467FD2">
        <w:rPr>
          <w:bCs/>
          <w:color w:val="000000" w:themeColor="text1"/>
        </w:rPr>
        <w:t xml:space="preserve"> in </w:t>
      </w:r>
      <w:proofErr w:type="spellStart"/>
      <w:r w:rsidRPr="00467FD2">
        <w:rPr>
          <w:bCs/>
          <w:color w:val="000000" w:themeColor="text1"/>
        </w:rPr>
        <w:t>progressive</w:t>
      </w:r>
      <w:proofErr w:type="spellEnd"/>
      <w:r w:rsidRPr="00467FD2">
        <w:rPr>
          <w:bCs/>
          <w:color w:val="000000" w:themeColor="text1"/>
        </w:rPr>
        <w:t xml:space="preserve"> </w:t>
      </w:r>
      <w:proofErr w:type="spellStart"/>
      <w:r w:rsidRPr="00467FD2">
        <w:rPr>
          <w:bCs/>
          <w:color w:val="000000" w:themeColor="text1"/>
        </w:rPr>
        <w:t>multiple</w:t>
      </w:r>
      <w:proofErr w:type="spellEnd"/>
      <w:r w:rsidRPr="00467FD2">
        <w:rPr>
          <w:bCs/>
          <w:color w:val="000000" w:themeColor="text1"/>
        </w:rPr>
        <w:t xml:space="preserve"> </w:t>
      </w:r>
      <w:proofErr w:type="spellStart"/>
      <w:r w:rsidRPr="00467FD2">
        <w:rPr>
          <w:bCs/>
          <w:color w:val="000000" w:themeColor="text1"/>
        </w:rPr>
        <w:t>sclerosis</w:t>
      </w:r>
      <w:proofErr w:type="spellEnd"/>
      <w:r w:rsidRPr="00467FD2">
        <w:rPr>
          <w:bCs/>
          <w:color w:val="000000" w:themeColor="text1"/>
        </w:rPr>
        <w:t xml:space="preserve"> (CUPID): a </w:t>
      </w:r>
      <w:proofErr w:type="spellStart"/>
      <w:r w:rsidRPr="00467FD2">
        <w:rPr>
          <w:bCs/>
          <w:color w:val="000000" w:themeColor="text1"/>
        </w:rPr>
        <w:t>randomised</w:t>
      </w:r>
      <w:proofErr w:type="spellEnd"/>
      <w:r w:rsidRPr="00467FD2">
        <w:rPr>
          <w:bCs/>
          <w:color w:val="000000" w:themeColor="text1"/>
        </w:rPr>
        <w:t>, placebo-</w:t>
      </w:r>
      <w:proofErr w:type="spellStart"/>
      <w:r w:rsidRPr="00467FD2">
        <w:rPr>
          <w:bCs/>
          <w:color w:val="000000" w:themeColor="text1"/>
        </w:rPr>
        <w:t>controlled</w:t>
      </w:r>
      <w:proofErr w:type="spellEnd"/>
      <w:r w:rsidRPr="00467FD2">
        <w:rPr>
          <w:bCs/>
          <w:color w:val="000000" w:themeColor="text1"/>
        </w:rPr>
        <w:t xml:space="preserve"> </w:t>
      </w:r>
      <w:proofErr w:type="spellStart"/>
      <w:r w:rsidRPr="00467FD2">
        <w:rPr>
          <w:bCs/>
          <w:color w:val="000000" w:themeColor="text1"/>
        </w:rPr>
        <w:t>trial</w:t>
      </w:r>
      <w:proofErr w:type="spellEnd"/>
      <w:r w:rsidRPr="00467FD2">
        <w:rPr>
          <w:bCs/>
          <w:color w:val="000000" w:themeColor="text1"/>
        </w:rPr>
        <w:t xml:space="preserve">. The Lancet </w:t>
      </w:r>
      <w:proofErr w:type="spellStart"/>
      <w:r w:rsidRPr="00467FD2">
        <w:rPr>
          <w:bCs/>
          <w:color w:val="000000" w:themeColor="text1"/>
        </w:rPr>
        <w:t>Neurology</w:t>
      </w:r>
      <w:proofErr w:type="spellEnd"/>
      <w:r w:rsidRPr="00467FD2">
        <w:rPr>
          <w:bCs/>
          <w:color w:val="000000" w:themeColor="text1"/>
        </w:rPr>
        <w:t>, v. 12, n. 9, p. 857-865, 2013. DOI: 10.1016/S1474-4422(13)70159-5.</w:t>
      </w:r>
    </w:p>
    <w:p w14:paraId="59CF546C" w14:textId="77777777" w:rsidR="001935F7" w:rsidRPr="00852529" w:rsidRDefault="001935F7" w:rsidP="001935F7">
      <w:pPr>
        <w:pStyle w:val="ABNT"/>
        <w:spacing w:line="240" w:lineRule="auto"/>
        <w:ind w:firstLine="0"/>
        <w:jc w:val="left"/>
        <w:rPr>
          <w:bCs/>
          <w:color w:val="000000" w:themeColor="text1"/>
        </w:rPr>
      </w:pPr>
      <w:r w:rsidRPr="00852529">
        <w:rPr>
          <w:bCs/>
          <w:color w:val="000000" w:themeColor="text1"/>
        </w:rPr>
        <w:t xml:space="preserve">ZAJICEK, J. et al. </w:t>
      </w:r>
      <w:proofErr w:type="spellStart"/>
      <w:r w:rsidRPr="00852529">
        <w:rPr>
          <w:bCs/>
          <w:color w:val="000000" w:themeColor="text1"/>
        </w:rPr>
        <w:t>Effect</w:t>
      </w:r>
      <w:proofErr w:type="spellEnd"/>
      <w:r w:rsidRPr="00852529">
        <w:rPr>
          <w:bCs/>
          <w:color w:val="000000" w:themeColor="text1"/>
        </w:rPr>
        <w:t xml:space="preserve"> of </w:t>
      </w:r>
      <w:proofErr w:type="spellStart"/>
      <w:r w:rsidRPr="00852529">
        <w:rPr>
          <w:bCs/>
          <w:color w:val="000000" w:themeColor="text1"/>
        </w:rPr>
        <w:t>dronabinol</w:t>
      </w:r>
      <w:proofErr w:type="spellEnd"/>
      <w:r w:rsidRPr="00852529">
        <w:rPr>
          <w:bCs/>
          <w:color w:val="000000" w:themeColor="text1"/>
        </w:rPr>
        <w:t xml:space="preserve"> </w:t>
      </w:r>
      <w:proofErr w:type="spellStart"/>
      <w:r w:rsidRPr="00852529">
        <w:rPr>
          <w:bCs/>
          <w:color w:val="000000" w:themeColor="text1"/>
        </w:rPr>
        <w:t>on</w:t>
      </w:r>
      <w:proofErr w:type="spellEnd"/>
      <w:r w:rsidRPr="00852529">
        <w:rPr>
          <w:bCs/>
          <w:color w:val="000000" w:themeColor="text1"/>
        </w:rPr>
        <w:t xml:space="preserve"> </w:t>
      </w:r>
      <w:proofErr w:type="spellStart"/>
      <w:r w:rsidRPr="00852529">
        <w:rPr>
          <w:bCs/>
          <w:color w:val="000000" w:themeColor="text1"/>
        </w:rPr>
        <w:t>progression</w:t>
      </w:r>
      <w:proofErr w:type="spellEnd"/>
      <w:r w:rsidRPr="00852529">
        <w:rPr>
          <w:bCs/>
          <w:color w:val="000000" w:themeColor="text1"/>
        </w:rPr>
        <w:t xml:space="preserve"> in </w:t>
      </w:r>
      <w:proofErr w:type="spellStart"/>
      <w:r w:rsidRPr="00852529">
        <w:rPr>
          <w:bCs/>
          <w:color w:val="000000" w:themeColor="text1"/>
        </w:rPr>
        <w:t>progressive</w:t>
      </w:r>
      <w:proofErr w:type="spellEnd"/>
      <w:r w:rsidRPr="00852529">
        <w:rPr>
          <w:bCs/>
          <w:color w:val="000000" w:themeColor="text1"/>
        </w:rPr>
        <w:t xml:space="preserve"> </w:t>
      </w:r>
      <w:proofErr w:type="spellStart"/>
      <w:r w:rsidRPr="00852529">
        <w:rPr>
          <w:bCs/>
          <w:color w:val="000000" w:themeColor="text1"/>
        </w:rPr>
        <w:t>multiple</w:t>
      </w:r>
      <w:proofErr w:type="spellEnd"/>
      <w:r w:rsidRPr="00852529">
        <w:rPr>
          <w:bCs/>
          <w:color w:val="000000" w:themeColor="text1"/>
        </w:rPr>
        <w:t xml:space="preserve"> </w:t>
      </w:r>
      <w:proofErr w:type="spellStart"/>
      <w:r w:rsidRPr="00852529">
        <w:rPr>
          <w:bCs/>
          <w:color w:val="000000" w:themeColor="text1"/>
        </w:rPr>
        <w:t>sclerosis</w:t>
      </w:r>
      <w:proofErr w:type="spellEnd"/>
      <w:r w:rsidRPr="00852529">
        <w:rPr>
          <w:bCs/>
          <w:color w:val="000000" w:themeColor="text1"/>
        </w:rPr>
        <w:t xml:space="preserve"> (CUPID): a </w:t>
      </w:r>
      <w:proofErr w:type="spellStart"/>
      <w:r w:rsidRPr="00852529">
        <w:rPr>
          <w:bCs/>
          <w:color w:val="000000" w:themeColor="text1"/>
        </w:rPr>
        <w:t>randomised</w:t>
      </w:r>
      <w:proofErr w:type="spellEnd"/>
      <w:r w:rsidRPr="00852529">
        <w:rPr>
          <w:bCs/>
          <w:color w:val="000000" w:themeColor="text1"/>
        </w:rPr>
        <w:t>, placebo-</w:t>
      </w:r>
      <w:proofErr w:type="spellStart"/>
      <w:r w:rsidRPr="00852529">
        <w:rPr>
          <w:bCs/>
          <w:color w:val="000000" w:themeColor="text1"/>
        </w:rPr>
        <w:t>controlled</w:t>
      </w:r>
      <w:proofErr w:type="spellEnd"/>
      <w:r w:rsidRPr="00852529">
        <w:rPr>
          <w:bCs/>
          <w:color w:val="000000" w:themeColor="text1"/>
        </w:rPr>
        <w:t xml:space="preserve"> </w:t>
      </w:r>
      <w:proofErr w:type="spellStart"/>
      <w:r w:rsidRPr="00852529">
        <w:rPr>
          <w:bCs/>
          <w:color w:val="000000" w:themeColor="text1"/>
        </w:rPr>
        <w:t>trial</w:t>
      </w:r>
      <w:proofErr w:type="spellEnd"/>
      <w:r w:rsidRPr="00852529">
        <w:rPr>
          <w:bCs/>
          <w:color w:val="000000" w:themeColor="text1"/>
        </w:rPr>
        <w:t xml:space="preserve">. The Lancet </w:t>
      </w:r>
      <w:proofErr w:type="spellStart"/>
      <w:r w:rsidRPr="00852529">
        <w:rPr>
          <w:bCs/>
          <w:color w:val="000000" w:themeColor="text1"/>
        </w:rPr>
        <w:t>Neurology</w:t>
      </w:r>
      <w:proofErr w:type="spellEnd"/>
      <w:r w:rsidRPr="00852529">
        <w:rPr>
          <w:bCs/>
          <w:color w:val="000000" w:themeColor="text1"/>
        </w:rPr>
        <w:t>, v. 12, n. 9, p. 857-865, 2013. DOI: 10.1016/S1474-4422(13)70159-5.</w:t>
      </w:r>
    </w:p>
    <w:p w14:paraId="01E68A15" w14:textId="77777777" w:rsidR="001935F7" w:rsidRPr="00ED6692" w:rsidRDefault="001935F7" w:rsidP="001935F7">
      <w:pPr>
        <w:pStyle w:val="ABNT"/>
        <w:spacing w:line="240" w:lineRule="auto"/>
        <w:ind w:firstLine="0"/>
        <w:rPr>
          <w:b/>
          <w:color w:val="000000" w:themeColor="text1"/>
        </w:rPr>
      </w:pPr>
    </w:p>
    <w:p w14:paraId="67BBD14D" w14:textId="77777777" w:rsidR="004E5A97" w:rsidRPr="00101808" w:rsidRDefault="004E5A97" w:rsidP="0096465C">
      <w:pPr>
        <w:rPr>
          <w:color w:val="000000" w:themeColor="text1"/>
        </w:rPr>
      </w:pPr>
    </w:p>
    <w:sectPr w:rsidR="004E5A97" w:rsidRPr="0010180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9ABB" w14:textId="77777777" w:rsidR="0086363C" w:rsidRDefault="0086363C">
      <w:pPr>
        <w:spacing w:after="0" w:line="240" w:lineRule="auto"/>
      </w:pPr>
      <w:r>
        <w:separator/>
      </w:r>
    </w:p>
  </w:endnote>
  <w:endnote w:type="continuationSeparator" w:id="0">
    <w:p w14:paraId="0E0BB850" w14:textId="77777777" w:rsidR="0086363C" w:rsidRDefault="0086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188E" w14:textId="77777777" w:rsidR="0086363C" w:rsidRDefault="0086363C">
      <w:pPr>
        <w:spacing w:after="0" w:line="240" w:lineRule="auto"/>
      </w:pPr>
      <w:r>
        <w:separator/>
      </w:r>
    </w:p>
  </w:footnote>
  <w:footnote w:type="continuationSeparator" w:id="0">
    <w:p w14:paraId="2A988425" w14:textId="77777777" w:rsidR="0086363C" w:rsidRDefault="0086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2A8B"/>
    <w:rsid w:val="0002447D"/>
    <w:rsid w:val="00033613"/>
    <w:rsid w:val="00065A2F"/>
    <w:rsid w:val="00101808"/>
    <w:rsid w:val="001475F1"/>
    <w:rsid w:val="00155048"/>
    <w:rsid w:val="001738A6"/>
    <w:rsid w:val="00173D76"/>
    <w:rsid w:val="001935F7"/>
    <w:rsid w:val="00193E75"/>
    <w:rsid w:val="001A60ED"/>
    <w:rsid w:val="001B3DAE"/>
    <w:rsid w:val="001D45E3"/>
    <w:rsid w:val="001F37DB"/>
    <w:rsid w:val="00201BE9"/>
    <w:rsid w:val="00217E87"/>
    <w:rsid w:val="00234A18"/>
    <w:rsid w:val="00265280"/>
    <w:rsid w:val="002A0A12"/>
    <w:rsid w:val="002E6040"/>
    <w:rsid w:val="003265EE"/>
    <w:rsid w:val="003370D4"/>
    <w:rsid w:val="00356BE5"/>
    <w:rsid w:val="00373C2F"/>
    <w:rsid w:val="003C78C0"/>
    <w:rsid w:val="003E3B55"/>
    <w:rsid w:val="003E5BE8"/>
    <w:rsid w:val="004146BC"/>
    <w:rsid w:val="004312BE"/>
    <w:rsid w:val="004533EB"/>
    <w:rsid w:val="00476492"/>
    <w:rsid w:val="00481E55"/>
    <w:rsid w:val="00492153"/>
    <w:rsid w:val="004E5A97"/>
    <w:rsid w:val="005143DE"/>
    <w:rsid w:val="005452D9"/>
    <w:rsid w:val="00557F64"/>
    <w:rsid w:val="00595CF7"/>
    <w:rsid w:val="00596B45"/>
    <w:rsid w:val="005D2A05"/>
    <w:rsid w:val="00610569"/>
    <w:rsid w:val="0061412F"/>
    <w:rsid w:val="006530F1"/>
    <w:rsid w:val="006C3C9A"/>
    <w:rsid w:val="006E0EB3"/>
    <w:rsid w:val="006E59FA"/>
    <w:rsid w:val="007103DB"/>
    <w:rsid w:val="00721B3B"/>
    <w:rsid w:val="00765FE3"/>
    <w:rsid w:val="007D73BF"/>
    <w:rsid w:val="0080069A"/>
    <w:rsid w:val="00853C4B"/>
    <w:rsid w:val="0086363C"/>
    <w:rsid w:val="00865A9D"/>
    <w:rsid w:val="008711E1"/>
    <w:rsid w:val="008B4ABD"/>
    <w:rsid w:val="008E5D3C"/>
    <w:rsid w:val="00927F2D"/>
    <w:rsid w:val="00931B27"/>
    <w:rsid w:val="00940546"/>
    <w:rsid w:val="0096465C"/>
    <w:rsid w:val="009D2367"/>
    <w:rsid w:val="009F5182"/>
    <w:rsid w:val="00A05851"/>
    <w:rsid w:val="00A05E93"/>
    <w:rsid w:val="00A3254E"/>
    <w:rsid w:val="00AB5ABB"/>
    <w:rsid w:val="00AD4978"/>
    <w:rsid w:val="00AD778E"/>
    <w:rsid w:val="00AE1C76"/>
    <w:rsid w:val="00B30EE8"/>
    <w:rsid w:val="00B37A61"/>
    <w:rsid w:val="00B521EB"/>
    <w:rsid w:val="00B719C9"/>
    <w:rsid w:val="00B726DF"/>
    <w:rsid w:val="00B817CB"/>
    <w:rsid w:val="00BC3602"/>
    <w:rsid w:val="00BD3267"/>
    <w:rsid w:val="00BF7D31"/>
    <w:rsid w:val="00C54D28"/>
    <w:rsid w:val="00CC65FC"/>
    <w:rsid w:val="00E2284B"/>
    <w:rsid w:val="00E27A68"/>
    <w:rsid w:val="00E82399"/>
    <w:rsid w:val="00EA0A6E"/>
    <w:rsid w:val="00FB1888"/>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elacomgrade1">
    <w:name w:val="Tabela com grade1"/>
    <w:basedOn w:val="Tabelanormal"/>
    <w:next w:val="Tabelacomgrade"/>
    <w:uiPriority w:val="39"/>
    <w:rsid w:val="001935F7"/>
    <w:pPr>
      <w:spacing w:after="0" w:line="240" w:lineRule="auto"/>
    </w:pPr>
    <w:rPr>
      <w:rFonts w:eastAsia="Times New Roman"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9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2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mp"/></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4156</Words>
  <Characters>22447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Ronei diniz de carvalho</cp:lastModifiedBy>
  <cp:revision>34</cp:revision>
  <cp:lastPrinted>2022-08-12T03:23:00Z</cp:lastPrinted>
  <dcterms:created xsi:type="dcterms:W3CDTF">2023-06-22T21:38:00Z</dcterms:created>
  <dcterms:modified xsi:type="dcterms:W3CDTF">2023-07-22T22:05:00Z</dcterms:modified>
</cp:coreProperties>
</file>