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6272A1" w14:textId="4DA880F4" w:rsidR="001C5BCC" w:rsidRPr="00832721" w:rsidRDefault="005259CE" w:rsidP="004162F3">
      <w:pPr>
        <w:pStyle w:val="Corpodetexto"/>
        <w:rPr>
          <w:sz w:val="24"/>
          <w:szCs w:val="24"/>
          <w:lang w:val="pt-BR"/>
        </w:rPr>
      </w:pPr>
      <w:r w:rsidRPr="00832721">
        <w:rPr>
          <w:noProof/>
          <w:sz w:val="24"/>
          <w:szCs w:val="24"/>
          <w:lang w:val="pt-BR" w:eastAsia="pt-BR"/>
        </w:rPr>
        <w:drawing>
          <wp:anchor distT="0" distB="0" distL="0" distR="0" simplePos="0" relativeHeight="251657216" behindDoc="0" locked="0" layoutInCell="1" allowOverlap="1" wp14:anchorId="654466DD" wp14:editId="5148713A">
            <wp:simplePos x="0" y="0"/>
            <wp:positionH relativeFrom="page">
              <wp:posOffset>0</wp:posOffset>
            </wp:positionH>
            <wp:positionV relativeFrom="page">
              <wp:posOffset>9525</wp:posOffset>
            </wp:positionV>
            <wp:extent cx="7553325" cy="1057275"/>
            <wp:effectExtent l="0" t="0" r="9525" b="9525"/>
            <wp:wrapNone/>
            <wp:docPr id="4" name="Image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 4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53325" cy="10572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57BC457" w14:textId="76C680AA" w:rsidR="00E3782C" w:rsidRPr="00832721" w:rsidRDefault="00C74E2F" w:rsidP="00C74E2F">
      <w:pPr>
        <w:pStyle w:val="Ttulo"/>
        <w:rPr>
          <w:lang w:val="pt-BR"/>
        </w:rPr>
      </w:pPr>
      <w:r w:rsidRPr="00832721">
        <w:rPr>
          <w:lang w:val="pt-BR"/>
        </w:rPr>
        <w:t>MASSA VEICULAR E CONSUMO ESPECÍFICO NA TRANSIÇÃO PARA A MOBILIDADE ELÉTRICA: ANÁLISE DOCUMENTAL A PARTIR DO PBE VEICULAR 2026</w:t>
      </w:r>
    </w:p>
    <w:p w14:paraId="5E1F28EC" w14:textId="77777777" w:rsidR="00AA2188" w:rsidRPr="00204B56" w:rsidRDefault="00AA2188" w:rsidP="00AA2188">
      <w:pPr>
        <w:pStyle w:val="Ttulo1"/>
        <w:spacing w:before="251" w:line="242" w:lineRule="auto"/>
        <w:ind w:left="75" w:right="214"/>
        <w:jc w:val="center"/>
        <w:rPr>
          <w:sz w:val="24"/>
          <w:szCs w:val="24"/>
          <w:lang w:val="pt-BR"/>
        </w:rPr>
      </w:pPr>
      <w:bookmarkStart w:id="0" w:name="1Primeiro_Autor_com_nome_completo,_2Segu"/>
      <w:bookmarkEnd w:id="0"/>
      <w:r w:rsidRPr="00204B56">
        <w:rPr>
          <w:sz w:val="24"/>
          <w:szCs w:val="24"/>
          <w:vertAlign w:val="superscript"/>
          <w:lang w:val="pt-BR"/>
        </w:rPr>
        <w:t>1</w:t>
      </w:r>
      <w:r w:rsidRPr="00204B56">
        <w:rPr>
          <w:sz w:val="24"/>
          <w:szCs w:val="24"/>
          <w:lang w:val="pt-BR"/>
        </w:rPr>
        <w:t>Daniel Juliano Pamplona da Silva,</w:t>
      </w:r>
      <w:r w:rsidRPr="00204B56">
        <w:rPr>
          <w:spacing w:val="-2"/>
          <w:sz w:val="24"/>
          <w:szCs w:val="24"/>
          <w:lang w:val="pt-BR"/>
        </w:rPr>
        <w:t xml:space="preserve"> </w:t>
      </w:r>
      <w:r w:rsidRPr="00204B56">
        <w:rPr>
          <w:sz w:val="24"/>
          <w:szCs w:val="24"/>
          <w:vertAlign w:val="superscript"/>
          <w:lang w:val="pt-BR"/>
        </w:rPr>
        <w:t>2</w:t>
      </w:r>
      <w:r w:rsidRPr="00204B56">
        <w:rPr>
          <w:sz w:val="24"/>
          <w:szCs w:val="24"/>
          <w:lang w:val="pt-BR"/>
        </w:rPr>
        <w:t xml:space="preserve">Thiago de Almeida </w:t>
      </w:r>
      <w:proofErr w:type="spellStart"/>
      <w:r w:rsidRPr="00204B56">
        <w:rPr>
          <w:sz w:val="24"/>
          <w:szCs w:val="24"/>
          <w:lang w:val="pt-BR"/>
        </w:rPr>
        <w:t>Baziotti</w:t>
      </w:r>
      <w:proofErr w:type="spellEnd"/>
      <w:r w:rsidRPr="00204B56">
        <w:rPr>
          <w:sz w:val="24"/>
          <w:szCs w:val="24"/>
          <w:lang w:val="pt-BR"/>
        </w:rPr>
        <w:t>,</w:t>
      </w:r>
      <w:r w:rsidRPr="00204B56">
        <w:rPr>
          <w:spacing w:val="-3"/>
          <w:sz w:val="24"/>
          <w:szCs w:val="24"/>
          <w:lang w:val="pt-BR"/>
        </w:rPr>
        <w:t xml:space="preserve"> </w:t>
      </w:r>
      <w:r w:rsidRPr="00204B56">
        <w:rPr>
          <w:sz w:val="24"/>
          <w:szCs w:val="24"/>
          <w:vertAlign w:val="superscript"/>
          <w:lang w:val="pt-BR"/>
        </w:rPr>
        <w:t>3</w:t>
      </w:r>
      <w:r w:rsidRPr="00204B56">
        <w:rPr>
          <w:sz w:val="24"/>
          <w:szCs w:val="24"/>
          <w:lang w:val="pt-BR"/>
        </w:rPr>
        <w:t xml:space="preserve">Ícaro </w:t>
      </w:r>
      <w:proofErr w:type="spellStart"/>
      <w:r w:rsidRPr="00204B56">
        <w:rPr>
          <w:sz w:val="24"/>
          <w:szCs w:val="24"/>
          <w:lang w:val="pt-BR"/>
        </w:rPr>
        <w:t>Hissao</w:t>
      </w:r>
      <w:proofErr w:type="spellEnd"/>
      <w:r w:rsidRPr="00204B56">
        <w:rPr>
          <w:sz w:val="24"/>
          <w:szCs w:val="24"/>
          <w:lang w:val="pt-BR"/>
        </w:rPr>
        <w:t xml:space="preserve"> Rocha Mandai,</w:t>
      </w:r>
      <w:r w:rsidRPr="00204B56">
        <w:rPr>
          <w:spacing w:val="-3"/>
          <w:sz w:val="24"/>
          <w:szCs w:val="24"/>
          <w:lang w:val="pt-BR"/>
        </w:rPr>
        <w:t xml:space="preserve"> </w:t>
      </w:r>
      <w:r w:rsidRPr="00204B56">
        <w:rPr>
          <w:sz w:val="24"/>
          <w:szCs w:val="24"/>
          <w:vertAlign w:val="superscript"/>
          <w:lang w:val="pt-BR"/>
        </w:rPr>
        <w:t>4</w:t>
      </w:r>
      <w:r w:rsidRPr="00204B56">
        <w:rPr>
          <w:sz w:val="24"/>
          <w:szCs w:val="24"/>
          <w:lang w:val="pt-BR"/>
        </w:rPr>
        <w:t xml:space="preserve">Diego </w:t>
      </w:r>
      <w:proofErr w:type="spellStart"/>
      <w:r w:rsidRPr="00204B56">
        <w:rPr>
          <w:sz w:val="24"/>
          <w:szCs w:val="24"/>
          <w:lang w:val="pt-BR"/>
        </w:rPr>
        <w:t>Pacanhela</w:t>
      </w:r>
      <w:proofErr w:type="spellEnd"/>
      <w:r w:rsidRPr="00204B56">
        <w:rPr>
          <w:sz w:val="24"/>
          <w:szCs w:val="24"/>
          <w:lang w:val="pt-BR"/>
        </w:rPr>
        <w:t xml:space="preserve"> Alves</w:t>
      </w:r>
    </w:p>
    <w:p w14:paraId="6C71DF6A" w14:textId="77777777" w:rsidR="00AA2188" w:rsidRPr="00204B56" w:rsidRDefault="00AA2188" w:rsidP="00AA2188">
      <w:pPr>
        <w:spacing w:line="228" w:lineRule="exact"/>
        <w:ind w:left="77" w:right="209"/>
        <w:jc w:val="center"/>
        <w:rPr>
          <w:i/>
          <w:spacing w:val="-2"/>
          <w:sz w:val="24"/>
          <w:szCs w:val="24"/>
          <w:lang w:val="pt-BR"/>
        </w:rPr>
      </w:pPr>
      <w:r w:rsidRPr="00204B56">
        <w:rPr>
          <w:i/>
          <w:sz w:val="24"/>
          <w:szCs w:val="24"/>
          <w:vertAlign w:val="superscript"/>
          <w:lang w:val="pt-BR"/>
        </w:rPr>
        <w:t>1</w:t>
      </w:r>
      <w:r w:rsidRPr="00204B56">
        <w:rPr>
          <w:i/>
          <w:sz w:val="24"/>
          <w:szCs w:val="24"/>
          <w:lang w:val="pt-BR"/>
        </w:rPr>
        <w:t>Universidade Federal de Alfenas, e-mail: daniel.silva@unifal-mg.edu.br;</w:t>
      </w:r>
      <w:r w:rsidRPr="00204B56">
        <w:rPr>
          <w:i/>
          <w:spacing w:val="-3"/>
          <w:sz w:val="24"/>
          <w:szCs w:val="24"/>
          <w:lang w:val="pt-BR"/>
        </w:rPr>
        <w:t xml:space="preserve"> </w:t>
      </w:r>
      <w:r w:rsidRPr="00204B56">
        <w:rPr>
          <w:i/>
          <w:sz w:val="24"/>
          <w:szCs w:val="24"/>
          <w:vertAlign w:val="superscript"/>
          <w:lang w:val="pt-BR"/>
        </w:rPr>
        <w:t>2</w:t>
      </w:r>
      <w:r w:rsidRPr="00204B56">
        <w:rPr>
          <w:i/>
          <w:sz w:val="24"/>
          <w:szCs w:val="24"/>
          <w:lang w:val="pt-BR"/>
        </w:rPr>
        <w:t>Universidade Federal de Alfenas, e-mail: thiago.baziotti@sou.unifal-mg.edu.br;</w:t>
      </w:r>
      <w:r w:rsidRPr="00204B56">
        <w:rPr>
          <w:i/>
          <w:spacing w:val="-3"/>
          <w:sz w:val="24"/>
          <w:szCs w:val="24"/>
          <w:lang w:val="pt-BR"/>
        </w:rPr>
        <w:t xml:space="preserve"> </w:t>
      </w:r>
      <w:r w:rsidRPr="00204B56">
        <w:rPr>
          <w:i/>
          <w:sz w:val="24"/>
          <w:szCs w:val="24"/>
          <w:vertAlign w:val="superscript"/>
          <w:lang w:val="pt-BR"/>
        </w:rPr>
        <w:t>3</w:t>
      </w:r>
      <w:r w:rsidRPr="00204B56">
        <w:rPr>
          <w:i/>
          <w:sz w:val="24"/>
          <w:szCs w:val="24"/>
          <w:lang w:val="pt-BR"/>
        </w:rPr>
        <w:t>Universidade Federal de Alfenas, e-mail: icaro.mandai@sou.unifal-mg.edu.br;</w:t>
      </w:r>
      <w:r w:rsidRPr="00204B56">
        <w:rPr>
          <w:i/>
          <w:spacing w:val="-3"/>
          <w:sz w:val="24"/>
          <w:szCs w:val="24"/>
          <w:lang w:val="pt-BR"/>
        </w:rPr>
        <w:t xml:space="preserve"> </w:t>
      </w:r>
      <w:r w:rsidRPr="00204B56">
        <w:rPr>
          <w:i/>
          <w:sz w:val="24"/>
          <w:szCs w:val="24"/>
          <w:vertAlign w:val="superscript"/>
          <w:lang w:val="pt-BR"/>
        </w:rPr>
        <w:t>4</w:t>
      </w:r>
      <w:r w:rsidRPr="00204B56">
        <w:rPr>
          <w:i/>
          <w:sz w:val="24"/>
          <w:szCs w:val="24"/>
          <w:lang w:val="pt-BR"/>
        </w:rPr>
        <w:t>Universidade Federal de Alfenas, e-mail: diego.pacanhela@sou.unifal-mg.edu.br</w:t>
      </w:r>
    </w:p>
    <w:p w14:paraId="4C0199D0" w14:textId="77777777" w:rsidR="00A85C63" w:rsidRPr="00832721" w:rsidRDefault="00A85C63" w:rsidP="00E3782C">
      <w:pPr>
        <w:spacing w:line="228" w:lineRule="exact"/>
        <w:ind w:left="77" w:right="209"/>
        <w:jc w:val="center"/>
        <w:rPr>
          <w:i/>
          <w:spacing w:val="-2"/>
          <w:sz w:val="24"/>
          <w:szCs w:val="24"/>
          <w:lang w:val="pt-BR"/>
        </w:rPr>
      </w:pPr>
    </w:p>
    <w:p w14:paraId="102948F1" w14:textId="58AC0EAE" w:rsidR="00E3782C" w:rsidRPr="00832721" w:rsidRDefault="000268D1" w:rsidP="00E3782C">
      <w:pPr>
        <w:spacing w:line="228" w:lineRule="exact"/>
        <w:ind w:left="77" w:right="209"/>
        <w:jc w:val="right"/>
        <w:rPr>
          <w:b/>
          <w:bCs/>
          <w:i/>
          <w:spacing w:val="-2"/>
          <w:sz w:val="24"/>
          <w:szCs w:val="24"/>
          <w:lang w:val="pt-BR"/>
        </w:rPr>
      </w:pPr>
      <w:r w:rsidRPr="00832721">
        <w:rPr>
          <w:b/>
          <w:bCs/>
          <w:i/>
          <w:spacing w:val="-2"/>
          <w:sz w:val="24"/>
          <w:szCs w:val="24"/>
          <w:lang w:val="pt-BR"/>
        </w:rPr>
        <w:t>Grupo 4: Gestão Ambiental e Políticas Ambientais</w:t>
      </w:r>
    </w:p>
    <w:p w14:paraId="125F6DD1" w14:textId="4B93A8E4" w:rsidR="009C4B75" w:rsidRPr="00832721" w:rsidRDefault="009C4B75" w:rsidP="00E3782C">
      <w:pPr>
        <w:spacing w:line="228" w:lineRule="exact"/>
        <w:ind w:left="77" w:right="209"/>
        <w:jc w:val="right"/>
        <w:rPr>
          <w:b/>
          <w:bCs/>
          <w:i/>
          <w:spacing w:val="-2"/>
          <w:sz w:val="24"/>
          <w:szCs w:val="24"/>
          <w:lang w:val="pt-BR"/>
        </w:rPr>
      </w:pPr>
      <w:r w:rsidRPr="00832721">
        <w:rPr>
          <w:b/>
          <w:bCs/>
          <w:i/>
          <w:spacing w:val="-2"/>
          <w:sz w:val="24"/>
          <w:szCs w:val="24"/>
          <w:lang w:val="pt-BR"/>
        </w:rPr>
        <w:t>Eixo</w:t>
      </w:r>
      <w:r w:rsidR="000268D1" w:rsidRPr="00832721">
        <w:rPr>
          <w:b/>
          <w:bCs/>
          <w:i/>
          <w:spacing w:val="-2"/>
          <w:sz w:val="24"/>
          <w:szCs w:val="24"/>
          <w:lang w:val="pt-BR"/>
        </w:rPr>
        <w:t>: Inovação tecnológica para sustentabilidade</w:t>
      </w:r>
    </w:p>
    <w:p w14:paraId="1ADFF788" w14:textId="77777777" w:rsidR="00E3782C" w:rsidRPr="00832721" w:rsidRDefault="00E3782C" w:rsidP="00E3782C">
      <w:pPr>
        <w:spacing w:line="228" w:lineRule="exact"/>
        <w:ind w:left="77" w:right="209"/>
        <w:jc w:val="center"/>
        <w:rPr>
          <w:i/>
          <w:spacing w:val="-2"/>
          <w:sz w:val="24"/>
          <w:szCs w:val="24"/>
          <w:lang w:val="pt-BR"/>
        </w:rPr>
      </w:pPr>
    </w:p>
    <w:p w14:paraId="1D27D5CE" w14:textId="77777777" w:rsidR="00E3782C" w:rsidRPr="00832721" w:rsidRDefault="00E3782C" w:rsidP="00E3782C">
      <w:pPr>
        <w:spacing w:line="228" w:lineRule="exact"/>
        <w:ind w:left="77" w:right="209"/>
        <w:jc w:val="center"/>
        <w:rPr>
          <w:b/>
          <w:bCs/>
          <w:iCs/>
          <w:sz w:val="28"/>
          <w:szCs w:val="28"/>
          <w:lang w:val="pt-BR"/>
        </w:rPr>
      </w:pPr>
      <w:r w:rsidRPr="00832721">
        <w:rPr>
          <w:b/>
          <w:bCs/>
          <w:iCs/>
          <w:sz w:val="28"/>
          <w:szCs w:val="28"/>
          <w:lang w:val="pt-BR"/>
        </w:rPr>
        <w:t>Resumo</w:t>
      </w:r>
    </w:p>
    <w:p w14:paraId="1C41F88F" w14:textId="77777777" w:rsidR="00E3782C" w:rsidRPr="00832721" w:rsidRDefault="00E3782C" w:rsidP="00E3782C">
      <w:pPr>
        <w:spacing w:line="228" w:lineRule="exact"/>
        <w:ind w:left="77" w:right="209"/>
        <w:jc w:val="both"/>
        <w:rPr>
          <w:iCs/>
          <w:sz w:val="24"/>
          <w:szCs w:val="24"/>
          <w:lang w:val="pt-BR"/>
        </w:rPr>
      </w:pPr>
    </w:p>
    <w:p w14:paraId="79A09CDD" w14:textId="64334EC0" w:rsidR="00832721" w:rsidRPr="00832721" w:rsidRDefault="00832721" w:rsidP="00E3782C">
      <w:pPr>
        <w:ind w:right="209"/>
        <w:jc w:val="both"/>
        <w:rPr>
          <w:iCs/>
          <w:sz w:val="24"/>
          <w:szCs w:val="24"/>
          <w:lang w:val="pt-BR"/>
        </w:rPr>
      </w:pPr>
      <w:r w:rsidRPr="00832721">
        <w:rPr>
          <w:iCs/>
          <w:sz w:val="24"/>
          <w:szCs w:val="24"/>
          <w:lang w:val="pt-BR"/>
        </w:rPr>
        <w:t>A transição energética no setor de transportes é frequentemente associada à substituição de veículos de combustão interna por veículos elétricos. Contudo, além da fonte de energia, a massa veicular influencia diretamente a demanda energética por deslocamento, afetando acelerações, resistência ao rolamento, dimensionamento de baterias e consumo de materiais. Este trabalho analisou o papel da massa no consumo energético de veículos a combustão e elétricos. Realizou-se pesquisa documental, descritivo-comparativa e quantitativa, com amostra intencional composta por seis veículos a combustão e seis elétricos, utilizando dados do Programa Brasileiro de Etiquetagem Veicular 2026 e massas obtidas no portal Carros na Web. Calculou-se o consumo específico por massa, em kJ</w:t>
      </w:r>
      <w:r>
        <w:rPr>
          <w:iCs/>
          <w:sz w:val="24"/>
          <w:szCs w:val="24"/>
          <w:lang w:val="pt-BR"/>
        </w:rPr>
        <w:t>/</w:t>
      </w:r>
      <w:r w:rsidRPr="00832721">
        <w:rPr>
          <w:iCs/>
          <w:sz w:val="24"/>
          <w:szCs w:val="24"/>
          <w:lang w:val="pt-BR"/>
        </w:rPr>
        <w:t>km</w:t>
      </w:r>
      <w:r>
        <w:rPr>
          <w:iCs/>
          <w:sz w:val="24"/>
          <w:szCs w:val="24"/>
          <w:lang w:val="pt-BR"/>
        </w:rPr>
        <w:t>/</w:t>
      </w:r>
      <w:r w:rsidRPr="00832721">
        <w:rPr>
          <w:iCs/>
          <w:sz w:val="24"/>
          <w:szCs w:val="24"/>
          <w:lang w:val="pt-BR"/>
        </w:rPr>
        <w:t>kg, e extrapolou-se, de forma teórica, o consumo de veículos elétricos leves entre 70 e 300 kg. O consumo específico médio foi de 1,33 kJ</w:t>
      </w:r>
      <w:r>
        <w:rPr>
          <w:iCs/>
          <w:sz w:val="24"/>
          <w:szCs w:val="24"/>
          <w:lang w:val="pt-BR"/>
        </w:rPr>
        <w:t>/</w:t>
      </w:r>
      <w:r w:rsidRPr="00832721">
        <w:rPr>
          <w:iCs/>
          <w:sz w:val="24"/>
          <w:szCs w:val="24"/>
          <w:lang w:val="pt-BR"/>
        </w:rPr>
        <w:t>km</w:t>
      </w:r>
      <w:r>
        <w:rPr>
          <w:iCs/>
          <w:sz w:val="24"/>
          <w:szCs w:val="24"/>
          <w:lang w:val="pt-BR"/>
        </w:rPr>
        <w:t>/</w:t>
      </w:r>
      <w:r w:rsidRPr="00832721">
        <w:rPr>
          <w:iCs/>
          <w:sz w:val="24"/>
          <w:szCs w:val="24"/>
          <w:lang w:val="pt-BR"/>
        </w:rPr>
        <w:t>kg nos veículos a combustão e de 0,31 kJ</w:t>
      </w:r>
      <w:r>
        <w:rPr>
          <w:iCs/>
          <w:sz w:val="24"/>
          <w:szCs w:val="24"/>
          <w:lang w:val="pt-BR"/>
        </w:rPr>
        <w:t>/</w:t>
      </w:r>
      <w:r w:rsidRPr="00832721">
        <w:rPr>
          <w:iCs/>
          <w:sz w:val="24"/>
          <w:szCs w:val="24"/>
          <w:lang w:val="pt-BR"/>
        </w:rPr>
        <w:t>km</w:t>
      </w:r>
      <w:r>
        <w:rPr>
          <w:iCs/>
          <w:sz w:val="24"/>
          <w:szCs w:val="24"/>
          <w:lang w:val="pt-BR"/>
        </w:rPr>
        <w:t>/</w:t>
      </w:r>
      <w:r w:rsidRPr="00832721">
        <w:rPr>
          <w:iCs/>
          <w:sz w:val="24"/>
          <w:szCs w:val="24"/>
          <w:lang w:val="pt-BR"/>
        </w:rPr>
        <w:t xml:space="preserve">kg nos elétricos, com desvios </w:t>
      </w:r>
      <w:r>
        <w:rPr>
          <w:iCs/>
          <w:sz w:val="24"/>
          <w:szCs w:val="24"/>
          <w:lang w:val="pt-BR"/>
        </w:rPr>
        <w:t xml:space="preserve">padrões </w:t>
      </w:r>
      <w:r w:rsidRPr="00832721">
        <w:rPr>
          <w:iCs/>
          <w:sz w:val="24"/>
          <w:szCs w:val="24"/>
          <w:lang w:val="pt-BR"/>
        </w:rPr>
        <w:t xml:space="preserve">relativos de 6% e 7%, respectivamente. </w:t>
      </w:r>
      <w:r>
        <w:rPr>
          <w:iCs/>
          <w:sz w:val="24"/>
          <w:szCs w:val="24"/>
          <w:lang w:val="pt-BR"/>
        </w:rPr>
        <w:t>Por</w:t>
      </w:r>
      <w:r w:rsidRPr="00832721">
        <w:rPr>
          <w:iCs/>
          <w:sz w:val="24"/>
          <w:szCs w:val="24"/>
          <w:lang w:val="pt-BR"/>
        </w:rPr>
        <w:t xml:space="preserve"> extrapolação estimou consumos teóricos entre 0,021 e 0,092 MJ</w:t>
      </w:r>
      <w:r>
        <w:rPr>
          <w:iCs/>
          <w:sz w:val="24"/>
          <w:szCs w:val="24"/>
          <w:lang w:val="pt-BR"/>
        </w:rPr>
        <w:t>/</w:t>
      </w:r>
      <w:r w:rsidRPr="00832721">
        <w:rPr>
          <w:iCs/>
          <w:sz w:val="24"/>
          <w:szCs w:val="24"/>
          <w:lang w:val="pt-BR"/>
        </w:rPr>
        <w:t>km, equivalentes a</w:t>
      </w:r>
      <w:r>
        <w:rPr>
          <w:iCs/>
          <w:sz w:val="24"/>
          <w:szCs w:val="24"/>
          <w:lang w:val="pt-BR"/>
        </w:rPr>
        <w:t xml:space="preserve"> consumos entre 218 e</w:t>
      </w:r>
      <w:r w:rsidRPr="00832721">
        <w:rPr>
          <w:iCs/>
          <w:sz w:val="24"/>
          <w:szCs w:val="24"/>
          <w:lang w:val="pt-BR"/>
        </w:rPr>
        <w:t xml:space="preserve"> 935</w:t>
      </w:r>
      <w:r>
        <w:rPr>
          <w:iCs/>
          <w:sz w:val="24"/>
          <w:szCs w:val="24"/>
          <w:lang w:val="pt-BR"/>
        </w:rPr>
        <w:t xml:space="preserve"> </w:t>
      </w:r>
      <w:r w:rsidRPr="00832721">
        <w:rPr>
          <w:iCs/>
          <w:sz w:val="24"/>
          <w:szCs w:val="24"/>
          <w:lang w:val="pt-BR"/>
        </w:rPr>
        <w:t>km/L de etanol equivalente. Conclui-se que a mobilidade sustentável deve combinar eletrificação, redução de massa e adequação funcional dos veículos.</w:t>
      </w:r>
      <w:r>
        <w:rPr>
          <w:iCs/>
          <w:sz w:val="24"/>
          <w:szCs w:val="24"/>
          <w:lang w:val="pt-BR"/>
        </w:rPr>
        <w:t xml:space="preserve"> Amostras mais robustas e verificação experimental são sugestões para trabalhos futuros.</w:t>
      </w:r>
    </w:p>
    <w:p w14:paraId="762F9B08" w14:textId="77777777" w:rsidR="00E3782C" w:rsidRPr="00832721" w:rsidRDefault="00E3782C" w:rsidP="00E3782C">
      <w:pPr>
        <w:jc w:val="both"/>
        <w:rPr>
          <w:b/>
          <w:sz w:val="24"/>
          <w:szCs w:val="24"/>
          <w:lang w:val="pt-BR"/>
        </w:rPr>
      </w:pPr>
    </w:p>
    <w:p w14:paraId="006243D2" w14:textId="3B978AFB" w:rsidR="009C4B75" w:rsidRPr="00832721" w:rsidRDefault="005B0D59" w:rsidP="009C4B75">
      <w:pPr>
        <w:jc w:val="both"/>
        <w:rPr>
          <w:spacing w:val="-2"/>
          <w:sz w:val="24"/>
          <w:szCs w:val="24"/>
          <w:lang w:val="pt-BR"/>
        </w:rPr>
      </w:pPr>
      <w:r w:rsidRPr="00832721">
        <w:rPr>
          <w:b/>
          <w:sz w:val="24"/>
          <w:szCs w:val="24"/>
          <w:lang w:val="pt-BR"/>
        </w:rPr>
        <w:t>Palavras-chave:</w:t>
      </w:r>
      <w:r w:rsidRPr="00832721">
        <w:rPr>
          <w:b/>
          <w:spacing w:val="-2"/>
          <w:sz w:val="24"/>
          <w:szCs w:val="24"/>
          <w:lang w:val="pt-BR"/>
        </w:rPr>
        <w:t xml:space="preserve"> </w:t>
      </w:r>
      <w:r w:rsidRPr="00774FD9">
        <w:rPr>
          <w:sz w:val="24"/>
          <w:szCs w:val="24"/>
          <w:lang w:val="pt-BR"/>
        </w:rPr>
        <w:t>Eficiência energética, Massa veicular, Mobilidade urbana, Transição energética, Veículos leves.</w:t>
      </w:r>
    </w:p>
    <w:p w14:paraId="0F7CD38A" w14:textId="77777777" w:rsidR="009C4B75" w:rsidRPr="00832721" w:rsidRDefault="009C4B75" w:rsidP="009C4B75">
      <w:pPr>
        <w:jc w:val="both"/>
        <w:rPr>
          <w:b/>
          <w:bCs/>
          <w:spacing w:val="-2"/>
          <w:sz w:val="28"/>
          <w:szCs w:val="28"/>
          <w:lang w:val="pt-BR"/>
        </w:rPr>
      </w:pPr>
    </w:p>
    <w:p w14:paraId="5878A4D9" w14:textId="36E1CCDC" w:rsidR="00E3782C" w:rsidRPr="00832721" w:rsidRDefault="00E3782C" w:rsidP="0071745A">
      <w:pPr>
        <w:pStyle w:val="Corpodetexto"/>
        <w:spacing w:before="1" w:line="360" w:lineRule="auto"/>
        <w:jc w:val="both"/>
        <w:rPr>
          <w:b/>
          <w:bCs/>
          <w:sz w:val="28"/>
          <w:szCs w:val="28"/>
          <w:lang w:val="pt-BR"/>
        </w:rPr>
      </w:pPr>
      <w:r w:rsidRPr="00832721">
        <w:rPr>
          <w:b/>
          <w:bCs/>
          <w:sz w:val="28"/>
          <w:szCs w:val="28"/>
          <w:lang w:val="pt-BR"/>
        </w:rPr>
        <w:t>Introdução</w:t>
      </w:r>
    </w:p>
    <w:p w14:paraId="78BC363E" w14:textId="6F260422" w:rsidR="008829E2" w:rsidRPr="008829E2" w:rsidRDefault="008829E2" w:rsidP="008E20FF">
      <w:pPr>
        <w:pStyle w:val="Corpodetexto"/>
        <w:spacing w:before="1" w:line="360" w:lineRule="auto"/>
        <w:ind w:firstLine="720"/>
        <w:jc w:val="both"/>
        <w:rPr>
          <w:sz w:val="24"/>
          <w:szCs w:val="24"/>
          <w:lang w:val="pt-BR"/>
        </w:rPr>
      </w:pPr>
      <w:r w:rsidRPr="008829E2">
        <w:rPr>
          <w:sz w:val="24"/>
          <w:szCs w:val="24"/>
          <w:lang w:val="pt-BR"/>
        </w:rPr>
        <w:t>A redução dos impactos ambientais do transporte urbano tem sido associada à substituição de motores de combustão interna por propulsão elétrica, estratégia relevante para mitigar emissões (</w:t>
      </w:r>
      <w:proofErr w:type="spellStart"/>
      <w:r w:rsidR="007E79BB" w:rsidRPr="00FC2136">
        <w:rPr>
          <w:sz w:val="24"/>
          <w:szCs w:val="24"/>
          <w:lang w:val="pt-BR"/>
        </w:rPr>
        <w:t>International</w:t>
      </w:r>
      <w:proofErr w:type="spellEnd"/>
      <w:r w:rsidR="007E79BB" w:rsidRPr="00FC2136">
        <w:rPr>
          <w:sz w:val="24"/>
          <w:szCs w:val="24"/>
          <w:lang w:val="pt-BR"/>
        </w:rPr>
        <w:t xml:space="preserve"> Energy </w:t>
      </w:r>
      <w:proofErr w:type="spellStart"/>
      <w:r w:rsidR="007E79BB" w:rsidRPr="00FC2136">
        <w:rPr>
          <w:sz w:val="24"/>
          <w:szCs w:val="24"/>
          <w:lang w:val="pt-BR"/>
        </w:rPr>
        <w:t>Agency</w:t>
      </w:r>
      <w:proofErr w:type="spellEnd"/>
      <w:r w:rsidRPr="008829E2">
        <w:rPr>
          <w:sz w:val="24"/>
          <w:szCs w:val="24"/>
          <w:lang w:val="pt-BR"/>
        </w:rPr>
        <w:t xml:space="preserve">, 2024; </w:t>
      </w:r>
      <w:proofErr w:type="spellStart"/>
      <w:r w:rsidR="008E20FF" w:rsidRPr="008E20FF">
        <w:rPr>
          <w:sz w:val="24"/>
          <w:szCs w:val="24"/>
          <w:lang w:val="pt-BR"/>
        </w:rPr>
        <w:t>Intergovernmental</w:t>
      </w:r>
      <w:proofErr w:type="spellEnd"/>
      <w:r w:rsidR="008E20FF" w:rsidRPr="008E20FF">
        <w:rPr>
          <w:sz w:val="24"/>
          <w:szCs w:val="24"/>
          <w:lang w:val="pt-BR"/>
        </w:rPr>
        <w:t xml:space="preserve"> </w:t>
      </w:r>
      <w:proofErr w:type="spellStart"/>
      <w:r w:rsidR="008E20FF" w:rsidRPr="008E20FF">
        <w:rPr>
          <w:sz w:val="24"/>
          <w:szCs w:val="24"/>
          <w:lang w:val="pt-BR"/>
        </w:rPr>
        <w:t>Panel</w:t>
      </w:r>
      <w:proofErr w:type="spellEnd"/>
      <w:r w:rsidR="008E20FF" w:rsidRPr="008E20FF">
        <w:rPr>
          <w:sz w:val="24"/>
          <w:szCs w:val="24"/>
          <w:lang w:val="pt-BR"/>
        </w:rPr>
        <w:t xml:space="preserve"> </w:t>
      </w:r>
      <w:proofErr w:type="spellStart"/>
      <w:r w:rsidR="008E20FF" w:rsidRPr="008E20FF">
        <w:rPr>
          <w:sz w:val="24"/>
          <w:szCs w:val="24"/>
          <w:lang w:val="pt-BR"/>
        </w:rPr>
        <w:t>On</w:t>
      </w:r>
      <w:proofErr w:type="spellEnd"/>
      <w:r w:rsidR="008E20FF" w:rsidRPr="008E20FF">
        <w:rPr>
          <w:sz w:val="24"/>
          <w:szCs w:val="24"/>
          <w:lang w:val="pt-BR"/>
        </w:rPr>
        <w:t xml:space="preserve"> </w:t>
      </w:r>
      <w:proofErr w:type="spellStart"/>
      <w:r w:rsidR="008E20FF" w:rsidRPr="008E20FF">
        <w:rPr>
          <w:sz w:val="24"/>
          <w:szCs w:val="24"/>
          <w:lang w:val="pt-BR"/>
        </w:rPr>
        <w:t>Climate</w:t>
      </w:r>
      <w:proofErr w:type="spellEnd"/>
      <w:r w:rsidR="008E20FF" w:rsidRPr="008E20FF">
        <w:rPr>
          <w:sz w:val="24"/>
          <w:szCs w:val="24"/>
          <w:lang w:val="pt-BR"/>
        </w:rPr>
        <w:t xml:space="preserve"> </w:t>
      </w:r>
      <w:proofErr w:type="spellStart"/>
      <w:r w:rsidR="008E20FF" w:rsidRPr="008E20FF">
        <w:rPr>
          <w:sz w:val="24"/>
          <w:szCs w:val="24"/>
          <w:lang w:val="pt-BR"/>
        </w:rPr>
        <w:t>Change</w:t>
      </w:r>
      <w:proofErr w:type="spellEnd"/>
      <w:r w:rsidRPr="008829E2">
        <w:rPr>
          <w:sz w:val="24"/>
          <w:szCs w:val="24"/>
          <w:lang w:val="pt-BR"/>
        </w:rPr>
        <w:t xml:space="preserve">, 2022). Entretanto, porte, massa e padrão de uso também condicionam a demanda energética. A massa veicular afeta acelerações, resistência ao rolamento, demanda de materiais e o dimensionamento de baterias ou tanques. A comparação entre modos deve ainda considerar emissões diretas, ciclo de vida, operação e substituição efetiva de viagens (De Bortoli, 2021; </w:t>
      </w:r>
      <w:proofErr w:type="spellStart"/>
      <w:r w:rsidRPr="008829E2">
        <w:rPr>
          <w:sz w:val="24"/>
          <w:szCs w:val="24"/>
          <w:lang w:val="pt-BR"/>
        </w:rPr>
        <w:lastRenderedPageBreak/>
        <w:t>International</w:t>
      </w:r>
      <w:proofErr w:type="spellEnd"/>
      <w:r w:rsidRPr="008829E2">
        <w:rPr>
          <w:sz w:val="24"/>
          <w:szCs w:val="24"/>
          <w:lang w:val="pt-BR"/>
        </w:rPr>
        <w:t xml:space="preserve"> </w:t>
      </w:r>
      <w:proofErr w:type="spellStart"/>
      <w:r w:rsidRPr="008829E2">
        <w:rPr>
          <w:sz w:val="24"/>
          <w:szCs w:val="24"/>
          <w:lang w:val="pt-BR"/>
        </w:rPr>
        <w:t>Transport</w:t>
      </w:r>
      <w:proofErr w:type="spellEnd"/>
      <w:r w:rsidRPr="008829E2">
        <w:rPr>
          <w:sz w:val="24"/>
          <w:szCs w:val="24"/>
          <w:lang w:val="pt-BR"/>
        </w:rPr>
        <w:t xml:space="preserve"> </w:t>
      </w:r>
      <w:proofErr w:type="spellStart"/>
      <w:r w:rsidRPr="008829E2">
        <w:rPr>
          <w:sz w:val="24"/>
          <w:szCs w:val="24"/>
          <w:lang w:val="pt-BR"/>
        </w:rPr>
        <w:t>Forum</w:t>
      </w:r>
      <w:proofErr w:type="spellEnd"/>
      <w:r w:rsidRPr="008829E2">
        <w:rPr>
          <w:sz w:val="24"/>
          <w:szCs w:val="24"/>
          <w:lang w:val="pt-BR"/>
        </w:rPr>
        <w:t>, 2024).</w:t>
      </w:r>
    </w:p>
    <w:p w14:paraId="4886547A" w14:textId="7F00045F" w:rsidR="008829E2" w:rsidRPr="008829E2" w:rsidRDefault="008829E2" w:rsidP="008829E2">
      <w:pPr>
        <w:pStyle w:val="Corpodetexto"/>
        <w:spacing w:before="1" w:line="360" w:lineRule="auto"/>
        <w:ind w:firstLine="720"/>
        <w:jc w:val="both"/>
        <w:rPr>
          <w:sz w:val="24"/>
          <w:szCs w:val="24"/>
          <w:lang w:val="pt-BR"/>
        </w:rPr>
      </w:pPr>
      <w:r w:rsidRPr="008829E2">
        <w:rPr>
          <w:sz w:val="24"/>
          <w:szCs w:val="24"/>
          <w:lang w:val="pt-BR"/>
        </w:rPr>
        <w:t>Automóveis e motocicletas pertencem a enquadramentos regulatórios distintos: veículos leves novos seguem o PROCONVE L7/L8, enquanto motociclos, ciclomotores, triciclos e quadriciclos seguem o PROMOT M5 (Brasil, 2018, 2019). Por isso, motocicletas não foram incluídas na comparação quantitativa.</w:t>
      </w:r>
    </w:p>
    <w:p w14:paraId="5C5AB68B" w14:textId="17896EA6" w:rsidR="008829E2" w:rsidRPr="008829E2" w:rsidRDefault="008829E2" w:rsidP="008829E2">
      <w:pPr>
        <w:pStyle w:val="Corpodetexto"/>
        <w:spacing w:before="1" w:line="360" w:lineRule="auto"/>
        <w:ind w:firstLine="720"/>
        <w:jc w:val="both"/>
        <w:rPr>
          <w:sz w:val="24"/>
          <w:szCs w:val="24"/>
          <w:lang w:val="pt-BR"/>
        </w:rPr>
      </w:pPr>
      <w:r w:rsidRPr="008829E2">
        <w:rPr>
          <w:sz w:val="24"/>
          <w:szCs w:val="24"/>
          <w:lang w:val="pt-BR"/>
        </w:rPr>
        <w:t xml:space="preserve">Veículos de combustão interna muito pequenos enfrentam restrições de espaço, custo e complexidade para incorporar sistemas de controle de emissões equivalentes aos dos automóveis. Essa limitação pode ser mais acentuada em ciclomotores, </w:t>
      </w:r>
      <w:proofErr w:type="spellStart"/>
      <w:r w:rsidRPr="0069643C">
        <w:rPr>
          <w:i/>
          <w:iCs/>
          <w:sz w:val="24"/>
          <w:szCs w:val="24"/>
          <w:lang w:val="pt-BR"/>
        </w:rPr>
        <w:t>walk</w:t>
      </w:r>
      <w:proofErr w:type="spellEnd"/>
      <w:r w:rsidRPr="0069643C">
        <w:rPr>
          <w:i/>
          <w:iCs/>
          <w:sz w:val="24"/>
          <w:szCs w:val="24"/>
          <w:lang w:val="pt-BR"/>
        </w:rPr>
        <w:t xml:space="preserve"> machines</w:t>
      </w:r>
      <w:r w:rsidRPr="008829E2">
        <w:rPr>
          <w:sz w:val="24"/>
          <w:szCs w:val="24"/>
          <w:lang w:val="pt-BR"/>
        </w:rPr>
        <w:t xml:space="preserve"> e veículos com motores de dois tempos, associados a maiores emissões de material particulado e hidrocarbonetos (United </w:t>
      </w:r>
      <w:proofErr w:type="spellStart"/>
      <w:r w:rsidRPr="008829E2">
        <w:rPr>
          <w:sz w:val="24"/>
          <w:szCs w:val="24"/>
          <w:lang w:val="pt-BR"/>
        </w:rPr>
        <w:t>Nations</w:t>
      </w:r>
      <w:proofErr w:type="spellEnd"/>
      <w:r w:rsidRPr="008829E2">
        <w:rPr>
          <w:sz w:val="24"/>
          <w:szCs w:val="24"/>
          <w:lang w:val="pt-BR"/>
        </w:rPr>
        <w:t xml:space="preserve"> </w:t>
      </w:r>
      <w:proofErr w:type="spellStart"/>
      <w:r w:rsidRPr="008829E2">
        <w:rPr>
          <w:sz w:val="24"/>
          <w:szCs w:val="24"/>
          <w:lang w:val="pt-BR"/>
        </w:rPr>
        <w:t>Environment</w:t>
      </w:r>
      <w:proofErr w:type="spellEnd"/>
      <w:r w:rsidRPr="008829E2">
        <w:rPr>
          <w:sz w:val="24"/>
          <w:szCs w:val="24"/>
          <w:lang w:val="pt-BR"/>
        </w:rPr>
        <w:t xml:space="preserve"> </w:t>
      </w:r>
      <w:proofErr w:type="spellStart"/>
      <w:r w:rsidRPr="008829E2">
        <w:rPr>
          <w:sz w:val="24"/>
          <w:szCs w:val="24"/>
          <w:lang w:val="pt-BR"/>
        </w:rPr>
        <w:t>Programme</w:t>
      </w:r>
      <w:proofErr w:type="spellEnd"/>
      <w:r w:rsidRPr="008829E2">
        <w:rPr>
          <w:sz w:val="24"/>
          <w:szCs w:val="24"/>
          <w:lang w:val="pt-BR"/>
        </w:rPr>
        <w:t>, 2025). Já os veículos elétricos não produzem emissões de escapamento durante a operação, permitindo associar redução de porte e menor consumo energético sem depender de sistemas de pós-tratamento.</w:t>
      </w:r>
    </w:p>
    <w:p w14:paraId="3B4AF638" w14:textId="31F8302B" w:rsidR="008829E2" w:rsidRPr="008829E2" w:rsidRDefault="008829E2" w:rsidP="008829E2">
      <w:pPr>
        <w:pStyle w:val="Corpodetexto"/>
        <w:spacing w:before="1" w:line="360" w:lineRule="auto"/>
        <w:ind w:firstLine="720"/>
        <w:jc w:val="both"/>
        <w:rPr>
          <w:sz w:val="24"/>
          <w:szCs w:val="24"/>
          <w:lang w:val="pt-BR"/>
        </w:rPr>
      </w:pPr>
      <w:r w:rsidRPr="008829E2">
        <w:rPr>
          <w:sz w:val="24"/>
          <w:szCs w:val="24"/>
          <w:lang w:val="pt-BR"/>
        </w:rPr>
        <w:t>A redução de massa, contudo, é limitada por requisitos de segurança estrutural, proteção dos ocupantes, autonomia e capacidade das baterias. Assim, o desafio é dimensionar veículos mais leves de forma compatível com o uso pretendido e com requisitos mínimos de segurança e desempenho.</w:t>
      </w:r>
    </w:p>
    <w:p w14:paraId="0CDC3173" w14:textId="399E0A5A" w:rsidR="008913F4" w:rsidRPr="00832721" w:rsidRDefault="008829E2" w:rsidP="00735B15">
      <w:pPr>
        <w:pStyle w:val="Corpodetexto"/>
        <w:spacing w:before="1" w:line="360" w:lineRule="auto"/>
        <w:ind w:firstLine="720"/>
        <w:jc w:val="both"/>
        <w:rPr>
          <w:sz w:val="24"/>
          <w:szCs w:val="24"/>
          <w:lang w:val="pt-BR"/>
        </w:rPr>
      </w:pPr>
      <w:r w:rsidRPr="008829E2">
        <w:rPr>
          <w:sz w:val="24"/>
          <w:szCs w:val="24"/>
          <w:lang w:val="pt-BR"/>
        </w:rPr>
        <w:t>Nesse contexto, objetiva-se comparar massa e consumo energético de veículos a combustão e elétricos de diferentes portes, discutindo se a mobilidade sustentável deve incorporar, além da troca de motorização, a redução de massa e o dimensionamento adequado ao uso urbano</w:t>
      </w:r>
      <w:r w:rsidR="00735B15" w:rsidRPr="00832721">
        <w:rPr>
          <w:sz w:val="24"/>
          <w:szCs w:val="24"/>
          <w:lang w:val="pt-BR"/>
        </w:rPr>
        <w:t>.</w:t>
      </w:r>
    </w:p>
    <w:p w14:paraId="16FDABA8" w14:textId="77777777" w:rsidR="009C4B75" w:rsidRPr="00832721" w:rsidRDefault="009C4B75" w:rsidP="009C4B75">
      <w:pPr>
        <w:pStyle w:val="Corpodetexto"/>
        <w:spacing w:before="1" w:line="360" w:lineRule="auto"/>
        <w:ind w:firstLine="720"/>
        <w:jc w:val="both"/>
        <w:rPr>
          <w:sz w:val="24"/>
          <w:szCs w:val="24"/>
          <w:lang w:val="pt-BR"/>
        </w:rPr>
      </w:pPr>
    </w:p>
    <w:p w14:paraId="208760B7" w14:textId="653A6907" w:rsidR="00E3782C" w:rsidRPr="00832721" w:rsidRDefault="00E3782C" w:rsidP="009C4B75">
      <w:pPr>
        <w:pStyle w:val="Corpodetexto"/>
        <w:spacing w:before="1" w:line="360" w:lineRule="auto"/>
        <w:jc w:val="both"/>
        <w:rPr>
          <w:b/>
          <w:bCs/>
          <w:sz w:val="28"/>
          <w:szCs w:val="28"/>
          <w:lang w:val="pt-BR"/>
        </w:rPr>
      </w:pPr>
      <w:r w:rsidRPr="00832721">
        <w:rPr>
          <w:b/>
          <w:bCs/>
          <w:sz w:val="28"/>
          <w:szCs w:val="28"/>
          <w:lang w:val="pt-BR"/>
        </w:rPr>
        <w:t>Metodologia</w:t>
      </w:r>
    </w:p>
    <w:p w14:paraId="4AC82A0A" w14:textId="79A43C7F" w:rsidR="00E642A0" w:rsidRPr="00E642A0" w:rsidRDefault="00735B15" w:rsidP="00E642A0">
      <w:pPr>
        <w:pStyle w:val="Corpodetexto"/>
        <w:spacing w:before="1" w:line="360" w:lineRule="auto"/>
        <w:ind w:firstLine="720"/>
        <w:jc w:val="both"/>
        <w:rPr>
          <w:sz w:val="24"/>
          <w:szCs w:val="24"/>
          <w:lang w:val="pt-BR"/>
        </w:rPr>
      </w:pPr>
      <w:r w:rsidRPr="00832721">
        <w:rPr>
          <w:sz w:val="24"/>
          <w:szCs w:val="24"/>
          <w:lang w:val="pt-BR"/>
        </w:rPr>
        <w:t xml:space="preserve">O </w:t>
      </w:r>
      <w:r w:rsidR="00E642A0" w:rsidRPr="00E642A0">
        <w:rPr>
          <w:sz w:val="24"/>
          <w:szCs w:val="24"/>
          <w:lang w:val="pt-BR"/>
        </w:rPr>
        <w:t>estudo consiste em pesquisa documental, descritiva-comparativa e quantitativa, baseada em dados do PBE Veicular 2026, do Inmetro (</w:t>
      </w:r>
      <w:r w:rsidR="00C009E7">
        <w:rPr>
          <w:sz w:val="24"/>
          <w:szCs w:val="24"/>
          <w:lang w:val="pt-BR"/>
        </w:rPr>
        <w:t>Brasil</w:t>
      </w:r>
      <w:r w:rsidR="00E642A0" w:rsidRPr="00E642A0">
        <w:rPr>
          <w:sz w:val="24"/>
          <w:szCs w:val="24"/>
          <w:lang w:val="pt-BR"/>
        </w:rPr>
        <w:t>, 2026). A amostra intencional reuniu seis veículos a combustão e seis elétricos, selecionados para abranger diferentes faixas de massa e porte e pela disponibilidade simultânea de dados de consumo no PBE e de massa no portal Carros na Web (Carros na Web, 2026). Foram analisados consumo urbano, em km/L ou km/</w:t>
      </w:r>
      <w:proofErr w:type="spellStart"/>
      <w:r w:rsidR="00E642A0" w:rsidRPr="00E642A0">
        <w:rPr>
          <w:sz w:val="24"/>
          <w:szCs w:val="24"/>
          <w:lang w:val="pt-BR"/>
        </w:rPr>
        <w:t>le</w:t>
      </w:r>
      <w:proofErr w:type="spellEnd"/>
      <w:r w:rsidR="00E642A0" w:rsidRPr="00E642A0">
        <w:rPr>
          <w:sz w:val="24"/>
          <w:szCs w:val="24"/>
          <w:lang w:val="pt-BR"/>
        </w:rPr>
        <w:t>, consumo energético, em MJ/km, e massa, em kg. A amostra é exploratória, não probabilística e não pretende representar todo o mercado nacional. Motocicletas e veículos similares foram excluídos por não integrarem a mesma base comparativa e por pertencerem a categoria regulatória distinta.</w:t>
      </w:r>
    </w:p>
    <w:p w14:paraId="64320893" w14:textId="06FCD3BE" w:rsidR="00E642A0" w:rsidRPr="00E642A0" w:rsidRDefault="00E642A0" w:rsidP="00E642A0">
      <w:pPr>
        <w:pStyle w:val="Corpodetexto"/>
        <w:spacing w:before="1" w:line="360" w:lineRule="auto"/>
        <w:ind w:firstLine="720"/>
        <w:jc w:val="both"/>
        <w:rPr>
          <w:sz w:val="24"/>
          <w:szCs w:val="24"/>
          <w:lang w:val="pt-BR"/>
        </w:rPr>
      </w:pPr>
      <w:r w:rsidRPr="00E642A0">
        <w:rPr>
          <w:sz w:val="24"/>
          <w:szCs w:val="24"/>
          <w:lang w:val="pt-BR"/>
        </w:rPr>
        <w:t xml:space="preserve">Calculou-se o consumo específico por massa (Cesp), em kJ/km/kg, pela expressão Cesp = 1000 × CE/m, em que CE é o consumo energético em MJ/km e m, a massa em kg. Para cada </w:t>
      </w:r>
      <w:r w:rsidRPr="00E642A0">
        <w:rPr>
          <w:sz w:val="24"/>
          <w:szCs w:val="24"/>
          <w:lang w:val="pt-BR"/>
        </w:rPr>
        <w:lastRenderedPageBreak/>
        <w:t>grupo, determinaram-se média, desvio padrão amostral e coeficiente de variação. A associação entre massa e consumo energético foi avaliada pelo coeficiente de correlação de Pearson.</w:t>
      </w:r>
    </w:p>
    <w:p w14:paraId="3CB063A3" w14:textId="3BE97A12" w:rsidR="00E642A0" w:rsidRPr="00E642A0" w:rsidRDefault="00E642A0" w:rsidP="00E642A0">
      <w:pPr>
        <w:pStyle w:val="Corpodetexto"/>
        <w:spacing w:before="1" w:line="360" w:lineRule="auto"/>
        <w:ind w:firstLine="720"/>
        <w:jc w:val="both"/>
        <w:rPr>
          <w:sz w:val="24"/>
          <w:szCs w:val="24"/>
          <w:lang w:val="pt-BR"/>
        </w:rPr>
      </w:pPr>
      <w:r w:rsidRPr="00E642A0">
        <w:rPr>
          <w:sz w:val="24"/>
          <w:szCs w:val="24"/>
          <w:lang w:val="pt-BR"/>
        </w:rPr>
        <w:t>O consumo de veículos elétricos leves entre 70 e 300 kg foi estimado, em ordem de grandeza, aplicando-se o Cesp médio dos elétricos comerciais e assumindo proporcionalidade entre massa e consumo. Essa hipótese simplificadora não contempla integralmente efeitos de escala, aerodinâmica, resistência ao rolamento, pneus, eficiência do conjunto motriz, velocidade, topografia e ciclo de uso. Assim, os valores extrapolados não constituem previsão de desempenho, mas referência para futura verificação experimental.</w:t>
      </w:r>
    </w:p>
    <w:p w14:paraId="64FB16C8" w14:textId="79D19D92" w:rsidR="00E3782C" w:rsidRPr="00832721" w:rsidRDefault="00E642A0" w:rsidP="00E642A0">
      <w:pPr>
        <w:pStyle w:val="Corpodetexto"/>
        <w:spacing w:before="1" w:line="360" w:lineRule="auto"/>
        <w:ind w:firstLine="720"/>
        <w:jc w:val="both"/>
        <w:rPr>
          <w:sz w:val="24"/>
          <w:szCs w:val="24"/>
          <w:lang w:val="pt-BR"/>
        </w:rPr>
      </w:pPr>
      <w:r w:rsidRPr="00E642A0">
        <w:rPr>
          <w:sz w:val="24"/>
          <w:szCs w:val="24"/>
          <w:lang w:val="pt-BR"/>
        </w:rPr>
        <w:t xml:space="preserve">O etanol equivalente foi calculado por </w:t>
      </w:r>
      <w:proofErr w:type="spellStart"/>
      <w:r w:rsidRPr="00832721">
        <w:rPr>
          <w:sz w:val="24"/>
          <w:szCs w:val="24"/>
          <w:lang w:val="pt-BR"/>
        </w:rPr>
        <w:t>C</w:t>
      </w:r>
      <w:r w:rsidRPr="00832721">
        <w:rPr>
          <w:sz w:val="24"/>
          <w:szCs w:val="24"/>
          <w:vertAlign w:val="subscript"/>
          <w:lang w:val="pt-BR"/>
        </w:rPr>
        <w:t>etanol</w:t>
      </w:r>
      <w:proofErr w:type="spellEnd"/>
      <w:r w:rsidRPr="00832721">
        <w:rPr>
          <w:sz w:val="24"/>
          <w:szCs w:val="24"/>
          <w:vertAlign w:val="subscript"/>
          <w:lang w:val="pt-BR"/>
        </w:rPr>
        <w:t xml:space="preserve"> </w:t>
      </w:r>
      <w:r w:rsidRPr="00E642A0">
        <w:rPr>
          <w:sz w:val="24"/>
          <w:szCs w:val="24"/>
          <w:lang w:val="pt-BR"/>
        </w:rPr>
        <w:t>= 20,09/CE, adotando-se 20,09 MJ/L para a densidade energética do etanol hidratado (</w:t>
      </w:r>
      <w:r w:rsidR="006F3DA4">
        <w:rPr>
          <w:sz w:val="24"/>
          <w:szCs w:val="24"/>
          <w:lang w:val="pt-BR"/>
        </w:rPr>
        <w:t>Brasil</w:t>
      </w:r>
      <w:r w:rsidRPr="00E642A0">
        <w:rPr>
          <w:sz w:val="24"/>
          <w:szCs w:val="24"/>
          <w:lang w:val="pt-BR"/>
        </w:rPr>
        <w:t>, 2022). Trata-se de indicador auxiliar, distinto do km/</w:t>
      </w:r>
      <w:proofErr w:type="spellStart"/>
      <w:r w:rsidRPr="00E642A0">
        <w:rPr>
          <w:sz w:val="24"/>
          <w:szCs w:val="24"/>
          <w:lang w:val="pt-BR"/>
        </w:rPr>
        <w:t>le</w:t>
      </w:r>
      <w:proofErr w:type="spellEnd"/>
      <w:r w:rsidRPr="00E642A0">
        <w:rPr>
          <w:sz w:val="24"/>
          <w:szCs w:val="24"/>
          <w:lang w:val="pt-BR"/>
        </w:rPr>
        <w:t xml:space="preserve"> oficial do Inmetro, expresso em gasolina equivalente. A opção pelo etanol evita a variabilidade associada às alterações na composição da gasolina comercial.</w:t>
      </w:r>
    </w:p>
    <w:p w14:paraId="6AB1C1F9" w14:textId="77777777" w:rsidR="00E3782C" w:rsidRPr="00832721" w:rsidRDefault="00E3782C" w:rsidP="00E3782C">
      <w:pPr>
        <w:pStyle w:val="Corpodetexto"/>
        <w:spacing w:before="1" w:line="360" w:lineRule="auto"/>
        <w:rPr>
          <w:sz w:val="24"/>
          <w:szCs w:val="24"/>
          <w:lang w:val="pt-BR"/>
        </w:rPr>
      </w:pPr>
    </w:p>
    <w:p w14:paraId="71573541" w14:textId="4E79BD08" w:rsidR="00E3782C" w:rsidRDefault="00E3782C" w:rsidP="009C4B75">
      <w:pPr>
        <w:pStyle w:val="Corpodetexto"/>
        <w:spacing w:before="1" w:line="360" w:lineRule="auto"/>
        <w:jc w:val="both"/>
        <w:rPr>
          <w:b/>
          <w:bCs/>
          <w:sz w:val="28"/>
          <w:szCs w:val="28"/>
          <w:lang w:val="pt-BR"/>
        </w:rPr>
      </w:pPr>
      <w:r w:rsidRPr="00832721">
        <w:rPr>
          <w:b/>
          <w:bCs/>
          <w:sz w:val="28"/>
          <w:szCs w:val="28"/>
          <w:lang w:val="pt-BR"/>
        </w:rPr>
        <w:t>Resultados e Discussão</w:t>
      </w:r>
    </w:p>
    <w:p w14:paraId="32A72CF4" w14:textId="46F9D303" w:rsidR="00CC38A6" w:rsidRPr="00CC38A6" w:rsidRDefault="00C243E6" w:rsidP="00C243E6">
      <w:pPr>
        <w:pStyle w:val="Corpodetexto"/>
        <w:spacing w:before="1" w:line="360" w:lineRule="auto"/>
        <w:ind w:firstLine="720"/>
        <w:jc w:val="both"/>
        <w:rPr>
          <w:sz w:val="24"/>
          <w:szCs w:val="24"/>
          <w:lang w:val="pt-BR"/>
        </w:rPr>
      </w:pPr>
      <w:r w:rsidRPr="00C243E6">
        <w:rPr>
          <w:sz w:val="24"/>
          <w:szCs w:val="24"/>
          <w:lang w:val="pt-BR"/>
        </w:rPr>
        <w:t>O Quadro 1 apresenta massa, consumo urbano, consumo energético absoluto e consumo específico por massa dos veículos a combustão, permitindo avaliar a associação entre massa e demanda energética.</w:t>
      </w:r>
    </w:p>
    <w:p w14:paraId="0E7B36D4" w14:textId="30C8BACF" w:rsidR="00204B56" w:rsidRPr="00832721" w:rsidRDefault="00B841FD" w:rsidP="00204B56">
      <w:pPr>
        <w:rPr>
          <w:lang w:val="pt-BR"/>
        </w:rPr>
      </w:pPr>
      <w:r>
        <w:rPr>
          <w:b/>
          <w:sz w:val="20"/>
          <w:lang w:val="pt-BR"/>
        </w:rPr>
        <w:t>Quadro</w:t>
      </w:r>
      <w:r w:rsidR="00204B56" w:rsidRPr="00832721">
        <w:rPr>
          <w:b/>
          <w:sz w:val="20"/>
          <w:lang w:val="pt-BR"/>
        </w:rPr>
        <w:t xml:space="preserve"> 1: Massa e consumo energético de veículos a combustão selecionados no PBE Veicular 2026</w:t>
      </w:r>
    </w:p>
    <w:tbl>
      <w:tblPr>
        <w:tblW w:w="8941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548"/>
        <w:gridCol w:w="761"/>
        <w:gridCol w:w="827"/>
        <w:gridCol w:w="2271"/>
        <w:gridCol w:w="2534"/>
      </w:tblGrid>
      <w:tr w:rsidR="00204B56" w:rsidRPr="00832721" w14:paraId="6F229693" w14:textId="77777777" w:rsidTr="00D9599D">
        <w:trPr>
          <w:jc w:val="center"/>
        </w:trPr>
        <w:tc>
          <w:tcPr>
            <w:tcW w:w="2548" w:type="dxa"/>
            <w:shd w:val="clear" w:color="auto" w:fill="E2F0D9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</w:tcPr>
          <w:p w14:paraId="27F32ED8" w14:textId="77777777" w:rsidR="00204B56" w:rsidRPr="00832721" w:rsidRDefault="00204B56" w:rsidP="009F691A">
            <w:pPr>
              <w:jc w:val="center"/>
              <w:rPr>
                <w:sz w:val="20"/>
                <w:szCs w:val="20"/>
                <w:lang w:val="pt-BR"/>
              </w:rPr>
            </w:pPr>
            <w:r w:rsidRPr="00832721">
              <w:rPr>
                <w:b/>
                <w:sz w:val="20"/>
                <w:szCs w:val="20"/>
                <w:lang w:val="pt-BR"/>
              </w:rPr>
              <w:t>Modelo e versão</w:t>
            </w:r>
          </w:p>
        </w:tc>
        <w:tc>
          <w:tcPr>
            <w:tcW w:w="761" w:type="dxa"/>
            <w:shd w:val="clear" w:color="auto" w:fill="E2F0D9"/>
          </w:tcPr>
          <w:p w14:paraId="3758E76A" w14:textId="77777777" w:rsidR="00204B56" w:rsidRPr="00832721" w:rsidRDefault="00204B56" w:rsidP="009F691A">
            <w:pPr>
              <w:jc w:val="center"/>
              <w:rPr>
                <w:b/>
                <w:sz w:val="20"/>
                <w:szCs w:val="20"/>
                <w:lang w:val="pt-BR"/>
              </w:rPr>
            </w:pPr>
            <w:r w:rsidRPr="00832721">
              <w:rPr>
                <w:b/>
                <w:sz w:val="20"/>
                <w:szCs w:val="20"/>
                <w:lang w:val="pt-BR"/>
              </w:rPr>
              <w:t>Massa</w:t>
            </w:r>
          </w:p>
          <w:p w14:paraId="68B2AA44" w14:textId="77777777" w:rsidR="00204B56" w:rsidRPr="00832721" w:rsidRDefault="00204B56" w:rsidP="009F691A">
            <w:pPr>
              <w:jc w:val="center"/>
              <w:rPr>
                <w:b/>
                <w:sz w:val="20"/>
                <w:szCs w:val="20"/>
                <w:lang w:val="pt-BR"/>
              </w:rPr>
            </w:pPr>
            <w:r w:rsidRPr="00832721">
              <w:rPr>
                <w:b/>
                <w:sz w:val="20"/>
                <w:szCs w:val="20"/>
                <w:lang w:val="pt-BR"/>
              </w:rPr>
              <w:t>(kg)</w:t>
            </w:r>
          </w:p>
        </w:tc>
        <w:tc>
          <w:tcPr>
            <w:tcW w:w="827" w:type="dxa"/>
            <w:shd w:val="clear" w:color="auto" w:fill="E2F0D9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</w:tcPr>
          <w:p w14:paraId="293AEDF6" w14:textId="77777777" w:rsidR="00204B56" w:rsidRPr="00832721" w:rsidRDefault="00204B56" w:rsidP="009F691A">
            <w:pPr>
              <w:jc w:val="center"/>
              <w:rPr>
                <w:b/>
                <w:sz w:val="20"/>
                <w:szCs w:val="20"/>
                <w:lang w:val="pt-BR"/>
              </w:rPr>
            </w:pPr>
            <w:r w:rsidRPr="00832721">
              <w:rPr>
                <w:b/>
                <w:sz w:val="20"/>
                <w:szCs w:val="20"/>
                <w:lang w:val="pt-BR"/>
              </w:rPr>
              <w:t>Cidade</w:t>
            </w:r>
          </w:p>
          <w:p w14:paraId="54C7C87D" w14:textId="77777777" w:rsidR="00204B56" w:rsidRPr="00832721" w:rsidRDefault="00204B56" w:rsidP="009F691A">
            <w:pPr>
              <w:jc w:val="center"/>
              <w:rPr>
                <w:sz w:val="20"/>
                <w:szCs w:val="20"/>
                <w:lang w:val="pt-BR"/>
              </w:rPr>
            </w:pPr>
            <w:r w:rsidRPr="00832721">
              <w:rPr>
                <w:b/>
                <w:sz w:val="20"/>
                <w:szCs w:val="20"/>
                <w:lang w:val="pt-BR"/>
              </w:rPr>
              <w:t>(km/L)</w:t>
            </w:r>
          </w:p>
        </w:tc>
        <w:tc>
          <w:tcPr>
            <w:tcW w:w="2271" w:type="dxa"/>
            <w:shd w:val="clear" w:color="auto" w:fill="E2F0D9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</w:tcPr>
          <w:p w14:paraId="0F634040" w14:textId="77777777" w:rsidR="00204B56" w:rsidRPr="00832721" w:rsidRDefault="00204B56" w:rsidP="009F691A">
            <w:pPr>
              <w:jc w:val="center"/>
              <w:rPr>
                <w:b/>
                <w:sz w:val="20"/>
                <w:szCs w:val="20"/>
                <w:lang w:val="pt-BR"/>
              </w:rPr>
            </w:pPr>
            <w:r w:rsidRPr="00832721">
              <w:rPr>
                <w:b/>
                <w:sz w:val="20"/>
                <w:szCs w:val="20"/>
                <w:lang w:val="pt-BR"/>
              </w:rPr>
              <w:t>Consumo energético - CE</w:t>
            </w:r>
          </w:p>
          <w:p w14:paraId="6DA48CBF" w14:textId="77777777" w:rsidR="00204B56" w:rsidRPr="00832721" w:rsidRDefault="00204B56" w:rsidP="009F691A">
            <w:pPr>
              <w:jc w:val="center"/>
              <w:rPr>
                <w:sz w:val="20"/>
                <w:szCs w:val="20"/>
                <w:lang w:val="pt-BR"/>
              </w:rPr>
            </w:pPr>
            <w:r w:rsidRPr="00832721">
              <w:rPr>
                <w:b/>
                <w:sz w:val="20"/>
                <w:szCs w:val="20"/>
                <w:lang w:val="pt-BR"/>
              </w:rPr>
              <w:t>(MJ/km)</w:t>
            </w:r>
          </w:p>
        </w:tc>
        <w:tc>
          <w:tcPr>
            <w:tcW w:w="2534" w:type="dxa"/>
            <w:shd w:val="clear" w:color="auto" w:fill="E2F0D9"/>
          </w:tcPr>
          <w:p w14:paraId="5CB86FC0" w14:textId="77777777" w:rsidR="00204B56" w:rsidRPr="00832721" w:rsidRDefault="00204B56" w:rsidP="009F691A">
            <w:pPr>
              <w:jc w:val="center"/>
              <w:rPr>
                <w:b/>
                <w:sz w:val="20"/>
                <w:szCs w:val="20"/>
                <w:lang w:val="pt-BR"/>
              </w:rPr>
            </w:pPr>
            <w:r w:rsidRPr="00832721">
              <w:rPr>
                <w:b/>
                <w:sz w:val="20"/>
                <w:szCs w:val="20"/>
                <w:lang w:val="pt-BR"/>
              </w:rPr>
              <w:t>Consumo específico - Cesp</w:t>
            </w:r>
          </w:p>
          <w:p w14:paraId="2AA3F60A" w14:textId="77777777" w:rsidR="00204B56" w:rsidRPr="00832721" w:rsidRDefault="00204B56" w:rsidP="009F691A">
            <w:pPr>
              <w:jc w:val="center"/>
              <w:rPr>
                <w:b/>
                <w:sz w:val="20"/>
                <w:szCs w:val="20"/>
                <w:lang w:val="pt-BR"/>
              </w:rPr>
            </w:pPr>
            <w:r w:rsidRPr="00832721">
              <w:rPr>
                <w:b/>
                <w:sz w:val="20"/>
                <w:szCs w:val="20"/>
                <w:lang w:val="pt-BR"/>
              </w:rPr>
              <w:t>(kJ/km/kg)</w:t>
            </w:r>
          </w:p>
        </w:tc>
      </w:tr>
      <w:tr w:rsidR="00204B56" w:rsidRPr="00832721" w14:paraId="6F31969F" w14:textId="77777777" w:rsidTr="00D9599D">
        <w:trPr>
          <w:jc w:val="center"/>
        </w:trPr>
        <w:tc>
          <w:tcPr>
            <w:tcW w:w="2548" w:type="dxa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</w:tcPr>
          <w:p w14:paraId="1CF78768" w14:textId="77777777" w:rsidR="00204B56" w:rsidRPr="00832721" w:rsidRDefault="00204B56" w:rsidP="009F691A">
            <w:pPr>
              <w:rPr>
                <w:sz w:val="20"/>
                <w:szCs w:val="20"/>
                <w:lang w:val="pt-BR"/>
              </w:rPr>
            </w:pPr>
            <w:r w:rsidRPr="00832721">
              <w:rPr>
                <w:sz w:val="20"/>
                <w:szCs w:val="20"/>
                <w:lang w:val="pt-BR"/>
              </w:rPr>
              <w:t xml:space="preserve">Fiat </w:t>
            </w:r>
            <w:proofErr w:type="spellStart"/>
            <w:r w:rsidRPr="00832721">
              <w:rPr>
                <w:sz w:val="20"/>
                <w:szCs w:val="20"/>
                <w:lang w:val="pt-BR"/>
              </w:rPr>
              <w:t>Mobi</w:t>
            </w:r>
            <w:proofErr w:type="spellEnd"/>
            <w:r w:rsidRPr="00832721">
              <w:rPr>
                <w:sz w:val="20"/>
                <w:szCs w:val="20"/>
                <w:lang w:val="pt-BR"/>
              </w:rPr>
              <w:t xml:space="preserve"> Like 1.0</w:t>
            </w:r>
          </w:p>
        </w:tc>
        <w:tc>
          <w:tcPr>
            <w:tcW w:w="761" w:type="dxa"/>
          </w:tcPr>
          <w:p w14:paraId="5F1259F3" w14:textId="77777777" w:rsidR="00204B56" w:rsidRPr="00832721" w:rsidRDefault="00204B56" w:rsidP="009F691A">
            <w:pPr>
              <w:jc w:val="center"/>
              <w:rPr>
                <w:sz w:val="20"/>
                <w:szCs w:val="20"/>
                <w:lang w:val="pt-BR"/>
              </w:rPr>
            </w:pPr>
            <w:r w:rsidRPr="00832721">
              <w:rPr>
                <w:sz w:val="20"/>
                <w:szCs w:val="20"/>
                <w:lang w:val="pt-BR"/>
              </w:rPr>
              <w:t>967</w:t>
            </w:r>
          </w:p>
        </w:tc>
        <w:tc>
          <w:tcPr>
            <w:tcW w:w="827" w:type="dxa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</w:tcPr>
          <w:p w14:paraId="5E11AFD1" w14:textId="77777777" w:rsidR="00204B56" w:rsidRPr="00832721" w:rsidRDefault="00204B56" w:rsidP="009F691A">
            <w:pPr>
              <w:jc w:val="center"/>
              <w:rPr>
                <w:sz w:val="20"/>
                <w:szCs w:val="20"/>
                <w:lang w:val="pt-BR"/>
              </w:rPr>
            </w:pPr>
            <w:r w:rsidRPr="00832721">
              <w:rPr>
                <w:sz w:val="20"/>
                <w:szCs w:val="20"/>
                <w:lang w:val="pt-BR"/>
              </w:rPr>
              <w:t>14,5</w:t>
            </w:r>
          </w:p>
        </w:tc>
        <w:tc>
          <w:tcPr>
            <w:tcW w:w="2271" w:type="dxa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</w:tcPr>
          <w:p w14:paraId="6792DE62" w14:textId="77777777" w:rsidR="00204B56" w:rsidRPr="00832721" w:rsidRDefault="00204B56" w:rsidP="009F691A">
            <w:pPr>
              <w:jc w:val="center"/>
              <w:rPr>
                <w:sz w:val="20"/>
                <w:szCs w:val="20"/>
                <w:lang w:val="pt-BR"/>
              </w:rPr>
            </w:pPr>
            <w:r w:rsidRPr="00832721">
              <w:rPr>
                <w:sz w:val="20"/>
                <w:szCs w:val="20"/>
                <w:lang w:val="pt-BR"/>
              </w:rPr>
              <w:t>1,40</w:t>
            </w:r>
          </w:p>
        </w:tc>
        <w:tc>
          <w:tcPr>
            <w:tcW w:w="2534" w:type="dxa"/>
          </w:tcPr>
          <w:p w14:paraId="086A404E" w14:textId="77777777" w:rsidR="00204B56" w:rsidRPr="00832721" w:rsidRDefault="00204B56" w:rsidP="009F691A">
            <w:pPr>
              <w:jc w:val="center"/>
              <w:rPr>
                <w:sz w:val="20"/>
                <w:szCs w:val="20"/>
                <w:lang w:val="pt-BR"/>
              </w:rPr>
            </w:pPr>
            <w:r w:rsidRPr="00832721">
              <w:rPr>
                <w:sz w:val="20"/>
                <w:szCs w:val="20"/>
                <w:lang w:val="pt-BR"/>
              </w:rPr>
              <w:t>1,47</w:t>
            </w:r>
          </w:p>
        </w:tc>
      </w:tr>
      <w:tr w:rsidR="00204B56" w:rsidRPr="00832721" w14:paraId="26D29B1D" w14:textId="77777777" w:rsidTr="00D9599D">
        <w:trPr>
          <w:jc w:val="center"/>
        </w:trPr>
        <w:tc>
          <w:tcPr>
            <w:tcW w:w="2548" w:type="dxa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</w:tcPr>
          <w:p w14:paraId="5C6C4AFF" w14:textId="77777777" w:rsidR="00204B56" w:rsidRPr="00832721" w:rsidRDefault="00204B56" w:rsidP="009F691A">
            <w:pPr>
              <w:rPr>
                <w:sz w:val="20"/>
                <w:szCs w:val="20"/>
                <w:lang w:val="pt-BR"/>
              </w:rPr>
            </w:pPr>
            <w:r w:rsidRPr="00832721">
              <w:rPr>
                <w:sz w:val="20"/>
                <w:szCs w:val="20"/>
                <w:lang w:val="pt-BR"/>
              </w:rPr>
              <w:t>Chevrolet Onix MT 1.0T</w:t>
            </w:r>
          </w:p>
        </w:tc>
        <w:tc>
          <w:tcPr>
            <w:tcW w:w="761" w:type="dxa"/>
          </w:tcPr>
          <w:p w14:paraId="4185EE94" w14:textId="77777777" w:rsidR="00204B56" w:rsidRPr="00832721" w:rsidRDefault="00204B56" w:rsidP="009F691A">
            <w:pPr>
              <w:jc w:val="center"/>
              <w:rPr>
                <w:sz w:val="20"/>
                <w:szCs w:val="20"/>
                <w:lang w:val="pt-BR"/>
              </w:rPr>
            </w:pPr>
            <w:r w:rsidRPr="00832721">
              <w:rPr>
                <w:sz w:val="20"/>
                <w:szCs w:val="20"/>
                <w:lang w:val="pt-BR"/>
              </w:rPr>
              <w:t>1065</w:t>
            </w:r>
          </w:p>
        </w:tc>
        <w:tc>
          <w:tcPr>
            <w:tcW w:w="827" w:type="dxa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</w:tcPr>
          <w:p w14:paraId="4A1E8AB8" w14:textId="77777777" w:rsidR="00204B56" w:rsidRPr="00832721" w:rsidRDefault="00204B56" w:rsidP="009F691A">
            <w:pPr>
              <w:jc w:val="center"/>
              <w:rPr>
                <w:sz w:val="20"/>
                <w:szCs w:val="20"/>
                <w:lang w:val="pt-BR"/>
              </w:rPr>
            </w:pPr>
            <w:r w:rsidRPr="00832721">
              <w:rPr>
                <w:sz w:val="20"/>
                <w:szCs w:val="20"/>
                <w:lang w:val="pt-BR"/>
              </w:rPr>
              <w:t>13,7</w:t>
            </w:r>
          </w:p>
        </w:tc>
        <w:tc>
          <w:tcPr>
            <w:tcW w:w="2271" w:type="dxa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</w:tcPr>
          <w:p w14:paraId="10BC7E5A" w14:textId="77777777" w:rsidR="00204B56" w:rsidRPr="00832721" w:rsidRDefault="00204B56" w:rsidP="009F691A">
            <w:pPr>
              <w:jc w:val="center"/>
              <w:rPr>
                <w:sz w:val="20"/>
                <w:szCs w:val="20"/>
                <w:lang w:val="pt-BR"/>
              </w:rPr>
            </w:pPr>
            <w:r w:rsidRPr="00832721">
              <w:rPr>
                <w:sz w:val="20"/>
                <w:szCs w:val="20"/>
                <w:lang w:val="pt-BR"/>
              </w:rPr>
              <w:t>1,38</w:t>
            </w:r>
          </w:p>
        </w:tc>
        <w:tc>
          <w:tcPr>
            <w:tcW w:w="2534" w:type="dxa"/>
          </w:tcPr>
          <w:p w14:paraId="2A47FD71" w14:textId="77777777" w:rsidR="00204B56" w:rsidRPr="00832721" w:rsidRDefault="00204B56" w:rsidP="009F691A">
            <w:pPr>
              <w:jc w:val="center"/>
              <w:rPr>
                <w:sz w:val="20"/>
                <w:szCs w:val="20"/>
                <w:lang w:val="pt-BR"/>
              </w:rPr>
            </w:pPr>
            <w:r w:rsidRPr="00832721">
              <w:rPr>
                <w:sz w:val="20"/>
                <w:szCs w:val="20"/>
                <w:lang w:val="pt-BR"/>
              </w:rPr>
              <w:t>1,30</w:t>
            </w:r>
          </w:p>
        </w:tc>
      </w:tr>
      <w:tr w:rsidR="00204B56" w:rsidRPr="00832721" w14:paraId="1D0BC8C3" w14:textId="77777777" w:rsidTr="00D9599D">
        <w:trPr>
          <w:jc w:val="center"/>
        </w:trPr>
        <w:tc>
          <w:tcPr>
            <w:tcW w:w="2548" w:type="dxa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</w:tcPr>
          <w:p w14:paraId="789570D0" w14:textId="77777777" w:rsidR="00204B56" w:rsidRPr="00832721" w:rsidRDefault="00204B56" w:rsidP="009F691A">
            <w:pPr>
              <w:rPr>
                <w:sz w:val="20"/>
                <w:szCs w:val="20"/>
                <w:lang w:val="pt-BR"/>
              </w:rPr>
            </w:pPr>
            <w:r w:rsidRPr="00832721">
              <w:rPr>
                <w:sz w:val="20"/>
                <w:szCs w:val="20"/>
                <w:lang w:val="pt-BR"/>
              </w:rPr>
              <w:t xml:space="preserve">Nissan </w:t>
            </w:r>
            <w:proofErr w:type="spellStart"/>
            <w:r w:rsidRPr="00832721">
              <w:rPr>
                <w:sz w:val="20"/>
                <w:szCs w:val="20"/>
                <w:lang w:val="pt-BR"/>
              </w:rPr>
              <w:t>Kicks</w:t>
            </w:r>
            <w:proofErr w:type="spellEnd"/>
            <w:r w:rsidRPr="00832721">
              <w:rPr>
                <w:sz w:val="20"/>
                <w:szCs w:val="20"/>
                <w:lang w:val="pt-BR"/>
              </w:rPr>
              <w:t xml:space="preserve"> Sense AT 1.0</w:t>
            </w:r>
          </w:p>
        </w:tc>
        <w:tc>
          <w:tcPr>
            <w:tcW w:w="761" w:type="dxa"/>
          </w:tcPr>
          <w:p w14:paraId="1815CE21" w14:textId="77777777" w:rsidR="00204B56" w:rsidRPr="00832721" w:rsidRDefault="00204B56" w:rsidP="009F691A">
            <w:pPr>
              <w:jc w:val="center"/>
              <w:rPr>
                <w:sz w:val="20"/>
                <w:szCs w:val="20"/>
                <w:lang w:val="pt-BR"/>
              </w:rPr>
            </w:pPr>
            <w:r w:rsidRPr="00832721">
              <w:rPr>
                <w:sz w:val="20"/>
                <w:szCs w:val="20"/>
                <w:lang w:val="pt-BR"/>
              </w:rPr>
              <w:t>1322</w:t>
            </w:r>
          </w:p>
        </w:tc>
        <w:tc>
          <w:tcPr>
            <w:tcW w:w="827" w:type="dxa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</w:tcPr>
          <w:p w14:paraId="1791977D" w14:textId="77777777" w:rsidR="00204B56" w:rsidRPr="00832721" w:rsidRDefault="00204B56" w:rsidP="009F691A">
            <w:pPr>
              <w:jc w:val="center"/>
              <w:rPr>
                <w:sz w:val="20"/>
                <w:szCs w:val="20"/>
                <w:lang w:val="pt-BR"/>
              </w:rPr>
            </w:pPr>
            <w:r w:rsidRPr="00832721">
              <w:rPr>
                <w:sz w:val="20"/>
                <w:szCs w:val="20"/>
                <w:lang w:val="pt-BR"/>
              </w:rPr>
              <w:t>11,7</w:t>
            </w:r>
          </w:p>
        </w:tc>
        <w:tc>
          <w:tcPr>
            <w:tcW w:w="2271" w:type="dxa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</w:tcPr>
          <w:p w14:paraId="476D6589" w14:textId="77777777" w:rsidR="00204B56" w:rsidRPr="00832721" w:rsidRDefault="00204B56" w:rsidP="009F691A">
            <w:pPr>
              <w:jc w:val="center"/>
              <w:rPr>
                <w:sz w:val="20"/>
                <w:szCs w:val="20"/>
                <w:lang w:val="pt-BR"/>
              </w:rPr>
            </w:pPr>
            <w:r w:rsidRPr="00832721">
              <w:rPr>
                <w:sz w:val="20"/>
                <w:szCs w:val="20"/>
                <w:lang w:val="pt-BR"/>
              </w:rPr>
              <w:t>1,69</w:t>
            </w:r>
          </w:p>
        </w:tc>
        <w:tc>
          <w:tcPr>
            <w:tcW w:w="2534" w:type="dxa"/>
          </w:tcPr>
          <w:p w14:paraId="4ADD0B6A" w14:textId="77777777" w:rsidR="00204B56" w:rsidRPr="00832721" w:rsidRDefault="00204B56" w:rsidP="009F691A">
            <w:pPr>
              <w:jc w:val="center"/>
              <w:rPr>
                <w:sz w:val="20"/>
                <w:szCs w:val="20"/>
                <w:lang w:val="pt-BR"/>
              </w:rPr>
            </w:pPr>
            <w:r w:rsidRPr="00832721">
              <w:rPr>
                <w:sz w:val="20"/>
                <w:szCs w:val="20"/>
                <w:lang w:val="pt-BR"/>
              </w:rPr>
              <w:t>1,28</w:t>
            </w:r>
          </w:p>
        </w:tc>
      </w:tr>
      <w:tr w:rsidR="00204B56" w:rsidRPr="00832721" w14:paraId="49394959" w14:textId="77777777" w:rsidTr="00D9599D">
        <w:trPr>
          <w:jc w:val="center"/>
        </w:trPr>
        <w:tc>
          <w:tcPr>
            <w:tcW w:w="2548" w:type="dxa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</w:tcPr>
          <w:p w14:paraId="68219FDA" w14:textId="77777777" w:rsidR="00204B56" w:rsidRPr="00832721" w:rsidRDefault="00204B56" w:rsidP="009F691A">
            <w:pPr>
              <w:rPr>
                <w:sz w:val="20"/>
                <w:szCs w:val="20"/>
                <w:lang w:val="pt-BR"/>
              </w:rPr>
            </w:pPr>
            <w:r w:rsidRPr="00832721">
              <w:rPr>
                <w:sz w:val="20"/>
                <w:szCs w:val="20"/>
                <w:lang w:val="pt-BR"/>
              </w:rPr>
              <w:t>Hyundai Creta Comfort 1.0T</w:t>
            </w:r>
          </w:p>
        </w:tc>
        <w:tc>
          <w:tcPr>
            <w:tcW w:w="761" w:type="dxa"/>
          </w:tcPr>
          <w:p w14:paraId="6CFE652E" w14:textId="77777777" w:rsidR="00204B56" w:rsidRPr="00832721" w:rsidRDefault="00204B56" w:rsidP="009F691A">
            <w:pPr>
              <w:jc w:val="center"/>
              <w:rPr>
                <w:sz w:val="20"/>
                <w:szCs w:val="20"/>
                <w:lang w:val="pt-BR"/>
              </w:rPr>
            </w:pPr>
            <w:r w:rsidRPr="00832721">
              <w:rPr>
                <w:sz w:val="20"/>
                <w:szCs w:val="20"/>
                <w:lang w:val="pt-BR"/>
              </w:rPr>
              <w:t>1270</w:t>
            </w:r>
          </w:p>
        </w:tc>
        <w:tc>
          <w:tcPr>
            <w:tcW w:w="827" w:type="dxa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</w:tcPr>
          <w:p w14:paraId="767C80A1" w14:textId="77777777" w:rsidR="00204B56" w:rsidRPr="00832721" w:rsidRDefault="00204B56" w:rsidP="009F691A">
            <w:pPr>
              <w:jc w:val="center"/>
              <w:rPr>
                <w:sz w:val="20"/>
                <w:szCs w:val="20"/>
                <w:lang w:val="pt-BR"/>
              </w:rPr>
            </w:pPr>
            <w:r w:rsidRPr="00832721">
              <w:rPr>
                <w:sz w:val="20"/>
                <w:szCs w:val="20"/>
                <w:lang w:val="pt-BR"/>
              </w:rPr>
              <w:t>12,0</w:t>
            </w:r>
          </w:p>
        </w:tc>
        <w:tc>
          <w:tcPr>
            <w:tcW w:w="2271" w:type="dxa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</w:tcPr>
          <w:p w14:paraId="215FA87C" w14:textId="77777777" w:rsidR="00204B56" w:rsidRPr="00832721" w:rsidRDefault="00204B56" w:rsidP="009F691A">
            <w:pPr>
              <w:jc w:val="center"/>
              <w:rPr>
                <w:sz w:val="20"/>
                <w:szCs w:val="20"/>
                <w:lang w:val="pt-BR"/>
              </w:rPr>
            </w:pPr>
            <w:r w:rsidRPr="00832721">
              <w:rPr>
                <w:sz w:val="20"/>
                <w:szCs w:val="20"/>
                <w:lang w:val="pt-BR"/>
              </w:rPr>
              <w:t>1,74</w:t>
            </w:r>
          </w:p>
        </w:tc>
        <w:tc>
          <w:tcPr>
            <w:tcW w:w="2534" w:type="dxa"/>
          </w:tcPr>
          <w:p w14:paraId="6DCF6A98" w14:textId="77777777" w:rsidR="00204B56" w:rsidRPr="00832721" w:rsidRDefault="00204B56" w:rsidP="009F691A">
            <w:pPr>
              <w:jc w:val="center"/>
              <w:rPr>
                <w:sz w:val="20"/>
                <w:szCs w:val="20"/>
                <w:lang w:val="pt-BR"/>
              </w:rPr>
            </w:pPr>
            <w:r w:rsidRPr="00832721">
              <w:rPr>
                <w:sz w:val="20"/>
                <w:szCs w:val="20"/>
                <w:lang w:val="pt-BR"/>
              </w:rPr>
              <w:t>1,37</w:t>
            </w:r>
          </w:p>
        </w:tc>
      </w:tr>
      <w:tr w:rsidR="00204B56" w:rsidRPr="00832721" w14:paraId="28E6B987" w14:textId="77777777" w:rsidTr="00D9599D">
        <w:trPr>
          <w:jc w:val="center"/>
        </w:trPr>
        <w:tc>
          <w:tcPr>
            <w:tcW w:w="2548" w:type="dxa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</w:tcPr>
          <w:p w14:paraId="35BFA630" w14:textId="77777777" w:rsidR="00204B56" w:rsidRPr="00A81923" w:rsidRDefault="00204B56" w:rsidP="009F691A">
            <w:pPr>
              <w:rPr>
                <w:sz w:val="20"/>
                <w:szCs w:val="20"/>
                <w:lang w:val="en-US"/>
              </w:rPr>
            </w:pPr>
            <w:r w:rsidRPr="00A81923">
              <w:rPr>
                <w:sz w:val="20"/>
                <w:szCs w:val="20"/>
                <w:lang w:val="en-US"/>
              </w:rPr>
              <w:t xml:space="preserve">Jeep Compass Limited </w:t>
            </w:r>
            <w:proofErr w:type="spellStart"/>
            <w:r w:rsidRPr="00A81923">
              <w:rPr>
                <w:sz w:val="20"/>
                <w:szCs w:val="20"/>
                <w:lang w:val="en-US"/>
              </w:rPr>
              <w:t>T</w:t>
            </w:r>
            <w:proofErr w:type="spellEnd"/>
            <w:r w:rsidRPr="00A81923">
              <w:rPr>
                <w:sz w:val="20"/>
                <w:szCs w:val="20"/>
                <w:lang w:val="en-US"/>
              </w:rPr>
              <w:t xml:space="preserve"> 1.3T</w:t>
            </w:r>
          </w:p>
        </w:tc>
        <w:tc>
          <w:tcPr>
            <w:tcW w:w="761" w:type="dxa"/>
          </w:tcPr>
          <w:p w14:paraId="14574486" w14:textId="77777777" w:rsidR="00204B56" w:rsidRPr="00832721" w:rsidRDefault="00204B56" w:rsidP="009F691A">
            <w:pPr>
              <w:jc w:val="center"/>
              <w:rPr>
                <w:sz w:val="20"/>
                <w:szCs w:val="20"/>
                <w:lang w:val="pt-BR"/>
              </w:rPr>
            </w:pPr>
            <w:r w:rsidRPr="00832721">
              <w:rPr>
                <w:sz w:val="20"/>
                <w:szCs w:val="20"/>
                <w:lang w:val="pt-BR"/>
              </w:rPr>
              <w:t>1589</w:t>
            </w:r>
          </w:p>
        </w:tc>
        <w:tc>
          <w:tcPr>
            <w:tcW w:w="827" w:type="dxa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</w:tcPr>
          <w:p w14:paraId="72EC8E49" w14:textId="77777777" w:rsidR="00204B56" w:rsidRPr="00832721" w:rsidRDefault="00204B56" w:rsidP="009F691A">
            <w:pPr>
              <w:jc w:val="center"/>
              <w:rPr>
                <w:sz w:val="20"/>
                <w:szCs w:val="20"/>
                <w:lang w:val="pt-BR"/>
              </w:rPr>
            </w:pPr>
            <w:r w:rsidRPr="00832721">
              <w:rPr>
                <w:sz w:val="20"/>
                <w:szCs w:val="20"/>
                <w:lang w:val="pt-BR"/>
              </w:rPr>
              <w:t>10,1</w:t>
            </w:r>
          </w:p>
        </w:tc>
        <w:tc>
          <w:tcPr>
            <w:tcW w:w="2271" w:type="dxa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</w:tcPr>
          <w:p w14:paraId="781B7CE7" w14:textId="77777777" w:rsidR="00204B56" w:rsidRPr="00832721" w:rsidRDefault="00204B56" w:rsidP="009F691A">
            <w:pPr>
              <w:jc w:val="center"/>
              <w:rPr>
                <w:sz w:val="20"/>
                <w:szCs w:val="20"/>
                <w:lang w:val="pt-BR"/>
              </w:rPr>
            </w:pPr>
            <w:r w:rsidRPr="00832721">
              <w:rPr>
                <w:sz w:val="20"/>
                <w:szCs w:val="20"/>
                <w:lang w:val="pt-BR"/>
              </w:rPr>
              <w:t>1,97</w:t>
            </w:r>
          </w:p>
        </w:tc>
        <w:tc>
          <w:tcPr>
            <w:tcW w:w="2534" w:type="dxa"/>
          </w:tcPr>
          <w:p w14:paraId="5193A9D2" w14:textId="77777777" w:rsidR="00204B56" w:rsidRPr="00832721" w:rsidRDefault="00204B56" w:rsidP="009F691A">
            <w:pPr>
              <w:jc w:val="center"/>
              <w:rPr>
                <w:sz w:val="20"/>
                <w:szCs w:val="20"/>
                <w:lang w:val="pt-BR"/>
              </w:rPr>
            </w:pPr>
            <w:r w:rsidRPr="00832721">
              <w:rPr>
                <w:sz w:val="20"/>
                <w:szCs w:val="20"/>
                <w:lang w:val="pt-BR"/>
              </w:rPr>
              <w:t>1,24</w:t>
            </w:r>
          </w:p>
        </w:tc>
      </w:tr>
      <w:tr w:rsidR="00204B56" w:rsidRPr="00832721" w14:paraId="71E2BF68" w14:textId="77777777" w:rsidTr="00D9599D">
        <w:trPr>
          <w:jc w:val="center"/>
        </w:trPr>
        <w:tc>
          <w:tcPr>
            <w:tcW w:w="2548" w:type="dxa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</w:tcPr>
          <w:p w14:paraId="36683A86" w14:textId="77777777" w:rsidR="00204B56" w:rsidRPr="00832721" w:rsidRDefault="00204B56" w:rsidP="009F691A">
            <w:pPr>
              <w:rPr>
                <w:sz w:val="20"/>
                <w:szCs w:val="20"/>
                <w:lang w:val="pt-BR"/>
              </w:rPr>
            </w:pPr>
            <w:r w:rsidRPr="00832721">
              <w:rPr>
                <w:sz w:val="20"/>
                <w:szCs w:val="20"/>
                <w:lang w:val="pt-BR"/>
              </w:rPr>
              <w:t>Ford Nova F150 Tremor 5.0</w:t>
            </w:r>
          </w:p>
        </w:tc>
        <w:tc>
          <w:tcPr>
            <w:tcW w:w="761" w:type="dxa"/>
          </w:tcPr>
          <w:p w14:paraId="5799EF49" w14:textId="77777777" w:rsidR="00204B56" w:rsidRPr="00832721" w:rsidRDefault="00204B56" w:rsidP="009F691A">
            <w:pPr>
              <w:jc w:val="center"/>
              <w:rPr>
                <w:sz w:val="20"/>
                <w:szCs w:val="20"/>
                <w:lang w:val="pt-BR"/>
              </w:rPr>
            </w:pPr>
            <w:r w:rsidRPr="00832721">
              <w:rPr>
                <w:sz w:val="20"/>
                <w:szCs w:val="20"/>
                <w:lang w:val="pt-BR"/>
              </w:rPr>
              <w:t>2550</w:t>
            </w:r>
          </w:p>
        </w:tc>
        <w:tc>
          <w:tcPr>
            <w:tcW w:w="827" w:type="dxa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</w:tcPr>
          <w:p w14:paraId="477D9DBC" w14:textId="77777777" w:rsidR="00204B56" w:rsidRPr="00832721" w:rsidRDefault="00204B56" w:rsidP="009F691A">
            <w:pPr>
              <w:jc w:val="center"/>
              <w:rPr>
                <w:sz w:val="20"/>
                <w:szCs w:val="20"/>
                <w:lang w:val="pt-BR"/>
              </w:rPr>
            </w:pPr>
            <w:r w:rsidRPr="00832721">
              <w:rPr>
                <w:sz w:val="20"/>
                <w:szCs w:val="20"/>
                <w:lang w:val="pt-BR"/>
              </w:rPr>
              <w:t>6,0</w:t>
            </w:r>
          </w:p>
        </w:tc>
        <w:tc>
          <w:tcPr>
            <w:tcW w:w="2271" w:type="dxa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</w:tcPr>
          <w:p w14:paraId="39190373" w14:textId="77777777" w:rsidR="00204B56" w:rsidRPr="00832721" w:rsidRDefault="00204B56" w:rsidP="009F691A">
            <w:pPr>
              <w:jc w:val="center"/>
              <w:rPr>
                <w:sz w:val="20"/>
                <w:szCs w:val="20"/>
                <w:lang w:val="pt-BR"/>
              </w:rPr>
            </w:pPr>
            <w:r w:rsidRPr="00832721">
              <w:rPr>
                <w:sz w:val="20"/>
                <w:szCs w:val="20"/>
                <w:lang w:val="pt-BR"/>
              </w:rPr>
              <w:t>3,39</w:t>
            </w:r>
          </w:p>
        </w:tc>
        <w:tc>
          <w:tcPr>
            <w:tcW w:w="2534" w:type="dxa"/>
          </w:tcPr>
          <w:p w14:paraId="0FA61791" w14:textId="77777777" w:rsidR="00204B56" w:rsidRPr="00832721" w:rsidRDefault="00204B56" w:rsidP="009F691A">
            <w:pPr>
              <w:jc w:val="center"/>
              <w:rPr>
                <w:sz w:val="20"/>
                <w:szCs w:val="20"/>
                <w:lang w:val="pt-BR"/>
              </w:rPr>
            </w:pPr>
            <w:r w:rsidRPr="00832721">
              <w:rPr>
                <w:sz w:val="20"/>
                <w:szCs w:val="20"/>
                <w:lang w:val="pt-BR"/>
              </w:rPr>
              <w:t>1,33</w:t>
            </w:r>
          </w:p>
        </w:tc>
      </w:tr>
    </w:tbl>
    <w:p w14:paraId="22D5FFA7" w14:textId="4F5E00E4" w:rsidR="00204B56" w:rsidRPr="00832721" w:rsidRDefault="00204B56" w:rsidP="00204B56">
      <w:pPr>
        <w:rPr>
          <w:sz w:val="20"/>
          <w:lang w:val="pt-BR"/>
        </w:rPr>
      </w:pPr>
      <w:r w:rsidRPr="00832721">
        <w:rPr>
          <w:sz w:val="20"/>
          <w:lang w:val="pt-BR"/>
        </w:rPr>
        <w:t>Fonte: Elaborado pelo autor a partir do PBE Veicular 2026 (</w:t>
      </w:r>
      <w:r w:rsidR="00C009E7">
        <w:rPr>
          <w:sz w:val="20"/>
          <w:lang w:val="pt-BR"/>
        </w:rPr>
        <w:t>Brasil</w:t>
      </w:r>
      <w:r w:rsidRPr="00832721">
        <w:rPr>
          <w:sz w:val="20"/>
          <w:lang w:val="pt-BR"/>
        </w:rPr>
        <w:t>, 2026) e de massas publicadas pelo portal Carros na Web (C</w:t>
      </w:r>
      <w:r w:rsidR="006B56E8">
        <w:rPr>
          <w:sz w:val="20"/>
          <w:lang w:val="pt-BR"/>
        </w:rPr>
        <w:t>arros na We</w:t>
      </w:r>
      <w:r w:rsidR="00B841FD">
        <w:rPr>
          <w:sz w:val="20"/>
          <w:lang w:val="pt-BR"/>
        </w:rPr>
        <w:t>b</w:t>
      </w:r>
      <w:r w:rsidRPr="00832721">
        <w:rPr>
          <w:sz w:val="20"/>
          <w:lang w:val="pt-BR"/>
        </w:rPr>
        <w:t>, 2026).</w:t>
      </w:r>
    </w:p>
    <w:p w14:paraId="63EEC4E1" w14:textId="77777777" w:rsidR="00204B56" w:rsidRPr="00832721" w:rsidRDefault="00204B56" w:rsidP="00204B56">
      <w:pPr>
        <w:pStyle w:val="Corpodetexto"/>
        <w:spacing w:before="1" w:line="360" w:lineRule="auto"/>
        <w:ind w:firstLine="720"/>
        <w:jc w:val="both"/>
        <w:rPr>
          <w:sz w:val="24"/>
          <w:szCs w:val="24"/>
          <w:lang w:val="pt-BR"/>
        </w:rPr>
      </w:pPr>
    </w:p>
    <w:p w14:paraId="3FFA7B48" w14:textId="534E2791" w:rsidR="00C243E6" w:rsidRPr="00C243E6" w:rsidRDefault="00C243E6" w:rsidP="00C243E6">
      <w:pPr>
        <w:pStyle w:val="Corpodetexto"/>
        <w:spacing w:before="1" w:line="360" w:lineRule="auto"/>
        <w:ind w:firstLine="720"/>
        <w:jc w:val="both"/>
        <w:rPr>
          <w:sz w:val="24"/>
          <w:szCs w:val="24"/>
          <w:lang w:val="pt-BR"/>
        </w:rPr>
      </w:pPr>
      <w:r w:rsidRPr="00C243E6">
        <w:rPr>
          <w:sz w:val="24"/>
          <w:szCs w:val="24"/>
          <w:lang w:val="pt-BR"/>
        </w:rPr>
        <w:t xml:space="preserve">Nos veículos a combustão, observou-se correlação positiva entre massa e consumo energético absoluto (r = 0,99). O consumo específico médio foi de 1,33 kJ/km/kg, com </w:t>
      </w:r>
      <w:r>
        <w:rPr>
          <w:sz w:val="24"/>
          <w:szCs w:val="24"/>
          <w:lang w:val="pt-BR"/>
        </w:rPr>
        <w:t>desvio padrão relativo</w:t>
      </w:r>
      <w:r w:rsidRPr="00C243E6">
        <w:rPr>
          <w:sz w:val="24"/>
          <w:szCs w:val="24"/>
          <w:lang w:val="pt-BR"/>
        </w:rPr>
        <w:t xml:space="preserve"> de aproximadamente 6%. Esses resultados sugerem que, na amostra, a energia demandada por quilômetro cresce de forma aproximadamente proporcional à massa. Contudo, por se tratar de amostra pequena e intencional, a associação deve ser interpretada como tendência exploratória, não como generalização para todo o mercado.</w:t>
      </w:r>
    </w:p>
    <w:p w14:paraId="609A87A5" w14:textId="37BB6120" w:rsidR="00C243E6" w:rsidRPr="00C243E6" w:rsidRDefault="00C243E6" w:rsidP="00C243E6">
      <w:pPr>
        <w:pStyle w:val="Corpodetexto"/>
        <w:spacing w:before="1" w:line="360" w:lineRule="auto"/>
        <w:ind w:firstLine="720"/>
        <w:jc w:val="both"/>
        <w:rPr>
          <w:sz w:val="24"/>
          <w:szCs w:val="24"/>
          <w:lang w:val="pt-BR"/>
        </w:rPr>
      </w:pPr>
      <w:r w:rsidRPr="00C243E6">
        <w:rPr>
          <w:sz w:val="24"/>
          <w:szCs w:val="24"/>
          <w:lang w:val="pt-BR"/>
        </w:rPr>
        <w:t xml:space="preserve">Essa relação não deve ser extrapolada diretamente para motocicletas, ciclomotores ou veículos muito pequenos a combustão, que pertencem a outra categoria regulatória e </w:t>
      </w:r>
      <w:r w:rsidRPr="00C243E6">
        <w:rPr>
          <w:sz w:val="24"/>
          <w:szCs w:val="24"/>
          <w:lang w:val="pt-BR"/>
        </w:rPr>
        <w:lastRenderedPageBreak/>
        <w:t xml:space="preserve">apresentam limitações próprias de espaço, custo e controle de emissões (Brasil, 2018, 2019; United </w:t>
      </w:r>
      <w:proofErr w:type="spellStart"/>
      <w:r w:rsidRPr="00C243E6">
        <w:rPr>
          <w:sz w:val="24"/>
          <w:szCs w:val="24"/>
          <w:lang w:val="pt-BR"/>
        </w:rPr>
        <w:t>Nations</w:t>
      </w:r>
      <w:proofErr w:type="spellEnd"/>
      <w:r w:rsidRPr="00C243E6">
        <w:rPr>
          <w:sz w:val="24"/>
          <w:szCs w:val="24"/>
          <w:lang w:val="pt-BR"/>
        </w:rPr>
        <w:t xml:space="preserve"> </w:t>
      </w:r>
      <w:proofErr w:type="spellStart"/>
      <w:r w:rsidRPr="00C243E6">
        <w:rPr>
          <w:sz w:val="24"/>
          <w:szCs w:val="24"/>
          <w:lang w:val="pt-BR"/>
        </w:rPr>
        <w:t>Environment</w:t>
      </w:r>
      <w:proofErr w:type="spellEnd"/>
      <w:r w:rsidRPr="00C243E6">
        <w:rPr>
          <w:sz w:val="24"/>
          <w:szCs w:val="24"/>
          <w:lang w:val="pt-BR"/>
        </w:rPr>
        <w:t xml:space="preserve"> </w:t>
      </w:r>
      <w:proofErr w:type="spellStart"/>
      <w:r w:rsidRPr="00C243E6">
        <w:rPr>
          <w:sz w:val="24"/>
          <w:szCs w:val="24"/>
          <w:lang w:val="pt-BR"/>
        </w:rPr>
        <w:t>Programme</w:t>
      </w:r>
      <w:proofErr w:type="spellEnd"/>
      <w:r w:rsidRPr="00C243E6">
        <w:rPr>
          <w:sz w:val="24"/>
          <w:szCs w:val="24"/>
          <w:lang w:val="pt-BR"/>
        </w:rPr>
        <w:t>, 2025).</w:t>
      </w:r>
    </w:p>
    <w:p w14:paraId="04121B50" w14:textId="4F8A7D33" w:rsidR="00452EEE" w:rsidRDefault="00C243E6" w:rsidP="00C243E6">
      <w:pPr>
        <w:pStyle w:val="Corpodetexto"/>
        <w:spacing w:before="1" w:line="360" w:lineRule="auto"/>
        <w:ind w:firstLine="720"/>
        <w:jc w:val="both"/>
        <w:rPr>
          <w:sz w:val="24"/>
          <w:szCs w:val="24"/>
          <w:lang w:val="pt-BR"/>
        </w:rPr>
      </w:pPr>
      <w:r w:rsidRPr="00C243E6">
        <w:rPr>
          <w:sz w:val="24"/>
          <w:szCs w:val="24"/>
          <w:lang w:val="pt-BR"/>
        </w:rPr>
        <w:t>O Quadro 2 aplica as mesmas variáveis aos veículos elétricos, permitindo verificar se a relação entre massa e consumo permanece em um conjunto motriz mais eficiente e sem emissões locais de escapamento.</w:t>
      </w:r>
    </w:p>
    <w:p w14:paraId="3FE92E4E" w14:textId="7280D0D2" w:rsidR="00204B56" w:rsidRPr="00832721" w:rsidRDefault="00B841FD" w:rsidP="00204B56">
      <w:pPr>
        <w:rPr>
          <w:lang w:val="pt-BR"/>
        </w:rPr>
      </w:pPr>
      <w:r>
        <w:rPr>
          <w:b/>
          <w:sz w:val="20"/>
          <w:lang w:val="pt-BR"/>
        </w:rPr>
        <w:t>Quadro</w:t>
      </w:r>
      <w:r w:rsidR="00204B56" w:rsidRPr="00832721">
        <w:rPr>
          <w:b/>
          <w:sz w:val="20"/>
          <w:lang w:val="pt-BR"/>
        </w:rPr>
        <w:t xml:space="preserve"> 2: Massa e consumo energético de veículos elétricos selecionados no PBE Veicular 2026</w:t>
      </w:r>
    </w:p>
    <w:tbl>
      <w:tblPr>
        <w:tblW w:w="8842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051"/>
        <w:gridCol w:w="761"/>
        <w:gridCol w:w="936"/>
        <w:gridCol w:w="2508"/>
        <w:gridCol w:w="2586"/>
      </w:tblGrid>
      <w:tr w:rsidR="00204B56" w:rsidRPr="00832721" w14:paraId="102F3D6E" w14:textId="77777777" w:rsidTr="00B2785C">
        <w:trPr>
          <w:jc w:val="center"/>
        </w:trPr>
        <w:tc>
          <w:tcPr>
            <w:tcW w:w="2051" w:type="dxa"/>
            <w:shd w:val="clear" w:color="auto" w:fill="E2F0D9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</w:tcPr>
          <w:p w14:paraId="6FA242DF" w14:textId="77777777" w:rsidR="00204B56" w:rsidRPr="00832721" w:rsidRDefault="00204B56" w:rsidP="009F691A">
            <w:pPr>
              <w:jc w:val="center"/>
              <w:rPr>
                <w:sz w:val="20"/>
                <w:szCs w:val="20"/>
                <w:lang w:val="pt-BR"/>
              </w:rPr>
            </w:pPr>
            <w:r w:rsidRPr="00832721">
              <w:rPr>
                <w:b/>
                <w:sz w:val="20"/>
                <w:szCs w:val="20"/>
                <w:lang w:val="pt-BR"/>
              </w:rPr>
              <w:t>Modelo e versão</w:t>
            </w:r>
          </w:p>
        </w:tc>
        <w:tc>
          <w:tcPr>
            <w:tcW w:w="761" w:type="dxa"/>
            <w:shd w:val="clear" w:color="auto" w:fill="E2F0D9"/>
            <w:vAlign w:val="center"/>
          </w:tcPr>
          <w:p w14:paraId="3EEC4B5D" w14:textId="77777777" w:rsidR="00204B56" w:rsidRPr="00832721" w:rsidRDefault="00204B56" w:rsidP="009F691A">
            <w:pPr>
              <w:jc w:val="center"/>
              <w:rPr>
                <w:b/>
                <w:sz w:val="20"/>
                <w:szCs w:val="20"/>
                <w:lang w:val="pt-BR"/>
              </w:rPr>
            </w:pPr>
            <w:r w:rsidRPr="00832721">
              <w:rPr>
                <w:b/>
                <w:sz w:val="20"/>
                <w:szCs w:val="20"/>
                <w:lang w:val="pt-BR"/>
              </w:rPr>
              <w:t>Massa</w:t>
            </w:r>
          </w:p>
          <w:p w14:paraId="0A140D6C" w14:textId="77777777" w:rsidR="00204B56" w:rsidRPr="00832721" w:rsidRDefault="00204B56" w:rsidP="009F691A">
            <w:pPr>
              <w:jc w:val="center"/>
              <w:rPr>
                <w:b/>
                <w:sz w:val="20"/>
                <w:szCs w:val="20"/>
                <w:lang w:val="pt-BR"/>
              </w:rPr>
            </w:pPr>
            <w:r w:rsidRPr="00832721">
              <w:rPr>
                <w:b/>
                <w:sz w:val="20"/>
                <w:szCs w:val="20"/>
                <w:lang w:val="pt-BR"/>
              </w:rPr>
              <w:t>(kg)</w:t>
            </w:r>
          </w:p>
        </w:tc>
        <w:tc>
          <w:tcPr>
            <w:tcW w:w="936" w:type="dxa"/>
            <w:shd w:val="clear" w:color="auto" w:fill="E2F0D9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</w:tcPr>
          <w:p w14:paraId="3E53AB85" w14:textId="77777777" w:rsidR="00204B56" w:rsidRPr="00832721" w:rsidRDefault="00204B56" w:rsidP="009F691A">
            <w:pPr>
              <w:jc w:val="center"/>
              <w:rPr>
                <w:b/>
                <w:sz w:val="20"/>
                <w:szCs w:val="20"/>
                <w:lang w:val="pt-BR"/>
              </w:rPr>
            </w:pPr>
            <w:r w:rsidRPr="00832721">
              <w:rPr>
                <w:b/>
                <w:sz w:val="20"/>
                <w:szCs w:val="20"/>
                <w:lang w:val="pt-BR"/>
              </w:rPr>
              <w:t>Cidade</w:t>
            </w:r>
          </w:p>
          <w:p w14:paraId="2AE7EB81" w14:textId="77777777" w:rsidR="00204B56" w:rsidRPr="00832721" w:rsidRDefault="00204B56" w:rsidP="009F691A">
            <w:pPr>
              <w:jc w:val="center"/>
              <w:rPr>
                <w:sz w:val="20"/>
                <w:szCs w:val="20"/>
                <w:lang w:val="pt-BR"/>
              </w:rPr>
            </w:pPr>
            <w:r w:rsidRPr="00832721">
              <w:rPr>
                <w:b/>
                <w:sz w:val="20"/>
                <w:szCs w:val="20"/>
                <w:lang w:val="pt-BR"/>
              </w:rPr>
              <w:t>(km/</w:t>
            </w:r>
            <w:proofErr w:type="spellStart"/>
            <w:r w:rsidRPr="00832721">
              <w:rPr>
                <w:b/>
                <w:sz w:val="20"/>
                <w:szCs w:val="20"/>
                <w:lang w:val="pt-BR"/>
              </w:rPr>
              <w:t>le</w:t>
            </w:r>
            <w:proofErr w:type="spellEnd"/>
            <w:r w:rsidRPr="00832721">
              <w:rPr>
                <w:b/>
                <w:sz w:val="20"/>
                <w:szCs w:val="20"/>
                <w:lang w:val="pt-BR"/>
              </w:rPr>
              <w:t>)</w:t>
            </w:r>
          </w:p>
        </w:tc>
        <w:tc>
          <w:tcPr>
            <w:tcW w:w="2508" w:type="dxa"/>
            <w:shd w:val="clear" w:color="auto" w:fill="E2F0D9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</w:tcPr>
          <w:p w14:paraId="1E4273B4" w14:textId="77777777" w:rsidR="00204B56" w:rsidRPr="00832721" w:rsidRDefault="00204B56" w:rsidP="009F691A">
            <w:pPr>
              <w:jc w:val="center"/>
              <w:rPr>
                <w:b/>
                <w:sz w:val="20"/>
                <w:szCs w:val="20"/>
                <w:lang w:val="pt-BR"/>
              </w:rPr>
            </w:pPr>
            <w:r w:rsidRPr="00832721">
              <w:rPr>
                <w:b/>
                <w:sz w:val="20"/>
                <w:szCs w:val="20"/>
                <w:lang w:val="pt-BR"/>
              </w:rPr>
              <w:t>Consumo energético - CE</w:t>
            </w:r>
          </w:p>
          <w:p w14:paraId="765D90F0" w14:textId="77777777" w:rsidR="00204B56" w:rsidRPr="00832721" w:rsidRDefault="00204B56" w:rsidP="009F691A">
            <w:pPr>
              <w:jc w:val="center"/>
              <w:rPr>
                <w:sz w:val="20"/>
                <w:szCs w:val="20"/>
                <w:lang w:val="pt-BR"/>
              </w:rPr>
            </w:pPr>
            <w:r w:rsidRPr="00832721">
              <w:rPr>
                <w:b/>
                <w:sz w:val="20"/>
                <w:szCs w:val="20"/>
                <w:lang w:val="pt-BR"/>
              </w:rPr>
              <w:t>(MJ/km)</w:t>
            </w:r>
          </w:p>
        </w:tc>
        <w:tc>
          <w:tcPr>
            <w:tcW w:w="2586" w:type="dxa"/>
            <w:shd w:val="clear" w:color="auto" w:fill="E2F0D9"/>
          </w:tcPr>
          <w:p w14:paraId="7E8E2B23" w14:textId="77777777" w:rsidR="00204B56" w:rsidRPr="00832721" w:rsidRDefault="00204B56" w:rsidP="009F691A">
            <w:pPr>
              <w:jc w:val="center"/>
              <w:rPr>
                <w:b/>
                <w:sz w:val="20"/>
                <w:szCs w:val="20"/>
                <w:lang w:val="pt-BR"/>
              </w:rPr>
            </w:pPr>
            <w:r w:rsidRPr="00832721">
              <w:rPr>
                <w:b/>
                <w:sz w:val="20"/>
                <w:szCs w:val="20"/>
                <w:lang w:val="pt-BR"/>
              </w:rPr>
              <w:t>Consumo específico - Cesp</w:t>
            </w:r>
          </w:p>
          <w:p w14:paraId="2F19E9E8" w14:textId="77777777" w:rsidR="00204B56" w:rsidRPr="00832721" w:rsidRDefault="00204B56" w:rsidP="009F691A">
            <w:pPr>
              <w:jc w:val="center"/>
              <w:rPr>
                <w:b/>
                <w:sz w:val="20"/>
                <w:szCs w:val="20"/>
                <w:lang w:val="pt-BR"/>
              </w:rPr>
            </w:pPr>
            <w:r w:rsidRPr="00832721">
              <w:rPr>
                <w:b/>
                <w:sz w:val="20"/>
                <w:szCs w:val="20"/>
                <w:lang w:val="pt-BR"/>
              </w:rPr>
              <w:t>(kJ/km/kg)</w:t>
            </w:r>
          </w:p>
        </w:tc>
      </w:tr>
      <w:tr w:rsidR="00204B56" w:rsidRPr="00832721" w14:paraId="33380ABD" w14:textId="77777777" w:rsidTr="00B2785C">
        <w:trPr>
          <w:jc w:val="center"/>
        </w:trPr>
        <w:tc>
          <w:tcPr>
            <w:tcW w:w="2051" w:type="dxa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</w:tcPr>
          <w:p w14:paraId="7F5457C2" w14:textId="77777777" w:rsidR="00204B56" w:rsidRPr="00832721" w:rsidRDefault="00204B56" w:rsidP="009F691A">
            <w:pPr>
              <w:rPr>
                <w:sz w:val="20"/>
                <w:szCs w:val="20"/>
                <w:lang w:val="pt-BR"/>
              </w:rPr>
            </w:pPr>
            <w:r w:rsidRPr="00832721">
              <w:rPr>
                <w:sz w:val="20"/>
                <w:szCs w:val="20"/>
                <w:lang w:val="pt-BR"/>
              </w:rPr>
              <w:t>BYD Dolphin Mini GS</w:t>
            </w:r>
          </w:p>
        </w:tc>
        <w:tc>
          <w:tcPr>
            <w:tcW w:w="761" w:type="dxa"/>
          </w:tcPr>
          <w:p w14:paraId="61B7B386" w14:textId="77777777" w:rsidR="00204B56" w:rsidRPr="00832721" w:rsidRDefault="00204B56" w:rsidP="009F691A">
            <w:pPr>
              <w:jc w:val="center"/>
              <w:rPr>
                <w:sz w:val="20"/>
                <w:szCs w:val="20"/>
                <w:lang w:val="pt-BR"/>
              </w:rPr>
            </w:pPr>
            <w:r w:rsidRPr="00832721">
              <w:rPr>
                <w:sz w:val="20"/>
                <w:szCs w:val="20"/>
                <w:lang w:val="pt-BR"/>
              </w:rPr>
              <w:t>1239</w:t>
            </w:r>
          </w:p>
        </w:tc>
        <w:tc>
          <w:tcPr>
            <w:tcW w:w="936" w:type="dxa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</w:tcPr>
          <w:p w14:paraId="5F6EF3DE" w14:textId="77777777" w:rsidR="00204B56" w:rsidRPr="00832721" w:rsidRDefault="00204B56" w:rsidP="009F691A">
            <w:pPr>
              <w:jc w:val="center"/>
              <w:rPr>
                <w:sz w:val="20"/>
                <w:szCs w:val="20"/>
                <w:lang w:val="pt-BR"/>
              </w:rPr>
            </w:pPr>
            <w:r w:rsidRPr="00832721">
              <w:rPr>
                <w:sz w:val="20"/>
                <w:szCs w:val="20"/>
                <w:lang w:val="pt-BR"/>
              </w:rPr>
              <w:t>58,6</w:t>
            </w:r>
          </w:p>
        </w:tc>
        <w:tc>
          <w:tcPr>
            <w:tcW w:w="2508" w:type="dxa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</w:tcPr>
          <w:p w14:paraId="3E8E83D5" w14:textId="77777777" w:rsidR="00204B56" w:rsidRPr="00832721" w:rsidRDefault="00204B56" w:rsidP="009F691A">
            <w:pPr>
              <w:jc w:val="center"/>
              <w:rPr>
                <w:sz w:val="20"/>
                <w:szCs w:val="20"/>
                <w:lang w:val="pt-BR"/>
              </w:rPr>
            </w:pPr>
            <w:r w:rsidRPr="00832721">
              <w:rPr>
                <w:sz w:val="20"/>
                <w:szCs w:val="20"/>
                <w:lang w:val="pt-BR"/>
              </w:rPr>
              <w:t>0,41</w:t>
            </w:r>
          </w:p>
        </w:tc>
        <w:tc>
          <w:tcPr>
            <w:tcW w:w="2586" w:type="dxa"/>
          </w:tcPr>
          <w:p w14:paraId="7C6469B4" w14:textId="77777777" w:rsidR="00204B56" w:rsidRPr="00832721" w:rsidRDefault="00204B56" w:rsidP="009F691A">
            <w:pPr>
              <w:jc w:val="center"/>
              <w:rPr>
                <w:sz w:val="20"/>
                <w:szCs w:val="20"/>
                <w:lang w:val="pt-BR"/>
              </w:rPr>
            </w:pPr>
            <w:r w:rsidRPr="00832721">
              <w:rPr>
                <w:sz w:val="20"/>
                <w:szCs w:val="20"/>
                <w:lang w:val="pt-BR"/>
              </w:rPr>
              <w:t>0,33</w:t>
            </w:r>
          </w:p>
        </w:tc>
      </w:tr>
      <w:tr w:rsidR="00204B56" w:rsidRPr="00832721" w14:paraId="727321F8" w14:textId="77777777" w:rsidTr="00B2785C">
        <w:trPr>
          <w:jc w:val="center"/>
        </w:trPr>
        <w:tc>
          <w:tcPr>
            <w:tcW w:w="2051" w:type="dxa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</w:tcPr>
          <w:p w14:paraId="0800C151" w14:textId="77777777" w:rsidR="00204B56" w:rsidRPr="00832721" w:rsidRDefault="00204B56" w:rsidP="009F691A">
            <w:pPr>
              <w:rPr>
                <w:sz w:val="20"/>
                <w:szCs w:val="20"/>
                <w:lang w:val="pt-BR"/>
              </w:rPr>
            </w:pPr>
            <w:r w:rsidRPr="00832721">
              <w:rPr>
                <w:sz w:val="20"/>
                <w:szCs w:val="20"/>
                <w:lang w:val="pt-BR"/>
              </w:rPr>
              <w:t>BYD Dolphin GS</w:t>
            </w:r>
          </w:p>
        </w:tc>
        <w:tc>
          <w:tcPr>
            <w:tcW w:w="761" w:type="dxa"/>
          </w:tcPr>
          <w:p w14:paraId="2004ECEF" w14:textId="77777777" w:rsidR="00204B56" w:rsidRPr="00832721" w:rsidRDefault="00204B56" w:rsidP="009F691A">
            <w:pPr>
              <w:jc w:val="center"/>
              <w:rPr>
                <w:sz w:val="20"/>
                <w:szCs w:val="20"/>
                <w:lang w:val="pt-BR"/>
              </w:rPr>
            </w:pPr>
            <w:r w:rsidRPr="00832721">
              <w:rPr>
                <w:sz w:val="20"/>
                <w:szCs w:val="20"/>
                <w:lang w:val="pt-BR"/>
              </w:rPr>
              <w:t>1405</w:t>
            </w:r>
          </w:p>
        </w:tc>
        <w:tc>
          <w:tcPr>
            <w:tcW w:w="936" w:type="dxa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</w:tcPr>
          <w:p w14:paraId="7802629D" w14:textId="77777777" w:rsidR="00204B56" w:rsidRPr="00832721" w:rsidRDefault="00204B56" w:rsidP="009F691A">
            <w:pPr>
              <w:jc w:val="center"/>
              <w:rPr>
                <w:sz w:val="20"/>
                <w:szCs w:val="20"/>
                <w:lang w:val="pt-BR"/>
              </w:rPr>
            </w:pPr>
            <w:r w:rsidRPr="00832721">
              <w:rPr>
                <w:sz w:val="20"/>
                <w:szCs w:val="20"/>
                <w:lang w:val="pt-BR"/>
              </w:rPr>
              <w:t>51,9</w:t>
            </w:r>
          </w:p>
        </w:tc>
        <w:tc>
          <w:tcPr>
            <w:tcW w:w="2508" w:type="dxa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</w:tcPr>
          <w:p w14:paraId="0E8E206B" w14:textId="77777777" w:rsidR="00204B56" w:rsidRPr="00832721" w:rsidRDefault="00204B56" w:rsidP="009F691A">
            <w:pPr>
              <w:jc w:val="center"/>
              <w:rPr>
                <w:sz w:val="20"/>
                <w:szCs w:val="20"/>
                <w:lang w:val="pt-BR"/>
              </w:rPr>
            </w:pPr>
            <w:r w:rsidRPr="00832721">
              <w:rPr>
                <w:sz w:val="20"/>
                <w:szCs w:val="20"/>
                <w:lang w:val="pt-BR"/>
              </w:rPr>
              <w:t>0,42</w:t>
            </w:r>
          </w:p>
        </w:tc>
        <w:tc>
          <w:tcPr>
            <w:tcW w:w="2586" w:type="dxa"/>
          </w:tcPr>
          <w:p w14:paraId="7D7E5440" w14:textId="77777777" w:rsidR="00204B56" w:rsidRPr="00832721" w:rsidRDefault="00204B56" w:rsidP="009F691A">
            <w:pPr>
              <w:jc w:val="center"/>
              <w:rPr>
                <w:sz w:val="20"/>
                <w:szCs w:val="20"/>
                <w:lang w:val="pt-BR"/>
              </w:rPr>
            </w:pPr>
            <w:r w:rsidRPr="00832721">
              <w:rPr>
                <w:sz w:val="20"/>
                <w:szCs w:val="20"/>
                <w:lang w:val="pt-BR"/>
              </w:rPr>
              <w:t>0,30</w:t>
            </w:r>
          </w:p>
        </w:tc>
      </w:tr>
      <w:tr w:rsidR="00204B56" w:rsidRPr="00832721" w14:paraId="7E1DA131" w14:textId="77777777" w:rsidTr="00B2785C">
        <w:trPr>
          <w:jc w:val="center"/>
        </w:trPr>
        <w:tc>
          <w:tcPr>
            <w:tcW w:w="2051" w:type="dxa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</w:tcPr>
          <w:p w14:paraId="45EB17B6" w14:textId="77777777" w:rsidR="00204B56" w:rsidRPr="00832721" w:rsidRDefault="00204B56" w:rsidP="009F691A">
            <w:pPr>
              <w:rPr>
                <w:sz w:val="20"/>
                <w:szCs w:val="20"/>
                <w:lang w:val="pt-BR"/>
              </w:rPr>
            </w:pPr>
            <w:r w:rsidRPr="00832721">
              <w:rPr>
                <w:sz w:val="20"/>
                <w:szCs w:val="20"/>
                <w:lang w:val="pt-BR"/>
              </w:rPr>
              <w:t>BYD Yuan Pro GS</w:t>
            </w:r>
          </w:p>
        </w:tc>
        <w:tc>
          <w:tcPr>
            <w:tcW w:w="761" w:type="dxa"/>
          </w:tcPr>
          <w:p w14:paraId="66F97B41" w14:textId="77777777" w:rsidR="00204B56" w:rsidRPr="00832721" w:rsidRDefault="00204B56" w:rsidP="009F691A">
            <w:pPr>
              <w:jc w:val="center"/>
              <w:rPr>
                <w:sz w:val="20"/>
                <w:szCs w:val="20"/>
                <w:lang w:val="pt-BR"/>
              </w:rPr>
            </w:pPr>
            <w:r w:rsidRPr="00832721">
              <w:rPr>
                <w:sz w:val="20"/>
                <w:szCs w:val="20"/>
                <w:lang w:val="pt-BR"/>
              </w:rPr>
              <w:t>1550</w:t>
            </w:r>
          </w:p>
        </w:tc>
        <w:tc>
          <w:tcPr>
            <w:tcW w:w="936" w:type="dxa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</w:tcPr>
          <w:p w14:paraId="0BFA5A29" w14:textId="77777777" w:rsidR="00204B56" w:rsidRPr="00832721" w:rsidRDefault="00204B56" w:rsidP="009F691A">
            <w:pPr>
              <w:jc w:val="center"/>
              <w:rPr>
                <w:sz w:val="20"/>
                <w:szCs w:val="20"/>
                <w:lang w:val="pt-BR"/>
              </w:rPr>
            </w:pPr>
            <w:r w:rsidRPr="00832721">
              <w:rPr>
                <w:sz w:val="20"/>
                <w:szCs w:val="20"/>
                <w:lang w:val="pt-BR"/>
              </w:rPr>
              <w:t>44,0</w:t>
            </w:r>
          </w:p>
        </w:tc>
        <w:tc>
          <w:tcPr>
            <w:tcW w:w="2508" w:type="dxa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</w:tcPr>
          <w:p w14:paraId="1E619FCD" w14:textId="77777777" w:rsidR="00204B56" w:rsidRPr="00832721" w:rsidRDefault="00204B56" w:rsidP="009F691A">
            <w:pPr>
              <w:jc w:val="center"/>
              <w:rPr>
                <w:sz w:val="20"/>
                <w:szCs w:val="20"/>
                <w:lang w:val="pt-BR"/>
              </w:rPr>
            </w:pPr>
            <w:r w:rsidRPr="00832721">
              <w:rPr>
                <w:sz w:val="20"/>
                <w:szCs w:val="20"/>
                <w:lang w:val="pt-BR"/>
              </w:rPr>
              <w:t>0,51</w:t>
            </w:r>
          </w:p>
        </w:tc>
        <w:tc>
          <w:tcPr>
            <w:tcW w:w="2586" w:type="dxa"/>
          </w:tcPr>
          <w:p w14:paraId="223C4B33" w14:textId="77777777" w:rsidR="00204B56" w:rsidRPr="00832721" w:rsidRDefault="00204B56" w:rsidP="009F691A">
            <w:pPr>
              <w:jc w:val="center"/>
              <w:rPr>
                <w:sz w:val="20"/>
                <w:szCs w:val="20"/>
                <w:lang w:val="pt-BR"/>
              </w:rPr>
            </w:pPr>
            <w:r w:rsidRPr="00832721">
              <w:rPr>
                <w:sz w:val="20"/>
                <w:szCs w:val="20"/>
                <w:lang w:val="pt-BR"/>
              </w:rPr>
              <w:t>0,33</w:t>
            </w:r>
          </w:p>
        </w:tc>
      </w:tr>
      <w:tr w:rsidR="00204B56" w:rsidRPr="00832721" w14:paraId="13C12EDF" w14:textId="77777777" w:rsidTr="00B2785C">
        <w:trPr>
          <w:jc w:val="center"/>
        </w:trPr>
        <w:tc>
          <w:tcPr>
            <w:tcW w:w="2051" w:type="dxa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</w:tcPr>
          <w:p w14:paraId="51BDC172" w14:textId="77777777" w:rsidR="00204B56" w:rsidRPr="00832721" w:rsidRDefault="00204B56" w:rsidP="009F691A">
            <w:pPr>
              <w:rPr>
                <w:sz w:val="20"/>
                <w:szCs w:val="20"/>
                <w:lang w:val="pt-BR"/>
              </w:rPr>
            </w:pPr>
            <w:proofErr w:type="spellStart"/>
            <w:r w:rsidRPr="00832721">
              <w:rPr>
                <w:sz w:val="20"/>
                <w:szCs w:val="20"/>
                <w:lang w:val="pt-BR"/>
              </w:rPr>
              <w:t>Omoda</w:t>
            </w:r>
            <w:proofErr w:type="spellEnd"/>
            <w:r w:rsidRPr="00832721">
              <w:rPr>
                <w:sz w:val="20"/>
                <w:szCs w:val="20"/>
                <w:lang w:val="pt-BR"/>
              </w:rPr>
              <w:t xml:space="preserve"> E5</w:t>
            </w:r>
          </w:p>
        </w:tc>
        <w:tc>
          <w:tcPr>
            <w:tcW w:w="761" w:type="dxa"/>
          </w:tcPr>
          <w:p w14:paraId="77B31AF0" w14:textId="77777777" w:rsidR="00204B56" w:rsidRPr="00832721" w:rsidRDefault="00204B56" w:rsidP="009F691A">
            <w:pPr>
              <w:jc w:val="center"/>
              <w:rPr>
                <w:sz w:val="20"/>
                <w:szCs w:val="20"/>
                <w:lang w:val="pt-BR"/>
              </w:rPr>
            </w:pPr>
            <w:r w:rsidRPr="00832721">
              <w:rPr>
                <w:sz w:val="20"/>
                <w:szCs w:val="20"/>
                <w:lang w:val="pt-BR"/>
              </w:rPr>
              <w:t>1710</w:t>
            </w:r>
          </w:p>
        </w:tc>
        <w:tc>
          <w:tcPr>
            <w:tcW w:w="936" w:type="dxa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</w:tcPr>
          <w:p w14:paraId="2D1D51F0" w14:textId="77777777" w:rsidR="00204B56" w:rsidRPr="00832721" w:rsidRDefault="00204B56" w:rsidP="009F691A">
            <w:pPr>
              <w:jc w:val="center"/>
              <w:rPr>
                <w:sz w:val="20"/>
                <w:szCs w:val="20"/>
                <w:lang w:val="pt-BR"/>
              </w:rPr>
            </w:pPr>
            <w:r w:rsidRPr="00832721">
              <w:rPr>
                <w:sz w:val="20"/>
                <w:szCs w:val="20"/>
                <w:lang w:val="pt-BR"/>
              </w:rPr>
              <w:t>44,7</w:t>
            </w:r>
          </w:p>
        </w:tc>
        <w:tc>
          <w:tcPr>
            <w:tcW w:w="2508" w:type="dxa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</w:tcPr>
          <w:p w14:paraId="58DD3BA1" w14:textId="77777777" w:rsidR="00204B56" w:rsidRPr="00832721" w:rsidRDefault="00204B56" w:rsidP="009F691A">
            <w:pPr>
              <w:jc w:val="center"/>
              <w:rPr>
                <w:sz w:val="20"/>
                <w:szCs w:val="20"/>
                <w:lang w:val="pt-BR"/>
              </w:rPr>
            </w:pPr>
            <w:r w:rsidRPr="00832721">
              <w:rPr>
                <w:sz w:val="20"/>
                <w:szCs w:val="20"/>
                <w:lang w:val="pt-BR"/>
              </w:rPr>
              <w:t>0,51</w:t>
            </w:r>
          </w:p>
        </w:tc>
        <w:tc>
          <w:tcPr>
            <w:tcW w:w="2586" w:type="dxa"/>
          </w:tcPr>
          <w:p w14:paraId="3A45685B" w14:textId="77777777" w:rsidR="00204B56" w:rsidRPr="00832721" w:rsidRDefault="00204B56" w:rsidP="009F691A">
            <w:pPr>
              <w:jc w:val="center"/>
              <w:rPr>
                <w:sz w:val="20"/>
                <w:szCs w:val="20"/>
                <w:lang w:val="pt-BR"/>
              </w:rPr>
            </w:pPr>
            <w:r w:rsidRPr="00832721">
              <w:rPr>
                <w:sz w:val="20"/>
                <w:szCs w:val="20"/>
                <w:lang w:val="pt-BR"/>
              </w:rPr>
              <w:t>0,30</w:t>
            </w:r>
          </w:p>
        </w:tc>
      </w:tr>
      <w:tr w:rsidR="00204B56" w:rsidRPr="00832721" w14:paraId="5EA9053D" w14:textId="77777777" w:rsidTr="00B2785C">
        <w:trPr>
          <w:jc w:val="center"/>
        </w:trPr>
        <w:tc>
          <w:tcPr>
            <w:tcW w:w="2051" w:type="dxa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</w:tcPr>
          <w:p w14:paraId="752FE33F" w14:textId="77777777" w:rsidR="00204B56" w:rsidRPr="00832721" w:rsidRDefault="00204B56" w:rsidP="009F691A">
            <w:pPr>
              <w:rPr>
                <w:sz w:val="20"/>
                <w:szCs w:val="20"/>
                <w:lang w:val="pt-BR"/>
              </w:rPr>
            </w:pPr>
            <w:r w:rsidRPr="00832721">
              <w:rPr>
                <w:sz w:val="20"/>
                <w:szCs w:val="20"/>
                <w:lang w:val="pt-BR"/>
              </w:rPr>
              <w:t>Audi Q6 e-</w:t>
            </w:r>
            <w:proofErr w:type="spellStart"/>
            <w:r w:rsidRPr="00832721">
              <w:rPr>
                <w:sz w:val="20"/>
                <w:szCs w:val="20"/>
                <w:lang w:val="pt-BR"/>
              </w:rPr>
              <w:t>tron</w:t>
            </w:r>
            <w:proofErr w:type="spellEnd"/>
            <w:r w:rsidRPr="00832721">
              <w:rPr>
                <w:sz w:val="20"/>
                <w:szCs w:val="20"/>
                <w:lang w:val="pt-BR"/>
              </w:rPr>
              <w:t xml:space="preserve"> Quattro</w:t>
            </w:r>
          </w:p>
        </w:tc>
        <w:tc>
          <w:tcPr>
            <w:tcW w:w="761" w:type="dxa"/>
          </w:tcPr>
          <w:p w14:paraId="492DD79B" w14:textId="77777777" w:rsidR="00204B56" w:rsidRPr="00832721" w:rsidRDefault="00204B56" w:rsidP="009F691A">
            <w:pPr>
              <w:jc w:val="center"/>
              <w:rPr>
                <w:sz w:val="20"/>
                <w:szCs w:val="20"/>
                <w:lang w:val="pt-BR"/>
              </w:rPr>
            </w:pPr>
            <w:r w:rsidRPr="00832721">
              <w:rPr>
                <w:sz w:val="20"/>
                <w:szCs w:val="20"/>
                <w:lang w:val="pt-BR"/>
              </w:rPr>
              <w:t>2325</w:t>
            </w:r>
          </w:p>
        </w:tc>
        <w:tc>
          <w:tcPr>
            <w:tcW w:w="936" w:type="dxa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</w:tcPr>
          <w:p w14:paraId="7EB5288D" w14:textId="77777777" w:rsidR="00204B56" w:rsidRPr="00832721" w:rsidRDefault="00204B56" w:rsidP="009F691A">
            <w:pPr>
              <w:jc w:val="center"/>
              <w:rPr>
                <w:sz w:val="20"/>
                <w:szCs w:val="20"/>
                <w:lang w:val="pt-BR"/>
              </w:rPr>
            </w:pPr>
            <w:r w:rsidRPr="00832721">
              <w:rPr>
                <w:sz w:val="20"/>
                <w:szCs w:val="20"/>
                <w:lang w:val="pt-BR"/>
              </w:rPr>
              <w:t>34,0</w:t>
            </w:r>
          </w:p>
        </w:tc>
        <w:tc>
          <w:tcPr>
            <w:tcW w:w="2508" w:type="dxa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</w:tcPr>
          <w:p w14:paraId="06E1A1DC" w14:textId="77777777" w:rsidR="00204B56" w:rsidRPr="00832721" w:rsidRDefault="00204B56" w:rsidP="009F691A">
            <w:pPr>
              <w:jc w:val="center"/>
              <w:rPr>
                <w:sz w:val="20"/>
                <w:szCs w:val="20"/>
                <w:lang w:val="pt-BR"/>
              </w:rPr>
            </w:pPr>
            <w:r w:rsidRPr="00832721">
              <w:rPr>
                <w:sz w:val="20"/>
                <w:szCs w:val="20"/>
                <w:lang w:val="pt-BR"/>
              </w:rPr>
              <w:t>0,64</w:t>
            </w:r>
          </w:p>
        </w:tc>
        <w:tc>
          <w:tcPr>
            <w:tcW w:w="2586" w:type="dxa"/>
          </w:tcPr>
          <w:p w14:paraId="190B397C" w14:textId="77777777" w:rsidR="00204B56" w:rsidRPr="00832721" w:rsidRDefault="00204B56" w:rsidP="009F691A">
            <w:pPr>
              <w:jc w:val="center"/>
              <w:rPr>
                <w:sz w:val="20"/>
                <w:szCs w:val="20"/>
                <w:lang w:val="pt-BR"/>
              </w:rPr>
            </w:pPr>
            <w:r w:rsidRPr="00832721">
              <w:rPr>
                <w:sz w:val="20"/>
                <w:szCs w:val="20"/>
                <w:lang w:val="pt-BR"/>
              </w:rPr>
              <w:t>0,28</w:t>
            </w:r>
          </w:p>
        </w:tc>
      </w:tr>
      <w:tr w:rsidR="00204B56" w:rsidRPr="00832721" w14:paraId="3C47FA3E" w14:textId="77777777" w:rsidTr="00B2785C">
        <w:trPr>
          <w:jc w:val="center"/>
        </w:trPr>
        <w:tc>
          <w:tcPr>
            <w:tcW w:w="2051" w:type="dxa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</w:tcPr>
          <w:p w14:paraId="153AE209" w14:textId="77777777" w:rsidR="00204B56" w:rsidRPr="00832721" w:rsidRDefault="00204B56" w:rsidP="009F691A">
            <w:pPr>
              <w:rPr>
                <w:sz w:val="20"/>
                <w:szCs w:val="20"/>
                <w:lang w:val="pt-BR"/>
              </w:rPr>
            </w:pPr>
            <w:r w:rsidRPr="00832721">
              <w:rPr>
                <w:sz w:val="20"/>
                <w:szCs w:val="20"/>
                <w:lang w:val="pt-BR"/>
              </w:rPr>
              <w:t>BYD Tan AWD</w:t>
            </w:r>
          </w:p>
        </w:tc>
        <w:tc>
          <w:tcPr>
            <w:tcW w:w="761" w:type="dxa"/>
          </w:tcPr>
          <w:p w14:paraId="0EFE23D4" w14:textId="77777777" w:rsidR="00204B56" w:rsidRPr="00832721" w:rsidRDefault="00204B56" w:rsidP="009F691A">
            <w:pPr>
              <w:jc w:val="center"/>
              <w:rPr>
                <w:sz w:val="20"/>
                <w:szCs w:val="20"/>
                <w:lang w:val="pt-BR"/>
              </w:rPr>
            </w:pPr>
            <w:r w:rsidRPr="00832721">
              <w:rPr>
                <w:sz w:val="20"/>
                <w:szCs w:val="20"/>
                <w:lang w:val="pt-BR"/>
              </w:rPr>
              <w:t>2360</w:t>
            </w:r>
          </w:p>
        </w:tc>
        <w:tc>
          <w:tcPr>
            <w:tcW w:w="936" w:type="dxa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</w:tcPr>
          <w:p w14:paraId="46B1241A" w14:textId="77777777" w:rsidR="00204B56" w:rsidRPr="00832721" w:rsidRDefault="00204B56" w:rsidP="009F691A">
            <w:pPr>
              <w:jc w:val="center"/>
              <w:rPr>
                <w:sz w:val="20"/>
                <w:szCs w:val="20"/>
                <w:lang w:val="pt-BR"/>
              </w:rPr>
            </w:pPr>
            <w:r w:rsidRPr="00832721">
              <w:rPr>
                <w:sz w:val="20"/>
                <w:szCs w:val="20"/>
                <w:lang w:val="pt-BR"/>
              </w:rPr>
              <w:t>30,2</w:t>
            </w:r>
          </w:p>
        </w:tc>
        <w:tc>
          <w:tcPr>
            <w:tcW w:w="2508" w:type="dxa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</w:tcPr>
          <w:p w14:paraId="14C2DA1B" w14:textId="77777777" w:rsidR="00204B56" w:rsidRPr="00832721" w:rsidRDefault="00204B56" w:rsidP="009F691A">
            <w:pPr>
              <w:jc w:val="center"/>
              <w:rPr>
                <w:sz w:val="20"/>
                <w:szCs w:val="20"/>
                <w:lang w:val="pt-BR"/>
              </w:rPr>
            </w:pPr>
            <w:r w:rsidRPr="00832721">
              <w:rPr>
                <w:sz w:val="20"/>
                <w:szCs w:val="20"/>
                <w:lang w:val="pt-BR"/>
              </w:rPr>
              <w:t>0,73</w:t>
            </w:r>
          </w:p>
        </w:tc>
        <w:tc>
          <w:tcPr>
            <w:tcW w:w="2586" w:type="dxa"/>
          </w:tcPr>
          <w:p w14:paraId="1235FD6D" w14:textId="77777777" w:rsidR="00204B56" w:rsidRPr="00832721" w:rsidRDefault="00204B56" w:rsidP="009F691A">
            <w:pPr>
              <w:jc w:val="center"/>
              <w:rPr>
                <w:sz w:val="20"/>
                <w:szCs w:val="20"/>
                <w:lang w:val="pt-BR"/>
              </w:rPr>
            </w:pPr>
            <w:r w:rsidRPr="00832721">
              <w:rPr>
                <w:sz w:val="20"/>
                <w:szCs w:val="20"/>
                <w:lang w:val="pt-BR"/>
              </w:rPr>
              <w:t>0,31</w:t>
            </w:r>
          </w:p>
        </w:tc>
      </w:tr>
    </w:tbl>
    <w:p w14:paraId="3057E67B" w14:textId="58CC6290" w:rsidR="00204B56" w:rsidRPr="00832721" w:rsidRDefault="00204B56" w:rsidP="00204B56">
      <w:pPr>
        <w:rPr>
          <w:sz w:val="20"/>
          <w:lang w:val="pt-BR"/>
        </w:rPr>
      </w:pPr>
      <w:r w:rsidRPr="00832721">
        <w:rPr>
          <w:sz w:val="20"/>
          <w:lang w:val="pt-BR"/>
        </w:rPr>
        <w:t>Fonte: Elaborado pelo autor a partir do PBE Veicular 2026 (</w:t>
      </w:r>
      <w:r w:rsidR="00C009E7">
        <w:rPr>
          <w:sz w:val="20"/>
          <w:lang w:val="pt-BR"/>
        </w:rPr>
        <w:t>Brasil</w:t>
      </w:r>
      <w:r w:rsidRPr="00832721">
        <w:rPr>
          <w:sz w:val="20"/>
          <w:lang w:val="pt-BR"/>
        </w:rPr>
        <w:t>, 2026) e de massas publicadas pelo portal Carros na Web (C</w:t>
      </w:r>
      <w:r w:rsidR="00650192">
        <w:rPr>
          <w:sz w:val="20"/>
          <w:lang w:val="pt-BR"/>
        </w:rPr>
        <w:t>arros na Web</w:t>
      </w:r>
      <w:r w:rsidRPr="00832721">
        <w:rPr>
          <w:sz w:val="20"/>
          <w:lang w:val="pt-BR"/>
        </w:rPr>
        <w:t>, 2026).</w:t>
      </w:r>
    </w:p>
    <w:p w14:paraId="6105E6C2" w14:textId="77777777" w:rsidR="00204B56" w:rsidRPr="00832721" w:rsidRDefault="00204B56" w:rsidP="00204B56">
      <w:pPr>
        <w:pStyle w:val="Corpodetexto"/>
        <w:spacing w:before="1" w:line="360" w:lineRule="auto"/>
        <w:ind w:firstLine="720"/>
        <w:jc w:val="both"/>
        <w:rPr>
          <w:sz w:val="24"/>
          <w:szCs w:val="24"/>
          <w:lang w:val="pt-BR"/>
        </w:rPr>
      </w:pPr>
    </w:p>
    <w:p w14:paraId="31E89274" w14:textId="0F014BF8" w:rsidR="00D37FDF" w:rsidRPr="00D37FDF" w:rsidRDefault="00D37FDF" w:rsidP="00D37FDF">
      <w:pPr>
        <w:pStyle w:val="Corpodetexto"/>
        <w:spacing w:before="1" w:line="360" w:lineRule="auto"/>
        <w:ind w:firstLine="720"/>
        <w:jc w:val="both"/>
        <w:rPr>
          <w:sz w:val="24"/>
          <w:szCs w:val="24"/>
          <w:lang w:val="pt-BR"/>
        </w:rPr>
      </w:pPr>
      <w:r w:rsidRPr="00D37FDF">
        <w:rPr>
          <w:sz w:val="24"/>
          <w:szCs w:val="24"/>
          <w:lang w:val="pt-BR"/>
        </w:rPr>
        <w:t xml:space="preserve">Nos veículos elétricos, a correlação entre massa e consumo energético também foi positiva (r = 0,97). O consumo específico médio foi de 0,31 kJ/km/kg, com </w:t>
      </w:r>
      <w:r>
        <w:rPr>
          <w:sz w:val="24"/>
          <w:szCs w:val="24"/>
          <w:lang w:val="pt-BR"/>
        </w:rPr>
        <w:t>desvio padrão relativo</w:t>
      </w:r>
      <w:r w:rsidRPr="00D37FDF">
        <w:rPr>
          <w:sz w:val="24"/>
          <w:szCs w:val="24"/>
          <w:lang w:val="pt-BR"/>
        </w:rPr>
        <w:t xml:space="preserve"> de aproximadamente 7%, equivalente a cerca de 23% do valor observado nos veículos a combustão. Assim, a eletrificação reduz o consumo por unidade de massa, mas veículos elétricos mais pesados ainda demandam mais energia por quilômetro, mantendo a redução de massa como estratégia complementar.</w:t>
      </w:r>
    </w:p>
    <w:p w14:paraId="40D65C91" w14:textId="77777777" w:rsidR="00D37FDF" w:rsidRPr="00D37FDF" w:rsidRDefault="00D37FDF" w:rsidP="00D37FDF">
      <w:pPr>
        <w:pStyle w:val="Corpodetexto"/>
        <w:spacing w:before="1" w:line="360" w:lineRule="auto"/>
        <w:ind w:firstLine="720"/>
        <w:jc w:val="both"/>
        <w:rPr>
          <w:sz w:val="24"/>
          <w:szCs w:val="24"/>
          <w:lang w:val="pt-BR"/>
        </w:rPr>
      </w:pPr>
      <w:r w:rsidRPr="00D37FDF">
        <w:rPr>
          <w:sz w:val="24"/>
          <w:szCs w:val="24"/>
          <w:lang w:val="pt-BR"/>
        </w:rPr>
        <w:t xml:space="preserve">Com base no Cesp médio dos elétricos comerciais, estimou-se o consumo de quatro veículos elétricos leves do grupo de pesquisa, com massas entre 70 e 300 kg. Admitindo proporcionalidade entre massa e consumo, obtiveram-se valores entre 0,021 e 0,092 MJ/km, equivalentes a 935 e 218 km/L de etanol equivalente, respectivamente. Dois desses veículos já são operacionais e aguardam a conclusão de um </w:t>
      </w:r>
      <w:proofErr w:type="spellStart"/>
      <w:r w:rsidRPr="00D37FDF">
        <w:rPr>
          <w:sz w:val="24"/>
          <w:szCs w:val="24"/>
          <w:lang w:val="pt-BR"/>
        </w:rPr>
        <w:t>datalogger</w:t>
      </w:r>
      <w:proofErr w:type="spellEnd"/>
      <w:r w:rsidRPr="00D37FDF">
        <w:rPr>
          <w:sz w:val="24"/>
          <w:szCs w:val="24"/>
          <w:lang w:val="pt-BR"/>
        </w:rPr>
        <w:t xml:space="preserve"> para medição experimental.</w:t>
      </w:r>
    </w:p>
    <w:p w14:paraId="6B07ADFB" w14:textId="65F1247D" w:rsidR="00D37FDF" w:rsidRPr="00A169E3" w:rsidRDefault="00D37FDF" w:rsidP="00D37FDF">
      <w:pPr>
        <w:pStyle w:val="Corpodetexto"/>
        <w:spacing w:before="1" w:line="360" w:lineRule="auto"/>
        <w:ind w:firstLine="720"/>
        <w:jc w:val="both"/>
        <w:rPr>
          <w:sz w:val="24"/>
          <w:szCs w:val="24"/>
          <w:lang w:val="pt-BR"/>
        </w:rPr>
      </w:pPr>
      <w:r w:rsidRPr="00D37FDF">
        <w:rPr>
          <w:sz w:val="24"/>
          <w:szCs w:val="24"/>
          <w:lang w:val="pt-BR"/>
        </w:rPr>
        <w:t>Esses valores representam apenas estimativas teóricas de ordem de grandeza. Em veículos leves, aerodinâmica, resistência ao rolamento, pneus, transmissão, eficiência do conjunto motriz, velocidade, topografia e ciclo de uso podem alterar significativamente o consumo real. Ainda assim, os resultados indicam que a combinação entre eletrificação e redução de massa merece investigação experimental e que a eficiência da mobilidade deve considerar também a adequação entre veículo, ocupação, trajeto e função urbana.</w:t>
      </w:r>
    </w:p>
    <w:p w14:paraId="021079D3" w14:textId="77777777" w:rsidR="00243512" w:rsidRPr="00832721" w:rsidRDefault="00243512" w:rsidP="009C4B75">
      <w:pPr>
        <w:pStyle w:val="Corpodetexto"/>
        <w:spacing w:line="360" w:lineRule="auto"/>
        <w:ind w:firstLine="720"/>
        <w:jc w:val="both"/>
        <w:rPr>
          <w:sz w:val="24"/>
          <w:szCs w:val="24"/>
          <w:lang w:val="pt-BR"/>
        </w:rPr>
      </w:pPr>
    </w:p>
    <w:p w14:paraId="1C25DF7A" w14:textId="0F178655" w:rsidR="00243512" w:rsidRPr="00832721" w:rsidRDefault="00243512" w:rsidP="009C4B75">
      <w:pPr>
        <w:pStyle w:val="Corpodetexto"/>
        <w:spacing w:line="360" w:lineRule="auto"/>
        <w:jc w:val="both"/>
        <w:rPr>
          <w:b/>
          <w:bCs/>
          <w:sz w:val="28"/>
          <w:szCs w:val="28"/>
          <w:lang w:val="pt-BR"/>
        </w:rPr>
      </w:pPr>
      <w:r w:rsidRPr="00832721">
        <w:rPr>
          <w:b/>
          <w:bCs/>
          <w:sz w:val="28"/>
          <w:szCs w:val="28"/>
          <w:lang w:val="pt-BR"/>
        </w:rPr>
        <w:t>Considerações Finais</w:t>
      </w:r>
    </w:p>
    <w:p w14:paraId="10E3B41A" w14:textId="4C5BCDFD" w:rsidR="00DC5DF8" w:rsidRPr="00DC5DF8" w:rsidRDefault="00DC5DF8" w:rsidP="00DC5DF8">
      <w:pPr>
        <w:pStyle w:val="Corpodetexto"/>
        <w:spacing w:line="360" w:lineRule="auto"/>
        <w:ind w:firstLine="720"/>
        <w:jc w:val="both"/>
        <w:rPr>
          <w:sz w:val="24"/>
          <w:szCs w:val="24"/>
          <w:lang w:val="pt-BR"/>
        </w:rPr>
      </w:pPr>
      <w:r w:rsidRPr="00DC5DF8">
        <w:rPr>
          <w:sz w:val="24"/>
          <w:szCs w:val="24"/>
          <w:lang w:val="pt-BR"/>
        </w:rPr>
        <w:t xml:space="preserve">Os resultados obtidos na amostra analisada indicam que a massa e o porte dos veículos </w:t>
      </w:r>
      <w:r w:rsidRPr="00DC5DF8">
        <w:rPr>
          <w:sz w:val="24"/>
          <w:szCs w:val="24"/>
          <w:lang w:val="pt-BR"/>
        </w:rPr>
        <w:lastRenderedPageBreak/>
        <w:t>merecem ser considerados nas discussões sobre eficiência energética e mobilidade sustentável. O consumo específico médio foi de 1,33 kJ</w:t>
      </w:r>
      <w:r>
        <w:rPr>
          <w:sz w:val="24"/>
          <w:szCs w:val="24"/>
          <w:lang w:val="pt-BR"/>
        </w:rPr>
        <w:t>/</w:t>
      </w:r>
      <w:r w:rsidRPr="00DC5DF8">
        <w:rPr>
          <w:sz w:val="24"/>
          <w:szCs w:val="24"/>
          <w:lang w:val="pt-BR"/>
        </w:rPr>
        <w:t>km</w:t>
      </w:r>
      <w:r>
        <w:rPr>
          <w:sz w:val="24"/>
          <w:szCs w:val="24"/>
          <w:lang w:val="pt-BR"/>
        </w:rPr>
        <w:t>/</w:t>
      </w:r>
      <w:r w:rsidRPr="00DC5DF8">
        <w:rPr>
          <w:sz w:val="24"/>
          <w:szCs w:val="24"/>
          <w:lang w:val="pt-BR"/>
        </w:rPr>
        <w:t>kg para os veículos a combustão e de 0,31 kJ</w:t>
      </w:r>
      <w:r>
        <w:rPr>
          <w:sz w:val="24"/>
          <w:szCs w:val="24"/>
          <w:lang w:val="pt-BR"/>
        </w:rPr>
        <w:t>/</w:t>
      </w:r>
      <w:r w:rsidRPr="00DC5DF8">
        <w:rPr>
          <w:sz w:val="24"/>
          <w:szCs w:val="24"/>
          <w:lang w:val="pt-BR"/>
        </w:rPr>
        <w:t>km</w:t>
      </w:r>
      <w:r>
        <w:rPr>
          <w:sz w:val="24"/>
          <w:szCs w:val="24"/>
          <w:lang w:val="pt-BR"/>
        </w:rPr>
        <w:t>/</w:t>
      </w:r>
      <w:r w:rsidRPr="00DC5DF8">
        <w:rPr>
          <w:sz w:val="24"/>
          <w:szCs w:val="24"/>
          <w:lang w:val="pt-BR"/>
        </w:rPr>
        <w:t>kg para os veículos elétricos. Embora a eletrificação tenha reduzido expressivamente o consumo energético por unidade de massa, os resultados também indicam que a redução da própria massa pode proporcionar ganhos adicionais de eficiência. Essas conclusões, contudo, referem-se a uma amostra pequena e intencional e não devem ser generalizadas para todo o mercado veicular.</w:t>
      </w:r>
    </w:p>
    <w:p w14:paraId="11C9F788" w14:textId="2E6DA425" w:rsidR="00DC5DF8" w:rsidRPr="00DC5DF8" w:rsidRDefault="00DC5DF8" w:rsidP="00DC5DF8">
      <w:pPr>
        <w:pStyle w:val="Corpodetexto"/>
        <w:spacing w:line="360" w:lineRule="auto"/>
        <w:ind w:firstLine="720"/>
        <w:jc w:val="both"/>
        <w:rPr>
          <w:sz w:val="24"/>
          <w:szCs w:val="24"/>
          <w:lang w:val="pt-BR"/>
        </w:rPr>
      </w:pPr>
      <w:r w:rsidRPr="00DC5DF8">
        <w:rPr>
          <w:sz w:val="24"/>
          <w:szCs w:val="24"/>
          <w:lang w:val="pt-BR"/>
        </w:rPr>
        <w:t>Os achados sugerem que a combinação entre propulsão elétrica, redução de massa e adequação funcional ao uso urbano constitui uma estratégia potencialmente promissora. Veículos elétricos de menor porte podem associar menor consumo energético, menor capacidade requerida de bateria e ausência de emissões de escapamento durante a operação. Entretanto, a avaliação de seus benefícios ambientais globais depende também de aspectos não examinados neste estudo, como ciclo de vida dos materiais e das baterias, matriz de geração elétrica, segurança veicular, durabilidade, infraestrutura urbana e padrões de utilização.</w:t>
      </w:r>
    </w:p>
    <w:p w14:paraId="05071384" w14:textId="0C29C6E5" w:rsidR="00DC5DF8" w:rsidRPr="00832721" w:rsidRDefault="00DC5DF8" w:rsidP="00DC5DF8">
      <w:pPr>
        <w:pStyle w:val="Corpodetexto"/>
        <w:spacing w:line="360" w:lineRule="auto"/>
        <w:ind w:firstLine="720"/>
        <w:jc w:val="both"/>
        <w:rPr>
          <w:sz w:val="24"/>
          <w:szCs w:val="24"/>
          <w:lang w:val="pt-BR"/>
        </w:rPr>
      </w:pPr>
      <w:r w:rsidRPr="00DC5DF8">
        <w:rPr>
          <w:sz w:val="24"/>
          <w:szCs w:val="24"/>
          <w:lang w:val="pt-BR"/>
        </w:rPr>
        <w:t xml:space="preserve">Como continuidade, recomenda-se ampliar e diversificar a amostra, substituir as massas obtidas em base secundária por dados oficiais das montadoras e realizar medições experimentais nos veículos elétricos leves do grupo. O </w:t>
      </w:r>
      <w:proofErr w:type="spellStart"/>
      <w:r w:rsidRPr="00DC5DF8">
        <w:rPr>
          <w:sz w:val="24"/>
          <w:szCs w:val="24"/>
          <w:lang w:val="pt-BR"/>
        </w:rPr>
        <w:t>datalogger</w:t>
      </w:r>
      <w:proofErr w:type="spellEnd"/>
      <w:r w:rsidRPr="00DC5DF8">
        <w:rPr>
          <w:sz w:val="24"/>
          <w:szCs w:val="24"/>
          <w:lang w:val="pt-BR"/>
        </w:rPr>
        <w:t xml:space="preserve"> em desenvolvimento permitirá avaliar se a extrapolação teórica se aproxima dos consumos observados ou se necessita ser corrigida em razão de efeitos de escala, aerodinâmica, resistência ao rolamento, condições de operação e características construtivas dos veículos.</w:t>
      </w:r>
    </w:p>
    <w:p w14:paraId="1459CD48" w14:textId="77777777" w:rsidR="009C4B75" w:rsidRPr="00832721" w:rsidRDefault="009C4B75" w:rsidP="009C4B75">
      <w:pPr>
        <w:pStyle w:val="Corpodetexto"/>
        <w:spacing w:line="360" w:lineRule="auto"/>
        <w:ind w:firstLine="720"/>
        <w:jc w:val="both"/>
        <w:rPr>
          <w:sz w:val="24"/>
          <w:szCs w:val="24"/>
          <w:lang w:val="pt-BR"/>
        </w:rPr>
      </w:pPr>
    </w:p>
    <w:p w14:paraId="58B32154" w14:textId="3AF5B758" w:rsidR="00624629" w:rsidRPr="00832721" w:rsidRDefault="00624629" w:rsidP="009C4B75">
      <w:pPr>
        <w:pStyle w:val="Corpodetexto"/>
        <w:spacing w:line="360" w:lineRule="auto"/>
        <w:jc w:val="both"/>
        <w:rPr>
          <w:b/>
          <w:bCs/>
          <w:sz w:val="28"/>
          <w:szCs w:val="28"/>
          <w:lang w:val="pt-BR"/>
        </w:rPr>
      </w:pPr>
      <w:r w:rsidRPr="00832721">
        <w:rPr>
          <w:b/>
          <w:bCs/>
          <w:sz w:val="28"/>
          <w:szCs w:val="28"/>
          <w:lang w:val="pt-BR"/>
        </w:rPr>
        <w:t>Agradecimentos</w:t>
      </w:r>
    </w:p>
    <w:p w14:paraId="731FE0DA" w14:textId="361B7C15" w:rsidR="005F70B0" w:rsidRPr="00832721" w:rsidRDefault="00624629" w:rsidP="009C4B75">
      <w:pPr>
        <w:pStyle w:val="Corpodetexto"/>
        <w:spacing w:line="360" w:lineRule="auto"/>
        <w:jc w:val="both"/>
        <w:rPr>
          <w:sz w:val="24"/>
          <w:szCs w:val="24"/>
          <w:lang w:val="pt-BR"/>
        </w:rPr>
      </w:pPr>
      <w:r w:rsidRPr="00832721">
        <w:rPr>
          <w:sz w:val="24"/>
          <w:szCs w:val="24"/>
          <w:lang w:val="pt-BR"/>
        </w:rPr>
        <w:tab/>
      </w:r>
      <w:r w:rsidR="00EF7F62" w:rsidRPr="00832721">
        <w:rPr>
          <w:sz w:val="24"/>
          <w:szCs w:val="24"/>
          <w:lang w:val="pt-BR"/>
        </w:rPr>
        <w:t>À Universidade Federal de Alfenas, Campus Poços de Caldas, ao CNPQ e à CAPES; pelo apoio institucional e pelo financiamento parcial do projeto.</w:t>
      </w:r>
    </w:p>
    <w:p w14:paraId="29AC6C40" w14:textId="77777777" w:rsidR="009C4B75" w:rsidRPr="00832721" w:rsidRDefault="009C4B75" w:rsidP="009C4B75">
      <w:pPr>
        <w:pStyle w:val="Corpodetexto"/>
        <w:spacing w:line="360" w:lineRule="auto"/>
        <w:jc w:val="both"/>
        <w:rPr>
          <w:sz w:val="24"/>
          <w:szCs w:val="24"/>
          <w:lang w:val="pt-BR"/>
        </w:rPr>
      </w:pPr>
    </w:p>
    <w:p w14:paraId="46C53EB6" w14:textId="178C0EC9" w:rsidR="00624629" w:rsidRPr="00AA2188" w:rsidRDefault="00624629" w:rsidP="00624629">
      <w:pPr>
        <w:pStyle w:val="Corpodetexto"/>
        <w:spacing w:line="360" w:lineRule="auto"/>
        <w:jc w:val="both"/>
        <w:rPr>
          <w:sz w:val="24"/>
          <w:szCs w:val="24"/>
          <w:lang w:val="pt-BR"/>
        </w:rPr>
      </w:pPr>
      <w:r w:rsidRPr="00AA2188">
        <w:rPr>
          <w:b/>
          <w:bCs/>
          <w:sz w:val="28"/>
          <w:szCs w:val="28"/>
          <w:lang w:val="pt-BR"/>
        </w:rPr>
        <w:t>Referências</w:t>
      </w:r>
    </w:p>
    <w:p w14:paraId="60DCEC9F" w14:textId="0617F41C" w:rsidR="00D86F52" w:rsidRDefault="00913E7E" w:rsidP="00913E7E">
      <w:pPr>
        <w:pStyle w:val="Corpodetexto"/>
        <w:rPr>
          <w:sz w:val="24"/>
          <w:szCs w:val="24"/>
          <w:lang w:val="pt-BR"/>
        </w:rPr>
      </w:pPr>
      <w:r w:rsidRPr="00C32F03">
        <w:rPr>
          <w:sz w:val="24"/>
          <w:szCs w:val="24"/>
          <w:lang w:val="pt-BR"/>
        </w:rPr>
        <w:t xml:space="preserve">BRASIL. Conselho Nacional do Meio Ambiente. </w:t>
      </w:r>
      <w:r w:rsidRPr="00641ECF">
        <w:rPr>
          <w:b/>
          <w:bCs/>
          <w:sz w:val="24"/>
          <w:szCs w:val="24"/>
          <w:lang w:val="pt-BR"/>
        </w:rPr>
        <w:t>Resolução nº 492, de 20 de dezembro de 2018</w:t>
      </w:r>
      <w:r w:rsidRPr="00C32F03">
        <w:rPr>
          <w:sz w:val="24"/>
          <w:szCs w:val="24"/>
          <w:lang w:val="pt-BR"/>
        </w:rPr>
        <w:t xml:space="preserve">. Estabelece as Fases PROCONVE L7 e PROCONVE L8 de exigências do Programa de Controle da Poluição do Ar por Veículos Automotores – PROCONVE para veículos automotores leves </w:t>
      </w:r>
      <w:r w:rsidRPr="00641ECF">
        <w:rPr>
          <w:sz w:val="24"/>
          <w:szCs w:val="24"/>
          <w:lang w:val="pt-BR"/>
        </w:rPr>
        <w:t xml:space="preserve">novos de uso rodoviário, altera a Resolução CONAMA nº 15/1995 e dá outras providências. Disponível em: </w:t>
      </w:r>
      <w:r w:rsidRPr="00AC0C8C">
        <w:rPr>
          <w:sz w:val="24"/>
          <w:szCs w:val="24"/>
          <w:lang w:val="pt-BR"/>
        </w:rPr>
        <w:t>https://conama.mma.gov.br/?id=765&amp;option=com_sisconama&amp;task=arquivo.download</w:t>
      </w:r>
      <w:r w:rsidRPr="00641ECF">
        <w:rPr>
          <w:sz w:val="24"/>
          <w:szCs w:val="24"/>
          <w:lang w:val="pt-BR"/>
        </w:rPr>
        <w:t>. Acesso em: 2</w:t>
      </w:r>
      <w:r w:rsidR="00AC0C8C">
        <w:rPr>
          <w:sz w:val="24"/>
          <w:szCs w:val="24"/>
          <w:lang w:val="pt-BR"/>
        </w:rPr>
        <w:t>0</w:t>
      </w:r>
      <w:r w:rsidRPr="00641ECF">
        <w:rPr>
          <w:sz w:val="24"/>
          <w:szCs w:val="24"/>
          <w:lang w:val="pt-BR"/>
        </w:rPr>
        <w:t xml:space="preserve"> ju</w:t>
      </w:r>
      <w:r w:rsidR="00AC0C8C">
        <w:rPr>
          <w:sz w:val="24"/>
          <w:szCs w:val="24"/>
          <w:lang w:val="pt-BR"/>
        </w:rPr>
        <w:t>l</w:t>
      </w:r>
      <w:r w:rsidRPr="00641ECF">
        <w:rPr>
          <w:sz w:val="24"/>
          <w:szCs w:val="24"/>
          <w:lang w:val="pt-BR"/>
        </w:rPr>
        <w:t>. 2026.</w:t>
      </w:r>
    </w:p>
    <w:p w14:paraId="761418A8" w14:textId="77777777" w:rsidR="003B58CA" w:rsidRPr="00C32F03" w:rsidRDefault="003B58CA" w:rsidP="00913E7E">
      <w:pPr>
        <w:pStyle w:val="Corpodetexto"/>
        <w:rPr>
          <w:sz w:val="24"/>
          <w:szCs w:val="24"/>
          <w:lang w:val="pt-BR"/>
        </w:rPr>
      </w:pPr>
    </w:p>
    <w:p w14:paraId="7D22FD6B" w14:textId="5726DBA1" w:rsidR="00913E7E" w:rsidRDefault="00913E7E" w:rsidP="00913E7E">
      <w:pPr>
        <w:pStyle w:val="Corpodetexto"/>
        <w:rPr>
          <w:sz w:val="24"/>
          <w:szCs w:val="24"/>
          <w:lang w:val="pt-BR"/>
        </w:rPr>
      </w:pPr>
      <w:r w:rsidRPr="00C32F03">
        <w:rPr>
          <w:sz w:val="24"/>
          <w:szCs w:val="24"/>
          <w:lang w:val="pt-BR"/>
        </w:rPr>
        <w:t xml:space="preserve">BRASIL. Conselho Nacional do Meio Ambiente. Resolução nº 493, de 24 de junho de 2019. Estabelece a Fase PROMOT M5 de exigências do Programa de Controle da Poluição do Ar </w:t>
      </w:r>
      <w:r w:rsidRPr="00C32F03">
        <w:rPr>
          <w:sz w:val="24"/>
          <w:szCs w:val="24"/>
          <w:lang w:val="pt-BR"/>
        </w:rPr>
        <w:lastRenderedPageBreak/>
        <w:t xml:space="preserve">por Motociclos e Veículos Similares – PROMOT para controle de emissões de gases poluentes e de ruído por ciclomotores, motociclos e veículos similares novos, altera as Resoluções CONAMA nº 297/2002 e nº 432/2011 e dá outras providências. </w:t>
      </w:r>
      <w:r w:rsidRPr="0017743D">
        <w:rPr>
          <w:b/>
          <w:bCs/>
          <w:sz w:val="24"/>
          <w:szCs w:val="24"/>
          <w:lang w:val="pt-BR"/>
        </w:rPr>
        <w:t>Diário Oficial da União</w:t>
      </w:r>
      <w:r w:rsidRPr="00C32F03">
        <w:rPr>
          <w:sz w:val="24"/>
          <w:szCs w:val="24"/>
          <w:lang w:val="pt-BR"/>
        </w:rPr>
        <w:t>: seção 1, Brasília, DF, n. 121, p. 96, 26 jun. 2019. Disponível em: https://www.in.gov.br/en/web/dou/-/resolucao-n-493-de-24-de-junho-de-2019-173020570. Acesso em: 29 jun. 2026.</w:t>
      </w:r>
    </w:p>
    <w:p w14:paraId="09FB86BC" w14:textId="77777777" w:rsidR="006F3DA4" w:rsidRPr="00C32F03" w:rsidRDefault="006F3DA4" w:rsidP="006F3DA4">
      <w:pPr>
        <w:pStyle w:val="Corpodetexto"/>
        <w:rPr>
          <w:sz w:val="24"/>
          <w:szCs w:val="24"/>
          <w:lang w:val="pt-BR"/>
        </w:rPr>
      </w:pPr>
    </w:p>
    <w:p w14:paraId="116C969E" w14:textId="77777777" w:rsidR="006F3DA4" w:rsidRDefault="006F3DA4" w:rsidP="006F3DA4">
      <w:pPr>
        <w:pStyle w:val="Corpodetexto"/>
        <w:rPr>
          <w:sz w:val="24"/>
          <w:szCs w:val="24"/>
          <w:lang w:val="pt-BR"/>
        </w:rPr>
      </w:pPr>
      <w:r w:rsidRPr="00044D58">
        <w:rPr>
          <w:sz w:val="24"/>
          <w:szCs w:val="24"/>
        </w:rPr>
        <w:t>BRASIL. Instituto Nacional de Metrologia, Qualidade e Tecnologia (</w:t>
      </w:r>
      <w:proofErr w:type="spellStart"/>
      <w:r w:rsidRPr="00044D58">
        <w:rPr>
          <w:sz w:val="24"/>
          <w:szCs w:val="24"/>
        </w:rPr>
        <w:t>Inmetro</w:t>
      </w:r>
      <w:proofErr w:type="spellEnd"/>
      <w:r w:rsidRPr="00044D58">
        <w:rPr>
          <w:sz w:val="24"/>
          <w:szCs w:val="24"/>
        </w:rPr>
        <w:t>)</w:t>
      </w:r>
      <w:r w:rsidRPr="00C32F03">
        <w:rPr>
          <w:sz w:val="24"/>
          <w:szCs w:val="24"/>
          <w:lang w:val="pt-BR"/>
        </w:rPr>
        <w:t xml:space="preserve">. </w:t>
      </w:r>
      <w:r w:rsidRPr="006F3DA4">
        <w:rPr>
          <w:b/>
          <w:bCs/>
          <w:sz w:val="24"/>
          <w:szCs w:val="24"/>
          <w:lang w:val="pt-BR"/>
        </w:rPr>
        <w:t>Como é calculado o consumo dos carros elétricos?</w:t>
      </w:r>
      <w:r w:rsidRPr="00C32F03">
        <w:rPr>
          <w:sz w:val="24"/>
          <w:szCs w:val="24"/>
          <w:lang w:val="pt-BR"/>
        </w:rPr>
        <w:t xml:space="preserve"> Brasília, DF</w:t>
      </w:r>
      <w:r>
        <w:rPr>
          <w:sz w:val="24"/>
          <w:szCs w:val="24"/>
          <w:lang w:val="pt-BR"/>
        </w:rPr>
        <w:t>,</w:t>
      </w:r>
      <w:r w:rsidRPr="00C32F03">
        <w:rPr>
          <w:sz w:val="24"/>
          <w:szCs w:val="24"/>
          <w:lang w:val="pt-BR"/>
        </w:rPr>
        <w:t xml:space="preserve"> 2022. Disponível em: https://www.gov.br/inmetro/pt-br/acesso-a-informacao/perguntas-frequentes/avaliacao-da-conformidade/etiquetagem-para-veiculos-leves/como-e-calculado-o-consumo-dos-carros-eletricos. Acesso em: 29 jun. 2026.</w:t>
      </w:r>
    </w:p>
    <w:p w14:paraId="58355F3D" w14:textId="77777777" w:rsidR="00C009E7" w:rsidRDefault="00C009E7" w:rsidP="006F3DA4">
      <w:pPr>
        <w:pStyle w:val="Corpodetexto"/>
        <w:rPr>
          <w:sz w:val="24"/>
          <w:szCs w:val="24"/>
          <w:lang w:val="pt-BR"/>
        </w:rPr>
      </w:pPr>
    </w:p>
    <w:p w14:paraId="636FC0E8" w14:textId="77777777" w:rsidR="00C009E7" w:rsidRDefault="00C009E7" w:rsidP="00C009E7">
      <w:pPr>
        <w:pStyle w:val="Corpodetexto"/>
        <w:rPr>
          <w:sz w:val="24"/>
          <w:szCs w:val="24"/>
          <w:lang w:val="pt-BR"/>
        </w:rPr>
      </w:pPr>
      <w:r w:rsidRPr="00044D58">
        <w:rPr>
          <w:sz w:val="24"/>
          <w:szCs w:val="24"/>
        </w:rPr>
        <w:t>BRASIL. Instituto Nacional de Metrologia, Qualidade e Tecnologia (</w:t>
      </w:r>
      <w:proofErr w:type="spellStart"/>
      <w:r w:rsidRPr="00044D58">
        <w:rPr>
          <w:sz w:val="24"/>
          <w:szCs w:val="24"/>
        </w:rPr>
        <w:t>Inmetro</w:t>
      </w:r>
      <w:proofErr w:type="spellEnd"/>
      <w:r w:rsidRPr="00044D58">
        <w:rPr>
          <w:sz w:val="24"/>
          <w:szCs w:val="24"/>
        </w:rPr>
        <w:t>)</w:t>
      </w:r>
      <w:r w:rsidRPr="00C32F03">
        <w:rPr>
          <w:sz w:val="24"/>
          <w:szCs w:val="24"/>
          <w:lang w:val="pt-BR"/>
        </w:rPr>
        <w:t xml:space="preserve">. </w:t>
      </w:r>
      <w:r w:rsidRPr="003E297E">
        <w:rPr>
          <w:b/>
          <w:bCs/>
          <w:sz w:val="24"/>
          <w:szCs w:val="24"/>
          <w:lang w:val="pt-BR"/>
        </w:rPr>
        <w:t>Programa Brasileiro de Etiquetagem Veicular: T</w:t>
      </w:r>
      <w:proofErr w:type="spellStart"/>
      <w:r w:rsidRPr="003E297E">
        <w:rPr>
          <w:b/>
          <w:bCs/>
          <w:sz w:val="24"/>
          <w:szCs w:val="24"/>
        </w:rPr>
        <w:t>abela</w:t>
      </w:r>
      <w:proofErr w:type="spellEnd"/>
      <w:r w:rsidRPr="003E297E">
        <w:rPr>
          <w:b/>
          <w:bCs/>
          <w:sz w:val="24"/>
          <w:szCs w:val="24"/>
        </w:rPr>
        <w:t xml:space="preserve"> de Consumo / Eficiência Energética: Veículos Automotores Leves</w:t>
      </w:r>
      <w:r>
        <w:rPr>
          <w:sz w:val="24"/>
          <w:szCs w:val="24"/>
        </w:rPr>
        <w:t>, 2026</w:t>
      </w:r>
      <w:r w:rsidRPr="00C32F03">
        <w:rPr>
          <w:sz w:val="24"/>
          <w:szCs w:val="24"/>
          <w:lang w:val="pt-BR"/>
        </w:rPr>
        <w:t>. Disponível em: https://www.gov.br/inmetro/pt-br/assuntos/regulamentacao/avaliacao-da-conformidade/programa-brasileiro-de-etiquetagem/tabelas-de-eficiencia-energetica/veiculos-automotivos-pbe-veicular/mascara-pbev-2026_19_jan-rev01.pdf. Acesso em: 27 jun. 2026.</w:t>
      </w:r>
    </w:p>
    <w:p w14:paraId="4440EE1C" w14:textId="77777777" w:rsidR="006F3DA4" w:rsidRPr="00C32F03" w:rsidRDefault="006F3DA4" w:rsidP="00913E7E">
      <w:pPr>
        <w:pStyle w:val="Corpodetexto"/>
        <w:rPr>
          <w:sz w:val="24"/>
          <w:szCs w:val="24"/>
          <w:lang w:val="pt-BR"/>
        </w:rPr>
      </w:pPr>
    </w:p>
    <w:p w14:paraId="1B701D72" w14:textId="148CC17B" w:rsidR="00913E7E" w:rsidRDefault="00913E7E" w:rsidP="00913E7E">
      <w:pPr>
        <w:pStyle w:val="Corpodetexto"/>
        <w:rPr>
          <w:sz w:val="24"/>
          <w:szCs w:val="24"/>
          <w:lang w:val="pt-BR"/>
        </w:rPr>
      </w:pPr>
      <w:r w:rsidRPr="00C32F03">
        <w:rPr>
          <w:sz w:val="24"/>
          <w:szCs w:val="24"/>
          <w:lang w:val="pt-BR"/>
        </w:rPr>
        <w:t xml:space="preserve">CARROS NA WEB. </w:t>
      </w:r>
      <w:r w:rsidRPr="0085449A">
        <w:rPr>
          <w:b/>
          <w:bCs/>
          <w:sz w:val="24"/>
          <w:szCs w:val="24"/>
          <w:lang w:val="pt-BR"/>
        </w:rPr>
        <w:t>Catálogo com fichas técnicas, especificações, fotos e equipamentos de carros</w:t>
      </w:r>
      <w:r w:rsidRPr="00C32F03">
        <w:rPr>
          <w:sz w:val="24"/>
          <w:szCs w:val="24"/>
          <w:lang w:val="pt-BR"/>
        </w:rPr>
        <w:t>. Disponível em: https://www.carrosnaweb.com.br/catalogo.asp. Acesso em: 29 jun. 2026.</w:t>
      </w:r>
    </w:p>
    <w:p w14:paraId="327DBBF7" w14:textId="77777777" w:rsidR="00D86F52" w:rsidRPr="00C32F03" w:rsidRDefault="00D86F52" w:rsidP="00913E7E">
      <w:pPr>
        <w:pStyle w:val="Corpodetexto"/>
        <w:rPr>
          <w:sz w:val="24"/>
          <w:szCs w:val="24"/>
          <w:lang w:val="pt-BR"/>
        </w:rPr>
      </w:pPr>
    </w:p>
    <w:p w14:paraId="56DAEA13" w14:textId="1A8FC7D2" w:rsidR="00913E7E" w:rsidRDefault="00913E7E" w:rsidP="00913E7E">
      <w:pPr>
        <w:pStyle w:val="Corpodetexto"/>
        <w:rPr>
          <w:sz w:val="24"/>
          <w:szCs w:val="24"/>
          <w:lang w:val="en-US"/>
        </w:rPr>
      </w:pPr>
      <w:r w:rsidRPr="00C32F03">
        <w:rPr>
          <w:sz w:val="24"/>
          <w:szCs w:val="24"/>
          <w:lang w:val="en-US"/>
        </w:rPr>
        <w:t xml:space="preserve">DE BORTOLI, Anne. Environmental performance of shared micromobility and personal alternatives using integrated modal LCA. </w:t>
      </w:r>
      <w:r w:rsidRPr="00552DD9">
        <w:rPr>
          <w:b/>
          <w:bCs/>
          <w:sz w:val="24"/>
          <w:szCs w:val="24"/>
          <w:lang w:val="en-US"/>
        </w:rPr>
        <w:t>Transportation Research Part D: Transport and Environment</w:t>
      </w:r>
      <w:r w:rsidRPr="00C32F03">
        <w:rPr>
          <w:sz w:val="24"/>
          <w:szCs w:val="24"/>
          <w:lang w:val="en-US"/>
        </w:rPr>
        <w:t xml:space="preserve">, v. 93, </w:t>
      </w:r>
      <w:r w:rsidR="005B5368">
        <w:rPr>
          <w:sz w:val="24"/>
          <w:szCs w:val="24"/>
          <w:lang w:val="en-US"/>
        </w:rPr>
        <w:t xml:space="preserve">p. </w:t>
      </w:r>
      <w:r w:rsidRPr="00C32F03">
        <w:rPr>
          <w:sz w:val="24"/>
          <w:szCs w:val="24"/>
          <w:lang w:val="en-US"/>
        </w:rPr>
        <w:t xml:space="preserve">102743, 2021. </w:t>
      </w:r>
      <w:r w:rsidRPr="00C009E7">
        <w:rPr>
          <w:sz w:val="24"/>
          <w:szCs w:val="24"/>
          <w:lang w:val="en-US"/>
        </w:rPr>
        <w:t xml:space="preserve">DOI: https://doi.org/10.1016/j.trd.2021.102743. </w:t>
      </w:r>
      <w:r w:rsidRPr="00C32F03">
        <w:rPr>
          <w:sz w:val="24"/>
          <w:szCs w:val="24"/>
          <w:lang w:val="pt-BR"/>
        </w:rPr>
        <w:t xml:space="preserve">Disponível em: https://www.sciencedirect.com/science/article/pii/S136192092100047X. </w:t>
      </w:r>
      <w:proofErr w:type="spellStart"/>
      <w:r w:rsidRPr="00C32F03">
        <w:rPr>
          <w:sz w:val="24"/>
          <w:szCs w:val="24"/>
          <w:lang w:val="en-US"/>
        </w:rPr>
        <w:t>Acesso</w:t>
      </w:r>
      <w:proofErr w:type="spellEnd"/>
      <w:r w:rsidRPr="00C32F03">
        <w:rPr>
          <w:sz w:val="24"/>
          <w:szCs w:val="24"/>
          <w:lang w:val="en-US"/>
        </w:rPr>
        <w:t xml:space="preserve"> </w:t>
      </w:r>
      <w:proofErr w:type="spellStart"/>
      <w:r w:rsidRPr="00C32F03">
        <w:rPr>
          <w:sz w:val="24"/>
          <w:szCs w:val="24"/>
          <w:lang w:val="en-US"/>
        </w:rPr>
        <w:t>em</w:t>
      </w:r>
      <w:proofErr w:type="spellEnd"/>
      <w:r w:rsidRPr="00C32F03">
        <w:rPr>
          <w:sz w:val="24"/>
          <w:szCs w:val="24"/>
          <w:lang w:val="en-US"/>
        </w:rPr>
        <w:t>: 27 jun. 2026.</w:t>
      </w:r>
    </w:p>
    <w:p w14:paraId="3642EA6E" w14:textId="77777777" w:rsidR="0072010F" w:rsidRPr="00C009E7" w:rsidRDefault="0072010F" w:rsidP="00913E7E">
      <w:pPr>
        <w:pStyle w:val="Corpodetexto"/>
        <w:rPr>
          <w:sz w:val="24"/>
          <w:szCs w:val="24"/>
          <w:lang w:val="en-US"/>
        </w:rPr>
      </w:pPr>
    </w:p>
    <w:p w14:paraId="6447A177" w14:textId="5A77897F" w:rsidR="0072010F" w:rsidRDefault="0072010F" w:rsidP="00913E7E">
      <w:pPr>
        <w:pStyle w:val="Corpodetexto"/>
        <w:rPr>
          <w:sz w:val="24"/>
          <w:szCs w:val="24"/>
          <w:lang w:val="pt-BR"/>
        </w:rPr>
      </w:pPr>
      <w:r w:rsidRPr="0072010F">
        <w:rPr>
          <w:sz w:val="24"/>
          <w:szCs w:val="24"/>
          <w:lang w:val="en-US"/>
        </w:rPr>
        <w:t xml:space="preserve">INTERNATIONAL ENERGY AGENCY (IEA). </w:t>
      </w:r>
      <w:r w:rsidRPr="0072010F">
        <w:rPr>
          <w:b/>
          <w:bCs/>
          <w:sz w:val="24"/>
          <w:szCs w:val="24"/>
          <w:lang w:val="en-US"/>
        </w:rPr>
        <w:t>Global EV Outlook 2024</w:t>
      </w:r>
      <w:r w:rsidRPr="0072010F">
        <w:rPr>
          <w:sz w:val="24"/>
          <w:szCs w:val="24"/>
          <w:lang w:val="en-US"/>
        </w:rPr>
        <w:t xml:space="preserve">: moving towards increased affordability. </w:t>
      </w:r>
      <w:r w:rsidRPr="0072010F">
        <w:rPr>
          <w:sz w:val="24"/>
          <w:szCs w:val="24"/>
        </w:rPr>
        <w:t xml:space="preserve">Paris: IEA, 2024. Disponível em: </w:t>
      </w:r>
      <w:r w:rsidR="003B58CA" w:rsidRPr="00C32F03">
        <w:rPr>
          <w:sz w:val="24"/>
          <w:szCs w:val="24"/>
          <w:lang w:val="pt-BR"/>
        </w:rPr>
        <w:t>https://www.iea.org/reports/global-ev-outlook-2024.</w:t>
      </w:r>
      <w:r w:rsidRPr="0072010F">
        <w:rPr>
          <w:sz w:val="24"/>
          <w:szCs w:val="24"/>
        </w:rPr>
        <w:t xml:space="preserve"> Acesso em: 27 jun. 2026.</w:t>
      </w:r>
    </w:p>
    <w:p w14:paraId="52D21D65" w14:textId="77777777" w:rsidR="00D86F52" w:rsidRPr="00C32F03" w:rsidRDefault="00D86F52" w:rsidP="00913E7E">
      <w:pPr>
        <w:pStyle w:val="Corpodetexto"/>
        <w:rPr>
          <w:sz w:val="24"/>
          <w:szCs w:val="24"/>
          <w:lang w:val="pt-BR"/>
        </w:rPr>
      </w:pPr>
    </w:p>
    <w:p w14:paraId="59D34566" w14:textId="68279806" w:rsidR="00913E7E" w:rsidRDefault="00913E7E" w:rsidP="00913E7E">
      <w:pPr>
        <w:pStyle w:val="Corpodetexto"/>
        <w:rPr>
          <w:sz w:val="24"/>
          <w:szCs w:val="24"/>
          <w:lang w:val="pt-BR"/>
        </w:rPr>
      </w:pPr>
      <w:r w:rsidRPr="00C32F03">
        <w:rPr>
          <w:sz w:val="24"/>
          <w:szCs w:val="24"/>
          <w:lang w:val="en-US"/>
        </w:rPr>
        <w:t xml:space="preserve">INTERNATIONAL TRANSPORT FORUM. </w:t>
      </w:r>
      <w:r w:rsidRPr="00EA576C">
        <w:rPr>
          <w:b/>
          <w:bCs/>
          <w:sz w:val="24"/>
          <w:szCs w:val="24"/>
          <w:lang w:val="en-US"/>
        </w:rPr>
        <w:t>Greener Micromobility</w:t>
      </w:r>
      <w:r w:rsidRPr="00C32F03">
        <w:rPr>
          <w:sz w:val="24"/>
          <w:szCs w:val="24"/>
          <w:lang w:val="en-US"/>
        </w:rPr>
        <w:t xml:space="preserve">. Paris: OECD Publishing, 2024. </w:t>
      </w:r>
      <w:r w:rsidRPr="00C32F03">
        <w:rPr>
          <w:sz w:val="24"/>
          <w:szCs w:val="24"/>
          <w:lang w:val="pt-BR"/>
        </w:rPr>
        <w:t>Disponível em: https://www.itf-oecd.org/greener-micromobility. Acesso em: 27 jun. 2026.</w:t>
      </w:r>
    </w:p>
    <w:p w14:paraId="647A4B0F" w14:textId="77777777" w:rsidR="00D86F52" w:rsidRPr="00C32F03" w:rsidRDefault="00D86F52" w:rsidP="00913E7E">
      <w:pPr>
        <w:pStyle w:val="Corpodetexto"/>
        <w:rPr>
          <w:sz w:val="24"/>
          <w:szCs w:val="24"/>
          <w:lang w:val="pt-BR"/>
        </w:rPr>
      </w:pPr>
    </w:p>
    <w:p w14:paraId="1F98AF18" w14:textId="3E731508" w:rsidR="00913E7E" w:rsidRDefault="008E20FF" w:rsidP="00913E7E">
      <w:pPr>
        <w:pStyle w:val="Corpodetexto"/>
        <w:rPr>
          <w:sz w:val="24"/>
          <w:szCs w:val="24"/>
          <w:lang w:val="en-US"/>
        </w:rPr>
      </w:pPr>
      <w:r w:rsidRPr="008E20FF">
        <w:rPr>
          <w:sz w:val="24"/>
          <w:szCs w:val="24"/>
          <w:lang w:val="en-US"/>
        </w:rPr>
        <w:t xml:space="preserve">INTERGOVERNMENTAL PANEL ON CLIMATE CHANGE (IPCC). </w:t>
      </w:r>
      <w:r w:rsidRPr="008E20FF">
        <w:rPr>
          <w:b/>
          <w:bCs/>
          <w:sz w:val="24"/>
          <w:szCs w:val="24"/>
          <w:lang w:val="en-US"/>
        </w:rPr>
        <w:t>Climate Change 2022</w:t>
      </w:r>
      <w:r w:rsidRPr="008E20FF">
        <w:rPr>
          <w:sz w:val="24"/>
          <w:szCs w:val="24"/>
          <w:lang w:val="en-US"/>
        </w:rPr>
        <w:t xml:space="preserve">: Mitigation of Climate Change: contribution of Working Group III to the Sixth Assessment Report of the Intergovernmental Panel on Climate Change. </w:t>
      </w:r>
      <w:r w:rsidRPr="008E20FF">
        <w:rPr>
          <w:sz w:val="24"/>
          <w:szCs w:val="24"/>
        </w:rPr>
        <w:t xml:space="preserve">Edição por P. R. </w:t>
      </w:r>
      <w:proofErr w:type="spellStart"/>
      <w:r w:rsidRPr="008E20FF">
        <w:rPr>
          <w:sz w:val="24"/>
          <w:szCs w:val="24"/>
        </w:rPr>
        <w:t>Shukla</w:t>
      </w:r>
      <w:proofErr w:type="spellEnd"/>
      <w:r w:rsidRPr="008E20FF">
        <w:rPr>
          <w:sz w:val="24"/>
          <w:szCs w:val="24"/>
        </w:rPr>
        <w:t xml:space="preserve"> </w:t>
      </w:r>
      <w:proofErr w:type="spellStart"/>
      <w:r w:rsidRPr="008E20FF">
        <w:rPr>
          <w:sz w:val="24"/>
          <w:szCs w:val="24"/>
        </w:rPr>
        <w:t>et</w:t>
      </w:r>
      <w:proofErr w:type="spellEnd"/>
      <w:r w:rsidRPr="008E20FF">
        <w:rPr>
          <w:sz w:val="24"/>
          <w:szCs w:val="24"/>
        </w:rPr>
        <w:t xml:space="preserve"> al. Cambridge, UK: Cambridge </w:t>
      </w:r>
      <w:proofErr w:type="spellStart"/>
      <w:r w:rsidRPr="008E20FF">
        <w:rPr>
          <w:sz w:val="24"/>
          <w:szCs w:val="24"/>
        </w:rPr>
        <w:t>University</w:t>
      </w:r>
      <w:proofErr w:type="spellEnd"/>
      <w:r w:rsidRPr="008E20FF">
        <w:rPr>
          <w:sz w:val="24"/>
          <w:szCs w:val="24"/>
        </w:rPr>
        <w:t xml:space="preserve"> </w:t>
      </w:r>
      <w:proofErr w:type="spellStart"/>
      <w:r w:rsidRPr="008E20FF">
        <w:rPr>
          <w:sz w:val="24"/>
          <w:szCs w:val="24"/>
        </w:rPr>
        <w:t>Press</w:t>
      </w:r>
      <w:proofErr w:type="spellEnd"/>
      <w:r w:rsidRPr="008E20FF">
        <w:rPr>
          <w:sz w:val="24"/>
          <w:szCs w:val="24"/>
        </w:rPr>
        <w:t>, 2022. DOI: https://doi.org/10.1017/9781009157926. Disponível em:</w:t>
      </w:r>
      <w:r>
        <w:rPr>
          <w:sz w:val="24"/>
          <w:szCs w:val="24"/>
        </w:rPr>
        <w:t xml:space="preserve"> </w:t>
      </w:r>
      <w:r w:rsidR="00913E7E" w:rsidRPr="00C32F03">
        <w:rPr>
          <w:sz w:val="24"/>
          <w:szCs w:val="24"/>
          <w:lang w:val="pt-BR"/>
        </w:rPr>
        <w:t xml:space="preserve">https://www.ipcc.ch/report/ar6/wg3/. </w:t>
      </w:r>
      <w:proofErr w:type="spellStart"/>
      <w:r w:rsidR="00913E7E" w:rsidRPr="00E33181">
        <w:rPr>
          <w:sz w:val="24"/>
          <w:szCs w:val="24"/>
          <w:lang w:val="en-US"/>
        </w:rPr>
        <w:t>Acesso</w:t>
      </w:r>
      <w:proofErr w:type="spellEnd"/>
      <w:r w:rsidR="00913E7E" w:rsidRPr="00E33181">
        <w:rPr>
          <w:sz w:val="24"/>
          <w:szCs w:val="24"/>
          <w:lang w:val="en-US"/>
        </w:rPr>
        <w:t xml:space="preserve"> </w:t>
      </w:r>
      <w:proofErr w:type="spellStart"/>
      <w:r w:rsidR="00913E7E" w:rsidRPr="00E33181">
        <w:rPr>
          <w:sz w:val="24"/>
          <w:szCs w:val="24"/>
          <w:lang w:val="en-US"/>
        </w:rPr>
        <w:t>em</w:t>
      </w:r>
      <w:proofErr w:type="spellEnd"/>
      <w:r w:rsidR="00913E7E" w:rsidRPr="00E33181">
        <w:rPr>
          <w:sz w:val="24"/>
          <w:szCs w:val="24"/>
          <w:lang w:val="en-US"/>
        </w:rPr>
        <w:t>: 27 jun. 2026.</w:t>
      </w:r>
    </w:p>
    <w:p w14:paraId="54372C4E" w14:textId="77777777" w:rsidR="00D86F52" w:rsidRPr="00E33181" w:rsidRDefault="00D86F52" w:rsidP="00913E7E">
      <w:pPr>
        <w:pStyle w:val="Corpodetexto"/>
        <w:rPr>
          <w:sz w:val="24"/>
          <w:szCs w:val="24"/>
          <w:lang w:val="en-US"/>
        </w:rPr>
      </w:pPr>
    </w:p>
    <w:p w14:paraId="0BA8C96F" w14:textId="73A3F4C8" w:rsidR="001C5BCC" w:rsidRPr="00063245" w:rsidRDefault="00913E7E" w:rsidP="00D14BDC">
      <w:pPr>
        <w:pStyle w:val="Corpodetexto"/>
        <w:rPr>
          <w:sz w:val="24"/>
          <w:szCs w:val="24"/>
          <w:lang w:val="pt-BR"/>
        </w:rPr>
      </w:pPr>
      <w:r w:rsidRPr="00C32F03">
        <w:rPr>
          <w:sz w:val="24"/>
          <w:szCs w:val="24"/>
          <w:lang w:val="en-US"/>
        </w:rPr>
        <w:t xml:space="preserve">UNITED NATIONS ENVIRONMENT PROGRAMME. </w:t>
      </w:r>
      <w:r w:rsidRPr="00933EAE">
        <w:rPr>
          <w:b/>
          <w:bCs/>
          <w:sz w:val="24"/>
          <w:szCs w:val="24"/>
          <w:lang w:val="en-US"/>
        </w:rPr>
        <w:t>Electric two and three-wheelers</w:t>
      </w:r>
      <w:r w:rsidRPr="00C32F03">
        <w:rPr>
          <w:sz w:val="24"/>
          <w:szCs w:val="24"/>
          <w:lang w:val="en-US"/>
        </w:rPr>
        <w:t xml:space="preserve">. </w:t>
      </w:r>
      <w:r w:rsidRPr="00C32F03">
        <w:rPr>
          <w:sz w:val="24"/>
          <w:szCs w:val="24"/>
          <w:lang w:val="pt-BR"/>
        </w:rPr>
        <w:t>Nairobi: UNEP, 15 set. 2025. Disponível em: https://www.unep.org/topics/transport/electric-mobility/electric-two-and-three-wheelers. Acesso em: 29 jun. 2026.</w:t>
      </w:r>
    </w:p>
    <w:sectPr w:rsidR="001C5BCC" w:rsidRPr="00063245" w:rsidSect="008913F4">
      <w:headerReference w:type="default" r:id="rId9"/>
      <w:footerReference w:type="default" r:id="rId10"/>
      <w:type w:val="continuous"/>
      <w:pgSz w:w="11910" w:h="16840"/>
      <w:pgMar w:top="1701" w:right="1134" w:bottom="1134" w:left="1701" w:header="0" w:footer="1414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0EF8CF" w14:textId="77777777" w:rsidR="00347239" w:rsidRDefault="00347239">
      <w:r>
        <w:separator/>
      </w:r>
    </w:p>
  </w:endnote>
  <w:endnote w:type="continuationSeparator" w:id="0">
    <w:p w14:paraId="4D95BE7C" w14:textId="77777777" w:rsidR="00347239" w:rsidRDefault="003472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5FE9C9" w14:textId="4EAAFBA9" w:rsidR="001C5BCC" w:rsidRDefault="001C5BCC">
    <w:pPr>
      <w:pStyle w:val="Corpodetexto"/>
      <w:spacing w:line="14" w:lineRule="auto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FA9AAB" w14:textId="77777777" w:rsidR="00347239" w:rsidRDefault="00347239">
      <w:r>
        <w:separator/>
      </w:r>
    </w:p>
  </w:footnote>
  <w:footnote w:type="continuationSeparator" w:id="0">
    <w:p w14:paraId="51C7975A" w14:textId="77777777" w:rsidR="00347239" w:rsidRDefault="0034723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5835E2" w14:textId="07FBC6F3" w:rsidR="000815CB" w:rsidRDefault="000815CB">
    <w:pPr>
      <w:pStyle w:val="Cabealho"/>
    </w:pPr>
    <w:r w:rsidRPr="005F70B0">
      <w:rPr>
        <w:noProof/>
        <w:sz w:val="24"/>
        <w:szCs w:val="24"/>
        <w:lang w:val="pt-BR" w:eastAsia="pt-BR"/>
      </w:rPr>
      <w:drawing>
        <wp:anchor distT="0" distB="0" distL="0" distR="0" simplePos="0" relativeHeight="251659264" behindDoc="0" locked="0" layoutInCell="1" allowOverlap="1" wp14:anchorId="610C0622" wp14:editId="325BECEE">
          <wp:simplePos x="0" y="0"/>
          <wp:positionH relativeFrom="page">
            <wp:posOffset>-85725</wp:posOffset>
          </wp:positionH>
          <wp:positionV relativeFrom="page">
            <wp:posOffset>0</wp:posOffset>
          </wp:positionV>
          <wp:extent cx="7629525" cy="1066800"/>
          <wp:effectExtent l="0" t="0" r="9525" b="0"/>
          <wp:wrapNone/>
          <wp:docPr id="2" name="Image 4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 4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629525" cy="1066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39923C4"/>
    <w:multiLevelType w:val="multilevel"/>
    <w:tmpl w:val="A432A6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AF43B22"/>
    <w:multiLevelType w:val="hybridMultilevel"/>
    <w:tmpl w:val="B1E8C658"/>
    <w:lvl w:ilvl="0" w:tplc="041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78210894">
    <w:abstractNumId w:val="0"/>
  </w:num>
  <w:num w:numId="2" w16cid:durableId="33319447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bestFit" w:percent="183"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5BCC"/>
    <w:rsid w:val="000019D7"/>
    <w:rsid w:val="000268D1"/>
    <w:rsid w:val="000449F4"/>
    <w:rsid w:val="00044D58"/>
    <w:rsid w:val="00063245"/>
    <w:rsid w:val="000709E2"/>
    <w:rsid w:val="000815CB"/>
    <w:rsid w:val="00096D4D"/>
    <w:rsid w:val="000B2B88"/>
    <w:rsid w:val="000B6A83"/>
    <w:rsid w:val="00122067"/>
    <w:rsid w:val="00154852"/>
    <w:rsid w:val="0017743D"/>
    <w:rsid w:val="001C3E00"/>
    <w:rsid w:val="001C5BCC"/>
    <w:rsid w:val="001D46B8"/>
    <w:rsid w:val="001F25B6"/>
    <w:rsid w:val="00204B56"/>
    <w:rsid w:val="00243512"/>
    <w:rsid w:val="00305A33"/>
    <w:rsid w:val="00343607"/>
    <w:rsid w:val="00347239"/>
    <w:rsid w:val="0036697E"/>
    <w:rsid w:val="003A2292"/>
    <w:rsid w:val="003B58CA"/>
    <w:rsid w:val="003D1D5B"/>
    <w:rsid w:val="003E297E"/>
    <w:rsid w:val="004162F3"/>
    <w:rsid w:val="00452EEE"/>
    <w:rsid w:val="004F2BCA"/>
    <w:rsid w:val="005259CE"/>
    <w:rsid w:val="00552DD9"/>
    <w:rsid w:val="005B0D59"/>
    <w:rsid w:val="005B5368"/>
    <w:rsid w:val="005F70B0"/>
    <w:rsid w:val="00624629"/>
    <w:rsid w:val="00641ECF"/>
    <w:rsid w:val="00647A5F"/>
    <w:rsid w:val="00650192"/>
    <w:rsid w:val="00661B56"/>
    <w:rsid w:val="00694319"/>
    <w:rsid w:val="0069643C"/>
    <w:rsid w:val="006B56E8"/>
    <w:rsid w:val="006C18D6"/>
    <w:rsid w:val="006C1F7B"/>
    <w:rsid w:val="006F3DA4"/>
    <w:rsid w:val="0071745A"/>
    <w:rsid w:val="0072010F"/>
    <w:rsid w:val="00735B15"/>
    <w:rsid w:val="007517C7"/>
    <w:rsid w:val="007561D8"/>
    <w:rsid w:val="00766095"/>
    <w:rsid w:val="007E1ECC"/>
    <w:rsid w:val="007E79BB"/>
    <w:rsid w:val="00832721"/>
    <w:rsid w:val="00853415"/>
    <w:rsid w:val="0085449A"/>
    <w:rsid w:val="00864A10"/>
    <w:rsid w:val="008829E2"/>
    <w:rsid w:val="008858BD"/>
    <w:rsid w:val="008913F4"/>
    <w:rsid w:val="008E20FF"/>
    <w:rsid w:val="008F2428"/>
    <w:rsid w:val="00913E7E"/>
    <w:rsid w:val="00914D8F"/>
    <w:rsid w:val="00933EAE"/>
    <w:rsid w:val="009501F1"/>
    <w:rsid w:val="009727AC"/>
    <w:rsid w:val="00972F70"/>
    <w:rsid w:val="00976C5C"/>
    <w:rsid w:val="009864B2"/>
    <w:rsid w:val="009904EE"/>
    <w:rsid w:val="009C4B75"/>
    <w:rsid w:val="00A12F7F"/>
    <w:rsid w:val="00A169E3"/>
    <w:rsid w:val="00A33E6F"/>
    <w:rsid w:val="00A35078"/>
    <w:rsid w:val="00A76E63"/>
    <w:rsid w:val="00A81923"/>
    <w:rsid w:val="00A85C63"/>
    <w:rsid w:val="00A92DAD"/>
    <w:rsid w:val="00AA2188"/>
    <w:rsid w:val="00AC0C8C"/>
    <w:rsid w:val="00AD22F1"/>
    <w:rsid w:val="00AF5124"/>
    <w:rsid w:val="00B2785C"/>
    <w:rsid w:val="00B52A43"/>
    <w:rsid w:val="00B841FD"/>
    <w:rsid w:val="00B91B93"/>
    <w:rsid w:val="00BB54F8"/>
    <w:rsid w:val="00BB599A"/>
    <w:rsid w:val="00BC0AAB"/>
    <w:rsid w:val="00C009E7"/>
    <w:rsid w:val="00C1249F"/>
    <w:rsid w:val="00C2021A"/>
    <w:rsid w:val="00C243E6"/>
    <w:rsid w:val="00C32F03"/>
    <w:rsid w:val="00C538C1"/>
    <w:rsid w:val="00C60F3C"/>
    <w:rsid w:val="00C74E2F"/>
    <w:rsid w:val="00C77490"/>
    <w:rsid w:val="00CB2BAB"/>
    <w:rsid w:val="00CB7608"/>
    <w:rsid w:val="00CC38A6"/>
    <w:rsid w:val="00D12E66"/>
    <w:rsid w:val="00D14BDC"/>
    <w:rsid w:val="00D16EE2"/>
    <w:rsid w:val="00D37FDF"/>
    <w:rsid w:val="00D86F52"/>
    <w:rsid w:val="00D9599D"/>
    <w:rsid w:val="00DC5DF8"/>
    <w:rsid w:val="00E10C93"/>
    <w:rsid w:val="00E11E22"/>
    <w:rsid w:val="00E138CC"/>
    <w:rsid w:val="00E33181"/>
    <w:rsid w:val="00E3782C"/>
    <w:rsid w:val="00E642A0"/>
    <w:rsid w:val="00EA25BE"/>
    <w:rsid w:val="00EA576C"/>
    <w:rsid w:val="00EB5B5D"/>
    <w:rsid w:val="00EB6BE0"/>
    <w:rsid w:val="00EF7F62"/>
    <w:rsid w:val="00F10E49"/>
    <w:rsid w:val="00F40F65"/>
    <w:rsid w:val="00F66271"/>
    <w:rsid w:val="00F6798E"/>
    <w:rsid w:val="00F97A11"/>
    <w:rsid w:val="00FC21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B3154C0"/>
  <w15:docId w15:val="{AD01EF18-34DA-4799-AC1C-0B84FADFDC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pt-PT"/>
    </w:rPr>
  </w:style>
  <w:style w:type="paragraph" w:styleId="Ttulo1">
    <w:name w:val="heading 1"/>
    <w:basedOn w:val="Normal"/>
    <w:uiPriority w:val="9"/>
    <w:qFormat/>
    <w:pPr>
      <w:outlineLvl w:val="0"/>
    </w:pPr>
    <w:rPr>
      <w:b/>
      <w:bCs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sz w:val="20"/>
      <w:szCs w:val="20"/>
    </w:rPr>
  </w:style>
  <w:style w:type="paragraph" w:styleId="Ttulo">
    <w:name w:val="Title"/>
    <w:basedOn w:val="Normal"/>
    <w:uiPriority w:val="10"/>
    <w:qFormat/>
    <w:pPr>
      <w:spacing w:before="367"/>
      <w:ind w:left="75" w:right="209"/>
      <w:jc w:val="center"/>
    </w:pPr>
    <w:rPr>
      <w:b/>
      <w:bCs/>
      <w:sz w:val="32"/>
      <w:szCs w:val="32"/>
    </w:r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Cabealho">
    <w:name w:val="header"/>
    <w:basedOn w:val="Normal"/>
    <w:link w:val="CabealhoChar"/>
    <w:uiPriority w:val="99"/>
    <w:unhideWhenUsed/>
    <w:rsid w:val="0036697E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36697E"/>
    <w:rPr>
      <w:rFonts w:ascii="Times New Roman" w:eastAsia="Times New Roman" w:hAnsi="Times New Roman" w:cs="Times New Roman"/>
      <w:lang w:val="pt-PT"/>
    </w:rPr>
  </w:style>
  <w:style w:type="paragraph" w:styleId="Rodap">
    <w:name w:val="footer"/>
    <w:basedOn w:val="Normal"/>
    <w:link w:val="RodapChar"/>
    <w:uiPriority w:val="99"/>
    <w:unhideWhenUsed/>
    <w:rsid w:val="0036697E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36697E"/>
    <w:rPr>
      <w:rFonts w:ascii="Times New Roman" w:eastAsia="Times New Roman" w:hAnsi="Times New Roman" w:cs="Times New Roman"/>
      <w:lang w:val="pt-PT"/>
    </w:rPr>
  </w:style>
  <w:style w:type="character" w:styleId="Refdecomentrio">
    <w:name w:val="annotation reference"/>
    <w:basedOn w:val="Fontepargpadro"/>
    <w:uiPriority w:val="99"/>
    <w:semiHidden/>
    <w:unhideWhenUsed/>
    <w:rsid w:val="0036697E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unhideWhenUsed/>
    <w:rsid w:val="0036697E"/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rsid w:val="0036697E"/>
    <w:rPr>
      <w:rFonts w:ascii="Times New Roman" w:eastAsia="Times New Roman" w:hAnsi="Times New Roman" w:cs="Times New Roman"/>
      <w:sz w:val="20"/>
      <w:szCs w:val="20"/>
      <w:lang w:val="pt-PT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36697E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36697E"/>
    <w:rPr>
      <w:rFonts w:ascii="Times New Roman" w:eastAsia="Times New Roman" w:hAnsi="Times New Roman" w:cs="Times New Roman"/>
      <w:b/>
      <w:bCs/>
      <w:sz w:val="20"/>
      <w:szCs w:val="20"/>
      <w:lang w:val="pt-PT"/>
    </w:rPr>
  </w:style>
  <w:style w:type="character" w:styleId="Hyperlink">
    <w:name w:val="Hyperlink"/>
    <w:basedOn w:val="Fontepargpadro"/>
    <w:uiPriority w:val="99"/>
    <w:unhideWhenUsed/>
    <w:rsid w:val="00C74E2F"/>
    <w:rPr>
      <w:color w:val="0000FF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C74E2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6700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771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2DEA984-60C0-4DFD-9C54-6F4E5D0E02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293</TotalTime>
  <Pages>6</Pages>
  <Words>2427</Words>
  <Characters>13112</Characters>
  <Application>Microsoft Office Word</Application>
  <DocSecurity>0</DocSecurity>
  <Lines>109</Lines>
  <Paragraphs>31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>Daniel Juliano Pamplona da Silva</cp:lastModifiedBy>
  <cp:revision>63</cp:revision>
  <dcterms:created xsi:type="dcterms:W3CDTF">2026-07-06T17:25:00Z</dcterms:created>
  <dcterms:modified xsi:type="dcterms:W3CDTF">2026-07-21T02:08:00Z</dcterms:modified>
</cp:coreProperties>
</file>