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47A41B6C" w:rsidR="00A303DC" w:rsidRPr="00DF1808" w:rsidRDefault="00B25FF3" w:rsidP="00AF3AFD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DBCC9E9" wp14:editId="09D76A3D">
            <wp:simplePos x="0" y="0"/>
            <wp:positionH relativeFrom="page">
              <wp:align>right</wp:align>
            </wp:positionH>
            <wp:positionV relativeFrom="paragraph">
              <wp:posOffset>-850900</wp:posOffset>
            </wp:positionV>
            <wp:extent cx="7604555" cy="10835640"/>
            <wp:effectExtent l="0" t="0" r="0" b="381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770" cy="1084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31AA6459" w14:textId="28130B58" w:rsidR="00423E15" w:rsidRDefault="00961E24" w:rsidP="00C13768">
      <w:pPr>
        <w:pStyle w:val="Ttulo1"/>
        <w:spacing w:line="360" w:lineRule="auto"/>
        <w:ind w:right="161"/>
        <w:jc w:val="center"/>
        <w:rPr>
          <w:u w:val="none"/>
        </w:rPr>
      </w:pPr>
      <w:r w:rsidRPr="00864CEF">
        <w:rPr>
          <w:u w:val="none"/>
        </w:rPr>
        <w:t>FIBRO</w:t>
      </w:r>
      <w:r w:rsidR="00864CEF">
        <w:rPr>
          <w:u w:val="none"/>
        </w:rPr>
        <w:t>-</w:t>
      </w:r>
      <w:r w:rsidRPr="00864CEF">
        <w:rPr>
          <w:u w:val="none"/>
        </w:rPr>
        <w:t>ODONTOMA</w:t>
      </w:r>
      <w:r>
        <w:rPr>
          <w:u w:val="none"/>
        </w:rPr>
        <w:t xml:space="preserve"> AMELOBLÁSTICO</w:t>
      </w:r>
      <w:r w:rsidR="00864CEF">
        <w:rPr>
          <w:u w:val="none"/>
        </w:rPr>
        <w:t xml:space="preserve"> RARO</w:t>
      </w:r>
      <w:r w:rsidR="00C94828">
        <w:rPr>
          <w:u w:val="none"/>
        </w:rPr>
        <w:t xml:space="preserve"> EM ADULTO</w:t>
      </w:r>
      <w:r>
        <w:rPr>
          <w:u w:val="none"/>
        </w:rPr>
        <w:t>:</w:t>
      </w:r>
      <w:r w:rsidR="00C13768">
        <w:rPr>
          <w:u w:val="none"/>
        </w:rPr>
        <w:t xml:space="preserve"> RELATO DE CASO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4FCBE2F" w14:textId="083FB23C" w:rsidR="009974A6" w:rsidRDefault="009974A6" w:rsidP="0082774F">
      <w:pPr>
        <w:pStyle w:val="Corpodetexto"/>
        <w:spacing w:line="360" w:lineRule="auto"/>
        <w:ind w:right="137"/>
        <w:jc w:val="center"/>
      </w:pPr>
      <w:r>
        <w:t xml:space="preserve">Autores: </w:t>
      </w:r>
      <w:r w:rsidRPr="00665053">
        <w:t xml:space="preserve">Débora Raissa Sousa Silva¹, </w:t>
      </w:r>
      <w:r w:rsidR="00A178D5">
        <w:t xml:space="preserve">Maria </w:t>
      </w:r>
      <w:proofErr w:type="spellStart"/>
      <w:r w:rsidR="00A178D5">
        <w:t>Sidiane</w:t>
      </w:r>
      <w:proofErr w:type="spellEnd"/>
      <w:r w:rsidR="00A178D5">
        <w:t xml:space="preserve"> </w:t>
      </w:r>
      <w:proofErr w:type="spellStart"/>
      <w:r w:rsidR="00A178D5">
        <w:t>Idelfonso</w:t>
      </w:r>
      <w:proofErr w:type="spellEnd"/>
      <w:r w:rsidR="00A178D5">
        <w:t xml:space="preserve"> Cardoso¹, </w:t>
      </w:r>
      <w:r w:rsidRPr="00665053">
        <w:t>Carolina Almeida Paradela², Igor Mesquita Lameira², Lorena Paula de Paula², Hélder Antônio Rebelo Pontes³.</w:t>
      </w:r>
    </w:p>
    <w:p w14:paraId="1B09A2A1" w14:textId="7F1D8C65" w:rsidR="00AF3AFD" w:rsidRPr="00665053" w:rsidRDefault="00AF3AFD" w:rsidP="0082774F">
      <w:pPr>
        <w:pStyle w:val="Corpodetexto"/>
        <w:spacing w:line="360" w:lineRule="auto"/>
        <w:ind w:right="137"/>
        <w:jc w:val="center"/>
      </w:pPr>
    </w:p>
    <w:p w14:paraId="475ACA67" w14:textId="5BB1715E" w:rsidR="00AF3AFD" w:rsidRDefault="00AF3AFD" w:rsidP="0082774F">
      <w:pPr>
        <w:spacing w:line="360" w:lineRule="auto"/>
        <w:jc w:val="center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Acadêmica de Odontologia, Universidade Federal do Pará (UFPA);</w:t>
      </w:r>
    </w:p>
    <w:p w14:paraId="0113BEBE" w14:textId="45DAE47A" w:rsidR="00AF3AFD" w:rsidRDefault="00AF3AFD" w:rsidP="0082774F">
      <w:pPr>
        <w:spacing w:line="360" w:lineRule="auto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vertAlign w:val="superscript"/>
        </w:rPr>
        <w:t>2</w:t>
      </w:r>
      <w:r>
        <w:rPr>
          <w:sz w:val="24"/>
          <w:szCs w:val="24"/>
          <w:highlight w:val="white"/>
        </w:rPr>
        <w:t>Residente do Programa de Clínica Integrada Multiprofissional, Hospital Universitário João de Barros Barreto (HUJBB);</w:t>
      </w:r>
    </w:p>
    <w:p w14:paraId="6D893305" w14:textId="06B8DC9B" w:rsidR="00AF3AFD" w:rsidRDefault="00AF3AFD" w:rsidP="0082774F">
      <w:pPr>
        <w:spacing w:line="360" w:lineRule="auto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vertAlign w:val="superscript"/>
        </w:rPr>
        <w:t>3</w:t>
      </w:r>
      <w:r>
        <w:rPr>
          <w:color w:val="000000"/>
          <w:sz w:val="24"/>
          <w:szCs w:val="24"/>
        </w:rPr>
        <w:t>Professor Adjunto, Faculdade de Odontologia da Universidade Federal do Pará (UFPA)/Hospital Universitário João de Barros Barreto.</w:t>
      </w:r>
    </w:p>
    <w:p w14:paraId="5FF48D0B" w14:textId="4D382DBD" w:rsidR="009974A6" w:rsidRDefault="009974A6" w:rsidP="009974A6">
      <w:pPr>
        <w:pStyle w:val="Corpodetexto"/>
        <w:spacing w:before="1" w:line="271" w:lineRule="auto"/>
        <w:ind w:left="0" w:right="2421"/>
        <w:jc w:val="both"/>
      </w:pPr>
    </w:p>
    <w:p w14:paraId="1A159F0D" w14:textId="77777777" w:rsidR="00A178D5" w:rsidRDefault="009974A6" w:rsidP="0082774F">
      <w:pPr>
        <w:pStyle w:val="Corpodetexto"/>
        <w:spacing w:before="1" w:line="360" w:lineRule="auto"/>
        <w:ind w:left="0" w:right="375"/>
        <w:jc w:val="both"/>
        <w:rPr>
          <w:rStyle w:val="Hyperlink"/>
        </w:rPr>
      </w:pPr>
      <w:r>
        <w:t>E-mail</w:t>
      </w:r>
      <w:r w:rsidR="00AF3AFD">
        <w:t>s</w:t>
      </w:r>
      <w:r>
        <w:t>:</w:t>
      </w:r>
      <w:hyperlink r:id="rId9" w:history="1">
        <w:r w:rsidRPr="00F57C77">
          <w:rPr>
            <w:rStyle w:val="Hyperlink"/>
          </w:rPr>
          <w:t>deboraissa15@hotmail.com</w:t>
        </w:r>
      </w:hyperlink>
      <w:r>
        <w:rPr>
          <w:rStyle w:val="Hyperlink"/>
        </w:rPr>
        <w:t>;</w:t>
      </w:r>
    </w:p>
    <w:p w14:paraId="43D3D30F" w14:textId="15989840" w:rsidR="009974A6" w:rsidRDefault="00A178D5" w:rsidP="0082774F">
      <w:pPr>
        <w:pStyle w:val="Corpodetexto"/>
        <w:spacing w:before="1" w:line="360" w:lineRule="auto"/>
        <w:ind w:left="0" w:right="375"/>
        <w:jc w:val="both"/>
      </w:pPr>
      <w:r>
        <w:rPr>
          <w:rStyle w:val="Hyperlink"/>
        </w:rPr>
        <w:t>sidiane21abc@gmail.com;</w:t>
      </w:r>
      <w:hyperlink r:id="rId10" w:history="1">
        <w:r w:rsidR="00AF3AFD" w:rsidRPr="00D816B5">
          <w:rPr>
            <w:rStyle w:val="Hyperlink"/>
          </w:rPr>
          <w:t>carolinaaparadela@gmail.com</w:t>
        </w:r>
      </w:hyperlink>
      <w:r w:rsidR="009974A6">
        <w:rPr>
          <w:rStyle w:val="Hyperlink"/>
        </w:rPr>
        <w:t>;</w:t>
      </w:r>
      <w:hyperlink r:id="rId11" w:history="1">
        <w:r w:rsidR="009974A6" w:rsidRPr="00D816B5">
          <w:rPr>
            <w:rStyle w:val="Hyperlink"/>
          </w:rPr>
          <w:t>igor.lameira10@gmail.com</w:t>
        </w:r>
      </w:hyperlink>
      <w:r w:rsidR="009974A6">
        <w:rPr>
          <w:rStyle w:val="Hyperlink"/>
        </w:rPr>
        <w:t xml:space="preserve">; </w:t>
      </w:r>
      <w:hyperlink r:id="rId12" w:history="1">
        <w:r w:rsidR="009974A6" w:rsidRPr="00F57C77">
          <w:rPr>
            <w:rStyle w:val="Hyperlink"/>
          </w:rPr>
          <w:t>lorenna.paula@hotmail.com</w:t>
        </w:r>
      </w:hyperlink>
      <w:r w:rsidR="009974A6">
        <w:rPr>
          <w:rStyle w:val="Hyperlink"/>
        </w:rPr>
        <w:t>; Harp@ufpa.br</w:t>
      </w:r>
    </w:p>
    <w:p w14:paraId="3054CE27" w14:textId="0E8AAA36" w:rsidR="009974A6" w:rsidRDefault="009974A6" w:rsidP="0082774F">
      <w:pPr>
        <w:pStyle w:val="Corpodetexto"/>
        <w:spacing w:line="360" w:lineRule="auto"/>
        <w:ind w:left="0"/>
        <w:rPr>
          <w:sz w:val="26"/>
        </w:rPr>
      </w:pPr>
    </w:p>
    <w:p w14:paraId="561C4527" w14:textId="50790E99" w:rsidR="00423E15" w:rsidRDefault="00423E15">
      <w:pPr>
        <w:pStyle w:val="Corpodetexto"/>
        <w:ind w:left="0"/>
        <w:rPr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4E12692F" w14:textId="2BB78408" w:rsidR="00894C16" w:rsidRDefault="00864CEF" w:rsidP="00A178D5">
      <w:pPr>
        <w:pStyle w:val="Corpodetexto"/>
        <w:spacing w:line="360" w:lineRule="auto"/>
        <w:ind w:left="0"/>
        <w:jc w:val="both"/>
      </w:pPr>
      <w:r>
        <w:t xml:space="preserve">O </w:t>
      </w:r>
      <w:proofErr w:type="spellStart"/>
      <w:r>
        <w:t>fibro</w:t>
      </w:r>
      <w:proofErr w:type="spellEnd"/>
      <w:r>
        <w:t xml:space="preserve">-odontoma </w:t>
      </w:r>
      <w:proofErr w:type="spellStart"/>
      <w:r>
        <w:t>ameloblá</w:t>
      </w:r>
      <w:r w:rsidR="00A96D0F">
        <w:t>s</w:t>
      </w:r>
      <w:r>
        <w:t>tico</w:t>
      </w:r>
      <w:proofErr w:type="spellEnd"/>
      <w:r w:rsidR="003368B9">
        <w:t xml:space="preserve"> (FOA)</w:t>
      </w:r>
      <w:r>
        <w:t xml:space="preserve"> é um tumor </w:t>
      </w:r>
      <w:r w:rsidR="00C94828">
        <w:t xml:space="preserve">odontogênico raro, que </w:t>
      </w:r>
      <w:r>
        <w:t xml:space="preserve">acomete </w:t>
      </w:r>
      <w:r w:rsidR="00A96D0F">
        <w:t xml:space="preserve">mais </w:t>
      </w:r>
      <w:r>
        <w:t>comumente</w:t>
      </w:r>
      <w:r w:rsidR="00A96D0F">
        <w:t xml:space="preserve"> </w:t>
      </w:r>
      <w:r>
        <w:t>homens do que mulheres</w:t>
      </w:r>
      <w:r w:rsidR="00C94828">
        <w:t xml:space="preserve">. É </w:t>
      </w:r>
      <w:r w:rsidR="00A96D0F">
        <w:t>usualmente encontrado em crianças, na faixa etária de 10 anos</w:t>
      </w:r>
      <w:r w:rsidR="00C94828">
        <w:t xml:space="preserve">, sendo raro em adultos. </w:t>
      </w:r>
      <w:r w:rsidR="00075DAA">
        <w:t xml:space="preserve">O objetivo desse trabalho é relatar um caso clínico de </w:t>
      </w:r>
      <w:r w:rsidR="00541D8A">
        <w:t>FOA</w:t>
      </w:r>
      <w:r w:rsidR="00075DAA">
        <w:t xml:space="preserve"> raro em adulto, evidenciando a importância diagnóstica para o cirurgião dentista. Paciente do sexo feminino, 30 anos de idade, encaminhada ao serviço de Patologia Bucal do Hospital Universitário João de Barros Barreto (HUJBB),</w:t>
      </w:r>
      <w:r w:rsidR="002A656B">
        <w:t xml:space="preserve"> apresentando lesão em região posterior do corpo mandibular, envolvendo o dente 36. Ao exame clínico e radiográfico, foi observado</w:t>
      </w:r>
      <w:r w:rsidR="00075DAA">
        <w:t xml:space="preserve"> </w:t>
      </w:r>
      <w:r w:rsidR="002A656B">
        <w:t>lesão radiolúcida, circunscrita, próxima ao ápice do elemento 36</w:t>
      </w:r>
      <w:r w:rsidR="00C11163">
        <w:t>, teste de vitalidade positivo</w:t>
      </w:r>
      <w:r w:rsidR="002A656B">
        <w:t>, 1,7 cm em sua maior extensão</w:t>
      </w:r>
      <w:r w:rsidR="000655BE">
        <w:t>,</w:t>
      </w:r>
      <w:r w:rsidR="002A656B">
        <w:t xml:space="preserve"> com parede cística fibrosa</w:t>
      </w:r>
      <w:r w:rsidR="000655BE">
        <w:t xml:space="preserve"> e</w:t>
      </w:r>
      <w:r w:rsidR="002A656B">
        <w:t xml:space="preserve"> de fácil des</w:t>
      </w:r>
      <w:r w:rsidR="00173B71">
        <w:t>tacamento</w:t>
      </w:r>
      <w:r w:rsidR="002A656B">
        <w:t xml:space="preserve">. A hipótese diagnóstica </w:t>
      </w:r>
      <w:r w:rsidR="000655BE">
        <w:t xml:space="preserve">inicial </w:t>
      </w:r>
      <w:r w:rsidR="002A656B">
        <w:t>foi de Cisto odontog</w:t>
      </w:r>
      <w:r w:rsidR="00B81105">
        <w:t>ê</w:t>
      </w:r>
      <w:r w:rsidR="002A656B">
        <w:t>nico. Foi realizada tomografia computadorizada,</w:t>
      </w:r>
      <w:r w:rsidR="00B81105">
        <w:t xml:space="preserve"> </w:t>
      </w:r>
      <w:r w:rsidR="000655BE">
        <w:t>evidenciando</w:t>
      </w:r>
      <w:r w:rsidR="00B81105">
        <w:t xml:space="preserve"> imagem hipodensa, extensa e expansiva,</w:t>
      </w:r>
      <w:r w:rsidR="000655BE">
        <w:t xml:space="preserve"> bem</w:t>
      </w:r>
      <w:r w:rsidR="00B81105">
        <w:t xml:space="preserve"> delimitada, na região do dente 36 ao 38, </w:t>
      </w:r>
      <w:r w:rsidR="003B194B">
        <w:t>presença de</w:t>
      </w:r>
      <w:r w:rsidR="00B81105">
        <w:t xml:space="preserve"> reabsorção radicular externa nas raízes do dente 36, adelgacidade das corticais ósseas: vestibular, lingual e basal, assim como des</w:t>
      </w:r>
      <w:r w:rsidR="00173B71">
        <w:t>locamento</w:t>
      </w:r>
      <w:r w:rsidR="00B81105">
        <w:t xml:space="preserve"> do canal mandibular. </w:t>
      </w:r>
      <w:r w:rsidR="000036EB">
        <w:t xml:space="preserve">Nova hipótese diagnóstica considerada: ameloblastoma unicístico. </w:t>
      </w:r>
      <w:r w:rsidR="000044B6">
        <w:t>R</w:t>
      </w:r>
      <w:r w:rsidR="000036EB">
        <w:t xml:space="preserve">ealizada biópsia excisional </w:t>
      </w:r>
      <w:r w:rsidR="00B25FF3">
        <w:t>e</w:t>
      </w:r>
      <w:r w:rsidR="000044B6">
        <w:t xml:space="preserve"> </w:t>
      </w:r>
      <w:r w:rsidR="003D47B2">
        <w:t>realizado</w:t>
      </w:r>
      <w:r w:rsidR="000044B6">
        <w:t xml:space="preserve"> exame anatomo patológico, revelando </w:t>
      </w:r>
      <w:r w:rsidR="000036EB">
        <w:t>fragmento d</w:t>
      </w:r>
      <w:r w:rsidR="0024008F">
        <w:t>e neoplasia odontog</w:t>
      </w:r>
      <w:r w:rsidR="000044B6">
        <w:t>ê</w:t>
      </w:r>
      <w:r w:rsidR="0024008F">
        <w:t>nica caracterizada por pequenas ilhas e cordões epiteliais</w:t>
      </w:r>
      <w:r w:rsidR="009B5C6B">
        <w:t xml:space="preserve">, </w:t>
      </w:r>
      <w:r w:rsidR="0024008F">
        <w:t>exib</w:t>
      </w:r>
      <w:r w:rsidR="009B5C6B">
        <w:t>indo</w:t>
      </w:r>
      <w:r w:rsidR="0024008F">
        <w:t xml:space="preserve"> na periferia </w:t>
      </w:r>
      <w:r w:rsidR="0024008F">
        <w:lastRenderedPageBreak/>
        <w:t>células colunares baixas com núcleos com polarização invertida.</w:t>
      </w:r>
      <w:r w:rsidR="00B25FF3">
        <w:t xml:space="preserve"> </w:t>
      </w:r>
      <w:r w:rsidR="0024008F">
        <w:t xml:space="preserve">O epitélio odontogénico </w:t>
      </w:r>
      <w:r w:rsidR="00A178D5" w:rsidRPr="001B22B3">
        <w:rPr>
          <w:b/>
          <w:noProof/>
          <w:u w:val="thick" w:color="424242"/>
          <w:lang w:val="pt-BR" w:eastAsia="pt-BR"/>
        </w:rPr>
        <w:drawing>
          <wp:anchor distT="0" distB="0" distL="114300" distR="114300" simplePos="0" relativeHeight="251661312" behindDoc="1" locked="0" layoutInCell="1" allowOverlap="1" wp14:anchorId="46F60F3E" wp14:editId="51121AEF">
            <wp:simplePos x="0" y="0"/>
            <wp:positionH relativeFrom="page">
              <wp:posOffset>-1270</wp:posOffset>
            </wp:positionH>
            <wp:positionV relativeFrom="paragraph">
              <wp:posOffset>-871220</wp:posOffset>
            </wp:positionV>
            <wp:extent cx="7561385" cy="10697486"/>
            <wp:effectExtent l="0" t="0" r="1905" b="8890"/>
            <wp:wrapNone/>
            <wp:docPr id="1323633177" name="Imagem 1323633177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08F">
        <w:t>encontra-se permeado por tecido conjuntivo frouxo de aparência primitiva, semelhante à papila dentária. Focos de material calcificado semelhantes</w:t>
      </w:r>
      <w:r w:rsidR="00B25FF3">
        <w:t xml:space="preserve"> a esmalte e dentina encontram-se dispersos</w:t>
      </w:r>
      <w:r w:rsidR="006B30B6">
        <w:t xml:space="preserve"> confirmando a hipótese de </w:t>
      </w:r>
      <w:r w:rsidR="003368B9">
        <w:t>F</w:t>
      </w:r>
      <w:r w:rsidR="00541D8A">
        <w:t>OA</w:t>
      </w:r>
      <w:r w:rsidR="000036EB">
        <w:t xml:space="preserve">. </w:t>
      </w:r>
      <w:r w:rsidR="00173B71">
        <w:t xml:space="preserve">Dessa forma, é de suma importância a correlação dos exames complementares </w:t>
      </w:r>
      <w:r w:rsidR="001B1663">
        <w:t>às evidências</w:t>
      </w:r>
      <w:r w:rsidR="00173B71">
        <w:t xml:space="preserve"> clíni</w:t>
      </w:r>
      <w:r w:rsidR="001B1663">
        <w:t>cas</w:t>
      </w:r>
      <w:r w:rsidR="00173B71">
        <w:t xml:space="preserve"> para o </w:t>
      </w:r>
      <w:r w:rsidR="001B1663">
        <w:t xml:space="preserve">diagnóstico da lesão, sobretudo em lesões raras como a supracitada, tendo em vista buscar a melhor conduta para o tratamento e um </w:t>
      </w:r>
      <w:r w:rsidR="003E445C">
        <w:t xml:space="preserve">bom </w:t>
      </w:r>
      <w:r w:rsidR="001B1663">
        <w:t xml:space="preserve">prognóstico.  </w:t>
      </w:r>
    </w:p>
    <w:p w14:paraId="1F0BCDD4" w14:textId="77777777" w:rsidR="00864CEF" w:rsidRDefault="00864CEF" w:rsidP="00894C16">
      <w:pPr>
        <w:pStyle w:val="Corpodetexto"/>
        <w:spacing w:line="360" w:lineRule="auto"/>
        <w:jc w:val="both"/>
      </w:pPr>
    </w:p>
    <w:p w14:paraId="40931581" w14:textId="7CC8FF31" w:rsidR="00423E15" w:rsidRDefault="00B40E5E" w:rsidP="001B1663">
      <w:pPr>
        <w:pStyle w:val="Corpodetexto"/>
        <w:ind w:left="0"/>
      </w:pPr>
      <w:r>
        <w:t xml:space="preserve">Área: </w:t>
      </w:r>
      <w:r w:rsidR="00D24140">
        <w:t>Estomatologia e Patologia Oral</w:t>
      </w:r>
      <w:r>
        <w:t>;</w:t>
      </w:r>
    </w:p>
    <w:p w14:paraId="65ACC7FC" w14:textId="7806D72D" w:rsidR="00423E15" w:rsidRDefault="00E37590" w:rsidP="00AF3AFD">
      <w:pPr>
        <w:pStyle w:val="Corpodetexto"/>
        <w:spacing w:before="138"/>
        <w:ind w:left="0"/>
      </w:pPr>
      <w:r>
        <w:t>Modalidade: Re</w:t>
      </w:r>
      <w:r w:rsidR="00D24140">
        <w:t>lato de caso.</w:t>
      </w:r>
    </w:p>
    <w:p w14:paraId="5CD2EA76" w14:textId="1B0E8291" w:rsidR="00E37590" w:rsidRPr="00D24140" w:rsidRDefault="00B40E5E" w:rsidP="00AF3AFD">
      <w:pPr>
        <w:pStyle w:val="Corpodetexto"/>
        <w:spacing w:before="138" w:line="360" w:lineRule="auto"/>
        <w:ind w:left="0" w:right="3635"/>
        <w:rPr>
          <w:spacing w:val="-58"/>
        </w:rPr>
      </w:pPr>
      <w:r>
        <w:t>Palavras-chave:</w:t>
      </w:r>
      <w:r w:rsidR="001966B5">
        <w:t xml:space="preserve"> </w:t>
      </w:r>
      <w:r w:rsidR="00A37488">
        <w:t xml:space="preserve">Odontoma; Diagnóstico Diferencial: Patologia Bucal. </w:t>
      </w:r>
    </w:p>
    <w:sectPr w:rsidR="00E37590" w:rsidRPr="00D241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FD73" w14:textId="77777777" w:rsidR="00FE2CE3" w:rsidRDefault="00FE2CE3" w:rsidP="00E37590">
      <w:r>
        <w:separator/>
      </w:r>
    </w:p>
  </w:endnote>
  <w:endnote w:type="continuationSeparator" w:id="0">
    <w:p w14:paraId="26A4D286" w14:textId="77777777" w:rsidR="00FE2CE3" w:rsidRDefault="00FE2CE3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B770" w14:textId="77777777" w:rsidR="00FE2CE3" w:rsidRDefault="00FE2CE3" w:rsidP="00E37590">
      <w:r>
        <w:separator/>
      </w:r>
    </w:p>
  </w:footnote>
  <w:footnote w:type="continuationSeparator" w:id="0">
    <w:p w14:paraId="1E385A93" w14:textId="77777777" w:rsidR="00FE2CE3" w:rsidRDefault="00FE2CE3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038581037">
    <w:abstractNumId w:val="5"/>
  </w:num>
  <w:num w:numId="2" w16cid:durableId="1698891872">
    <w:abstractNumId w:val="11"/>
  </w:num>
  <w:num w:numId="3" w16cid:durableId="1562594266">
    <w:abstractNumId w:val="10"/>
  </w:num>
  <w:num w:numId="4" w16cid:durableId="1457747855">
    <w:abstractNumId w:val="2"/>
  </w:num>
  <w:num w:numId="5" w16cid:durableId="396704952">
    <w:abstractNumId w:val="15"/>
  </w:num>
  <w:num w:numId="6" w16cid:durableId="524556893">
    <w:abstractNumId w:val="0"/>
  </w:num>
  <w:num w:numId="7" w16cid:durableId="162430098">
    <w:abstractNumId w:val="3"/>
  </w:num>
  <w:num w:numId="8" w16cid:durableId="887450528">
    <w:abstractNumId w:val="6"/>
  </w:num>
  <w:num w:numId="9" w16cid:durableId="1654602472">
    <w:abstractNumId w:val="9"/>
  </w:num>
  <w:num w:numId="10" w16cid:durableId="2008285381">
    <w:abstractNumId w:val="12"/>
  </w:num>
  <w:num w:numId="11" w16cid:durableId="12845741">
    <w:abstractNumId w:val="4"/>
  </w:num>
  <w:num w:numId="12" w16cid:durableId="1874997246">
    <w:abstractNumId w:val="14"/>
  </w:num>
  <w:num w:numId="13" w16cid:durableId="1438403108">
    <w:abstractNumId w:val="1"/>
  </w:num>
  <w:num w:numId="14" w16cid:durableId="402291760">
    <w:abstractNumId w:val="8"/>
  </w:num>
  <w:num w:numId="15" w16cid:durableId="1564291312">
    <w:abstractNumId w:val="7"/>
  </w:num>
  <w:num w:numId="16" w16cid:durableId="58211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036EB"/>
    <w:rsid w:val="000044B6"/>
    <w:rsid w:val="00050D39"/>
    <w:rsid w:val="00055D2A"/>
    <w:rsid w:val="000655BE"/>
    <w:rsid w:val="00075DAA"/>
    <w:rsid w:val="000A669A"/>
    <w:rsid w:val="000C2ADB"/>
    <w:rsid w:val="000D6B22"/>
    <w:rsid w:val="000F5D2E"/>
    <w:rsid w:val="00172E81"/>
    <w:rsid w:val="00173B71"/>
    <w:rsid w:val="00173D08"/>
    <w:rsid w:val="001966B5"/>
    <w:rsid w:val="00197DCF"/>
    <w:rsid w:val="001B1663"/>
    <w:rsid w:val="001B22B3"/>
    <w:rsid w:val="001B43BC"/>
    <w:rsid w:val="001C6C19"/>
    <w:rsid w:val="0024008F"/>
    <w:rsid w:val="00277EED"/>
    <w:rsid w:val="002906CE"/>
    <w:rsid w:val="002A3E67"/>
    <w:rsid w:val="002A656B"/>
    <w:rsid w:val="002E6C10"/>
    <w:rsid w:val="00307637"/>
    <w:rsid w:val="003368B9"/>
    <w:rsid w:val="00340973"/>
    <w:rsid w:val="00353414"/>
    <w:rsid w:val="00376F82"/>
    <w:rsid w:val="0038711A"/>
    <w:rsid w:val="003876BC"/>
    <w:rsid w:val="00391E91"/>
    <w:rsid w:val="003B194B"/>
    <w:rsid w:val="003D0A31"/>
    <w:rsid w:val="003D47B2"/>
    <w:rsid w:val="003E445C"/>
    <w:rsid w:val="003F4EB6"/>
    <w:rsid w:val="004228A9"/>
    <w:rsid w:val="00423E15"/>
    <w:rsid w:val="00473D93"/>
    <w:rsid w:val="0047523E"/>
    <w:rsid w:val="00477C3A"/>
    <w:rsid w:val="004812BC"/>
    <w:rsid w:val="004926B6"/>
    <w:rsid w:val="004A1723"/>
    <w:rsid w:val="004C609B"/>
    <w:rsid w:val="004D286A"/>
    <w:rsid w:val="004E2ECD"/>
    <w:rsid w:val="004F08AC"/>
    <w:rsid w:val="005000C6"/>
    <w:rsid w:val="00541D8A"/>
    <w:rsid w:val="00544E41"/>
    <w:rsid w:val="00573D8D"/>
    <w:rsid w:val="005A4908"/>
    <w:rsid w:val="005C6DD1"/>
    <w:rsid w:val="005D1F2B"/>
    <w:rsid w:val="005F3C33"/>
    <w:rsid w:val="006160BA"/>
    <w:rsid w:val="006224F5"/>
    <w:rsid w:val="0064428F"/>
    <w:rsid w:val="00661A58"/>
    <w:rsid w:val="006B30B6"/>
    <w:rsid w:val="006B64B7"/>
    <w:rsid w:val="006F01A9"/>
    <w:rsid w:val="007265AD"/>
    <w:rsid w:val="00737C8E"/>
    <w:rsid w:val="0074382C"/>
    <w:rsid w:val="007538AF"/>
    <w:rsid w:val="00782EE4"/>
    <w:rsid w:val="007B0FE8"/>
    <w:rsid w:val="007B11B4"/>
    <w:rsid w:val="00814718"/>
    <w:rsid w:val="0082774F"/>
    <w:rsid w:val="0084482A"/>
    <w:rsid w:val="008533EB"/>
    <w:rsid w:val="00864CEF"/>
    <w:rsid w:val="008663E8"/>
    <w:rsid w:val="0088098F"/>
    <w:rsid w:val="00886092"/>
    <w:rsid w:val="00893E67"/>
    <w:rsid w:val="00894C16"/>
    <w:rsid w:val="008B2D34"/>
    <w:rsid w:val="008E0CB5"/>
    <w:rsid w:val="009478EA"/>
    <w:rsid w:val="00950510"/>
    <w:rsid w:val="009556D7"/>
    <w:rsid w:val="00961E24"/>
    <w:rsid w:val="00993D41"/>
    <w:rsid w:val="009974A6"/>
    <w:rsid w:val="009A6E04"/>
    <w:rsid w:val="009B5C6B"/>
    <w:rsid w:val="009D08E9"/>
    <w:rsid w:val="009E3AE8"/>
    <w:rsid w:val="009E4D3F"/>
    <w:rsid w:val="00A111AF"/>
    <w:rsid w:val="00A178D5"/>
    <w:rsid w:val="00A244A0"/>
    <w:rsid w:val="00A303DC"/>
    <w:rsid w:val="00A37488"/>
    <w:rsid w:val="00A43CDF"/>
    <w:rsid w:val="00A94FAC"/>
    <w:rsid w:val="00A967B4"/>
    <w:rsid w:val="00A96D0F"/>
    <w:rsid w:val="00AA226E"/>
    <w:rsid w:val="00AB4B32"/>
    <w:rsid w:val="00AB6AB8"/>
    <w:rsid w:val="00AF3AFD"/>
    <w:rsid w:val="00B00582"/>
    <w:rsid w:val="00B04EB5"/>
    <w:rsid w:val="00B13F7B"/>
    <w:rsid w:val="00B25FF3"/>
    <w:rsid w:val="00B40E5E"/>
    <w:rsid w:val="00B464CE"/>
    <w:rsid w:val="00B50CA9"/>
    <w:rsid w:val="00B81105"/>
    <w:rsid w:val="00BB72F0"/>
    <w:rsid w:val="00BD2D51"/>
    <w:rsid w:val="00BD49C0"/>
    <w:rsid w:val="00BF6D96"/>
    <w:rsid w:val="00C11163"/>
    <w:rsid w:val="00C13768"/>
    <w:rsid w:val="00C211C4"/>
    <w:rsid w:val="00C23C7C"/>
    <w:rsid w:val="00C91295"/>
    <w:rsid w:val="00C94828"/>
    <w:rsid w:val="00D14D5B"/>
    <w:rsid w:val="00D22845"/>
    <w:rsid w:val="00D24140"/>
    <w:rsid w:val="00D31695"/>
    <w:rsid w:val="00D60A8A"/>
    <w:rsid w:val="00D93E38"/>
    <w:rsid w:val="00D95E4A"/>
    <w:rsid w:val="00DB47ED"/>
    <w:rsid w:val="00DC4347"/>
    <w:rsid w:val="00DF1808"/>
    <w:rsid w:val="00E0329B"/>
    <w:rsid w:val="00E12081"/>
    <w:rsid w:val="00E37380"/>
    <w:rsid w:val="00E37590"/>
    <w:rsid w:val="00E46CE8"/>
    <w:rsid w:val="00EC0E14"/>
    <w:rsid w:val="00EC4F61"/>
    <w:rsid w:val="00EE7ADF"/>
    <w:rsid w:val="00F1421A"/>
    <w:rsid w:val="00F61B4A"/>
    <w:rsid w:val="00F755A9"/>
    <w:rsid w:val="00FC28B1"/>
    <w:rsid w:val="00F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D24140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9974A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renna.paula@hot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or.lameira10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arolinaaparadel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boraissa15@hot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E03D-304C-46CF-B914-C1148240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Débora Raissa</cp:lastModifiedBy>
  <cp:revision>25</cp:revision>
  <dcterms:created xsi:type="dcterms:W3CDTF">2023-07-31T15:39:00Z</dcterms:created>
  <dcterms:modified xsi:type="dcterms:W3CDTF">2023-09-19T21:37:00Z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