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PROMOÇÃO DA SAÚDE MENTAL NA INFÂNCIA: INTERVENÇÕES PREVENTIVAS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Michelle Rahbani Martins de Araújo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Any Kelry Rodrigues Ferreira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Larissa França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Isabella Gonçalves Rodrigues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Sarah Paiva de Noronha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Vanessa Souto Paulo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Heloysa Costa de Tulio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Fernanda Machado Viana de Oliveira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  <w:br/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3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spacing w:before="125" w:after="0" w:line="240"/>
        <w:ind w:right="113" w:left="77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  <w:t xml:space="preserve">Um novo paradigma em saúde mental está surgindo nos últimos anos, impulsionado por novas maneiras de entender e intervir nos processos de saúde mental. Uma abordagem reducionista, institucionalizante e que enfatizava a doença está perdendo terreno em favor de uma visão mais abrangente, contextualizada e focada nos processos de saúde. As práticas de promoção e prevenção da saúde mental ganham espaço neste contexto, com o objetivo de melhorar a saúde psicológica e prevenir os problemas associados.Assim, o objetivo desta pesquisa foi examinar os efeitos da educação deste novo paradigma na saúde mental de crianças e adolescentes. Inicialmente, o histórico da atenção à saúde mental infantil no Brasil mostra que essa população foi negligenciada e marginalizada por um longo período de tempo. Posteriormente, os princípios que sustentam a promoção e prevenção da saúde mental e a função da escola nessas tarefas são envolvidos.  Por fim, alguns estudos de revisão sobre a aplicação de programas de promoção e prevenção em escolas são considerados. Acredita-se que a criação de planos para promover a saúde mental é um desafio atual , principalmente na educação.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  <w:t xml:space="preserve">Criança, Saúde Mental, Prevenção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.</w:t>
        <w:br/>
        <w:t xml:space="preserve">Eixo: Transvesal</w:t>
        <w:br/>
        <w:t xml:space="preserve">E-mail: Autor principal: micharahbani@gmail.com 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231F20"/>
          <w:spacing w:val="-4"/>
          <w:position w:val="0"/>
          <w:sz w:val="22"/>
          <w:shd w:fill="auto" w:val="clear"/>
        </w:rPr>
        <w:t xml:space="preserve">Referências: </w:t>
        <w:br/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Guzzo, R. S. L. (2020). Risco e proteção: análise crítica de indicadores para uma intervenção preventiva na escola. In M. N. Viana &amp; R. Francischini (Orgs.). Psicologia escolar: que fazer é esse? (pp. 9-26). Brasília, Conselho Federal de Psicologia.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Michelle Rahbani Martins de Araújo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micharahbani@gmail.com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Medicina</w:t>
        <w:br/>
        <w:br/>
        <w:t xml:space="preserve">Faculdade Morgana Potrich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2</w:t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Medicina</w:t>
        <w:br/>
        <w:t xml:space="preserve">Faculdade Morgana Potrich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FAMP-Faculdade Morgana Potrich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UFMA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Universidade Federal do Sul da Bahia (UFSB)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Universidade Nove de Julho (UNINOVE)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Universidade de Rio Verde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Medica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</w:pP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39864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