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921" w:rsidRPr="00FD2921" w:rsidRDefault="0066337A" w:rsidP="00FD2921">
      <w:pPr>
        <w:spacing w:after="0" w:line="240" w:lineRule="auto"/>
        <w:ind w:right="-568"/>
        <w:jc w:val="right"/>
        <w:rPr>
          <w:rFonts w:ascii="Times New Roman" w:eastAsia="Times New Roman" w:hAnsi="Times New Roman" w:cs="Times New Roman"/>
          <w:sz w:val="24"/>
          <w:szCs w:val="24"/>
          <w:lang w:eastAsia="pt-BR"/>
        </w:rPr>
      </w:pPr>
      <w:r w:rsidRPr="00FD2921">
        <w:rPr>
          <w:rFonts w:ascii="Times New Roman" w:eastAsia="Times New Roman" w:hAnsi="Times New Roman" w:cs="Times New Roman"/>
          <w:noProof/>
          <w:sz w:val="24"/>
          <w:szCs w:val="24"/>
          <w:lang w:eastAsia="pt-BR"/>
        </w:rPr>
        <w:drawing>
          <wp:anchor distT="0" distB="0" distL="114300" distR="114300" simplePos="0" relativeHeight="251658240" behindDoc="0" locked="0" layoutInCell="1" allowOverlap="1" wp14:anchorId="33096845" wp14:editId="0AF1E547">
            <wp:simplePos x="0" y="0"/>
            <wp:positionH relativeFrom="margin">
              <wp:posOffset>-1043305</wp:posOffset>
            </wp:positionH>
            <wp:positionV relativeFrom="margin">
              <wp:posOffset>-885825</wp:posOffset>
            </wp:positionV>
            <wp:extent cx="7496175" cy="2152650"/>
            <wp:effectExtent l="0" t="0" r="9525" b="0"/>
            <wp:wrapSquare wrapText="bothSides"/>
            <wp:docPr id="2" name="Imagem 2" descr="https://lh6.googleusercontent.com/KYeA9R0OmUF9IlHC00ElmSEgy8gQypcisr5z8S12aN7cNp0e9ikTkSYs8B-E8uuGmS9AnTYOlznuQUzMJD6C8x22o4U2lUKSXxGxi97TEyH0dULjhf8Gx7U7j0zxmY1PQJyIv81uYKZ6Gy_K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KYeA9R0OmUF9IlHC00ElmSEgy8gQypcisr5z8S12aN7cNp0e9ikTkSYs8B-E8uuGmS9AnTYOlznuQUzMJD6C8x22o4U2lUKSXxGxi97TEyH0dULjhf8Gx7U7j0zxmY1PQJyIv81uYKZ6Gy_Kx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96175" cy="2152650"/>
                    </a:xfrm>
                    <a:prstGeom prst="rect">
                      <a:avLst/>
                    </a:prstGeom>
                    <a:noFill/>
                    <a:ln>
                      <a:noFill/>
                    </a:ln>
                  </pic:spPr>
                </pic:pic>
              </a:graphicData>
            </a:graphic>
          </wp:anchor>
        </w:drawing>
      </w:r>
      <w:r w:rsidR="00FD2921" w:rsidRPr="00FD2921">
        <w:rPr>
          <w:rFonts w:ascii="Times New Roman" w:eastAsia="Times New Roman" w:hAnsi="Times New Roman" w:cs="Times New Roman"/>
          <w:color w:val="000000"/>
          <w:sz w:val="24"/>
          <w:szCs w:val="24"/>
          <w:lang w:eastAsia="pt-BR"/>
        </w:rPr>
        <w:t>ISSN: 1981 - 3031</w:t>
      </w:r>
    </w:p>
    <w:p w:rsidR="00FD2921" w:rsidRPr="00FD2921" w:rsidRDefault="00FD2921" w:rsidP="00FD2921">
      <w:pPr>
        <w:spacing w:after="240" w:line="240" w:lineRule="auto"/>
        <w:rPr>
          <w:rFonts w:ascii="Times New Roman" w:eastAsia="Times New Roman" w:hAnsi="Times New Roman" w:cs="Times New Roman"/>
          <w:sz w:val="24"/>
          <w:szCs w:val="24"/>
          <w:lang w:eastAsia="pt-BR"/>
        </w:rPr>
      </w:pPr>
    </w:p>
    <w:p w:rsidR="00FD2921" w:rsidRPr="00FD2921" w:rsidRDefault="00FD2921" w:rsidP="0066337A">
      <w:pPr>
        <w:spacing w:after="0" w:line="360" w:lineRule="auto"/>
        <w:jc w:val="center"/>
        <w:rPr>
          <w:rFonts w:ascii="Times New Roman" w:eastAsia="Times New Roman" w:hAnsi="Times New Roman" w:cs="Times New Roman"/>
          <w:sz w:val="24"/>
          <w:szCs w:val="24"/>
          <w:lang w:eastAsia="pt-BR"/>
        </w:rPr>
      </w:pPr>
      <w:r w:rsidRPr="00FD2921">
        <w:rPr>
          <w:rFonts w:ascii="Arial" w:eastAsia="Times New Roman" w:hAnsi="Arial" w:cs="Arial"/>
          <w:b/>
          <w:bCs/>
          <w:color w:val="000000"/>
          <w:sz w:val="24"/>
          <w:szCs w:val="24"/>
          <w:lang w:eastAsia="pt-BR"/>
        </w:rPr>
        <w:t>ALFABETIZAÇÃO E LETRAMENTO COM CRIANÇAS ESPECIAIS ATRAVÉS DA ANÁLISE DO PROJETO POLÍTICO PEDAGÓGICO.</w:t>
      </w:r>
    </w:p>
    <w:p w:rsidR="00FD2921" w:rsidRPr="00FD2921" w:rsidRDefault="00FD2921" w:rsidP="0066337A">
      <w:pPr>
        <w:spacing w:after="0" w:line="360" w:lineRule="auto"/>
        <w:rPr>
          <w:rFonts w:ascii="Times New Roman" w:eastAsia="Times New Roman" w:hAnsi="Times New Roman" w:cs="Times New Roman"/>
          <w:sz w:val="24"/>
          <w:szCs w:val="24"/>
          <w:lang w:eastAsia="pt-BR"/>
        </w:rPr>
      </w:pPr>
    </w:p>
    <w:p w:rsidR="00FD2921" w:rsidRPr="00FD2921" w:rsidRDefault="00FD2921" w:rsidP="0066337A">
      <w:pPr>
        <w:spacing w:after="0" w:line="360" w:lineRule="auto"/>
        <w:ind w:firstLine="4536"/>
        <w:rPr>
          <w:rFonts w:ascii="Times New Roman" w:eastAsia="Times New Roman" w:hAnsi="Times New Roman" w:cs="Times New Roman"/>
          <w:sz w:val="24"/>
          <w:szCs w:val="24"/>
          <w:lang w:eastAsia="pt-BR"/>
        </w:rPr>
      </w:pPr>
      <w:proofErr w:type="spellStart"/>
      <w:r w:rsidRPr="00FD2921">
        <w:rPr>
          <w:rFonts w:ascii="Arial" w:eastAsia="Times New Roman" w:hAnsi="Arial" w:cs="Arial"/>
          <w:color w:val="000000"/>
          <w:sz w:val="24"/>
          <w:szCs w:val="24"/>
          <w:lang w:eastAsia="pt-BR"/>
        </w:rPr>
        <w:t>Laryssa</w:t>
      </w:r>
      <w:proofErr w:type="spellEnd"/>
      <w:r w:rsidRPr="00FD2921">
        <w:rPr>
          <w:rFonts w:ascii="Arial" w:eastAsia="Times New Roman" w:hAnsi="Arial" w:cs="Arial"/>
          <w:color w:val="000000"/>
          <w:sz w:val="24"/>
          <w:szCs w:val="24"/>
          <w:lang w:eastAsia="pt-BR"/>
        </w:rPr>
        <w:t xml:space="preserve"> </w:t>
      </w:r>
      <w:proofErr w:type="spellStart"/>
      <w:r w:rsidRPr="00FD2921">
        <w:rPr>
          <w:rFonts w:ascii="Arial" w:eastAsia="Times New Roman" w:hAnsi="Arial" w:cs="Arial"/>
          <w:color w:val="000000"/>
          <w:sz w:val="24"/>
          <w:szCs w:val="24"/>
          <w:lang w:eastAsia="pt-BR"/>
        </w:rPr>
        <w:t>Virgilio</w:t>
      </w:r>
      <w:proofErr w:type="spellEnd"/>
      <w:r w:rsidRPr="00FD2921">
        <w:rPr>
          <w:rFonts w:ascii="Arial" w:eastAsia="Times New Roman" w:hAnsi="Arial" w:cs="Arial"/>
          <w:color w:val="000000"/>
          <w:sz w:val="24"/>
          <w:szCs w:val="24"/>
          <w:lang w:eastAsia="pt-BR"/>
        </w:rPr>
        <w:t xml:space="preserve"> Pereira de Araújo</w:t>
      </w:r>
    </w:p>
    <w:p w:rsidR="00FD2921" w:rsidRPr="00FD2921" w:rsidRDefault="00FD2921" w:rsidP="0066337A">
      <w:pPr>
        <w:spacing w:after="60" w:line="360" w:lineRule="auto"/>
        <w:ind w:firstLine="4536"/>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virgiliolaryssa@gmail.com</w:t>
      </w:r>
    </w:p>
    <w:p w:rsidR="00FD2921" w:rsidRPr="00FD2921" w:rsidRDefault="00FD2921" w:rsidP="0066337A">
      <w:pPr>
        <w:spacing w:after="0" w:line="360" w:lineRule="auto"/>
        <w:ind w:firstLine="4536"/>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 xml:space="preserve">Marcela </w:t>
      </w:r>
      <w:proofErr w:type="spellStart"/>
      <w:r w:rsidRPr="00FD2921">
        <w:rPr>
          <w:rFonts w:ascii="Arial" w:eastAsia="Times New Roman" w:hAnsi="Arial" w:cs="Arial"/>
          <w:color w:val="000000"/>
          <w:sz w:val="24"/>
          <w:szCs w:val="24"/>
          <w:lang w:eastAsia="pt-BR"/>
        </w:rPr>
        <w:t>Pessôa</w:t>
      </w:r>
      <w:proofErr w:type="spellEnd"/>
      <w:r w:rsidRPr="00FD2921">
        <w:rPr>
          <w:rFonts w:ascii="Arial" w:eastAsia="Times New Roman" w:hAnsi="Arial" w:cs="Arial"/>
          <w:color w:val="000000"/>
          <w:sz w:val="24"/>
          <w:szCs w:val="24"/>
          <w:lang w:eastAsia="pt-BR"/>
        </w:rPr>
        <w:t xml:space="preserve"> Marques</w:t>
      </w:r>
    </w:p>
    <w:p w:rsidR="00FD2921" w:rsidRPr="00FD2921" w:rsidRDefault="00FD2921" w:rsidP="0066337A">
      <w:pPr>
        <w:spacing w:after="0" w:line="360" w:lineRule="auto"/>
        <w:ind w:firstLine="4536"/>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marcellapessoa02@gmail.com</w:t>
      </w:r>
    </w:p>
    <w:p w:rsidR="00FD2921" w:rsidRPr="00FD2921" w:rsidRDefault="00FD2921" w:rsidP="0066337A">
      <w:pPr>
        <w:spacing w:after="0" w:line="360" w:lineRule="auto"/>
        <w:rPr>
          <w:rFonts w:ascii="Times New Roman" w:eastAsia="Times New Roman" w:hAnsi="Times New Roman" w:cs="Times New Roman"/>
          <w:sz w:val="24"/>
          <w:szCs w:val="24"/>
          <w:lang w:eastAsia="pt-BR"/>
        </w:rPr>
      </w:pPr>
    </w:p>
    <w:p w:rsidR="00FD2921" w:rsidRPr="00FD2921" w:rsidRDefault="00FD2921" w:rsidP="0066337A">
      <w:pPr>
        <w:spacing w:after="0" w:line="360" w:lineRule="auto"/>
        <w:jc w:val="both"/>
        <w:rPr>
          <w:rFonts w:ascii="Times New Roman" w:eastAsia="Times New Roman" w:hAnsi="Times New Roman" w:cs="Times New Roman"/>
          <w:sz w:val="24"/>
          <w:szCs w:val="24"/>
          <w:lang w:eastAsia="pt-BR"/>
        </w:rPr>
      </w:pPr>
      <w:r w:rsidRPr="00FD2921">
        <w:rPr>
          <w:rFonts w:ascii="Arial" w:eastAsia="Times New Roman" w:hAnsi="Arial" w:cs="Arial"/>
          <w:b/>
          <w:bCs/>
          <w:color w:val="000000"/>
          <w:sz w:val="20"/>
          <w:szCs w:val="20"/>
          <w:lang w:eastAsia="pt-BR"/>
        </w:rPr>
        <w:t xml:space="preserve">RESUMO </w:t>
      </w:r>
    </w:p>
    <w:p w:rsidR="001C55ED" w:rsidRDefault="001C55ED" w:rsidP="0066337A">
      <w:pPr>
        <w:spacing w:after="0" w:line="360" w:lineRule="auto"/>
        <w:ind w:firstLine="567"/>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O objetivo desse trabalho é discutir</w:t>
      </w:r>
      <w:r w:rsidR="00C41C95">
        <w:rPr>
          <w:rFonts w:ascii="Arial" w:eastAsia="Times New Roman" w:hAnsi="Arial" w:cs="Arial"/>
          <w:color w:val="000000"/>
          <w:sz w:val="20"/>
          <w:szCs w:val="20"/>
          <w:lang w:eastAsia="pt-BR"/>
        </w:rPr>
        <w:t>,</w:t>
      </w:r>
      <w:r w:rsidR="00C41C95" w:rsidRPr="00C41C95">
        <w:rPr>
          <w:rFonts w:ascii="Arial" w:eastAsia="Times New Roman" w:hAnsi="Arial" w:cs="Arial"/>
          <w:color w:val="000000"/>
          <w:sz w:val="20"/>
          <w:szCs w:val="20"/>
          <w:lang w:eastAsia="pt-BR"/>
        </w:rPr>
        <w:t xml:space="preserve"> </w:t>
      </w:r>
      <w:r w:rsidR="00C41C95" w:rsidRPr="00FD2921">
        <w:rPr>
          <w:rFonts w:ascii="Arial" w:eastAsia="Times New Roman" w:hAnsi="Arial" w:cs="Arial"/>
          <w:color w:val="000000"/>
          <w:sz w:val="20"/>
          <w:szCs w:val="20"/>
          <w:lang w:eastAsia="pt-BR"/>
        </w:rPr>
        <w:t>através da análise do projeto político pedagógico</w:t>
      </w:r>
      <w:r w:rsidR="00C41C95">
        <w:rPr>
          <w:rFonts w:ascii="Arial" w:eastAsia="Times New Roman" w:hAnsi="Arial" w:cs="Arial"/>
          <w:color w:val="000000"/>
          <w:sz w:val="20"/>
          <w:szCs w:val="20"/>
          <w:lang w:eastAsia="pt-BR"/>
        </w:rPr>
        <w:t xml:space="preserve"> da escola,</w:t>
      </w:r>
      <w:r>
        <w:rPr>
          <w:rFonts w:ascii="Arial" w:eastAsia="Times New Roman" w:hAnsi="Arial" w:cs="Arial"/>
          <w:color w:val="000000"/>
          <w:sz w:val="20"/>
          <w:szCs w:val="20"/>
          <w:lang w:eastAsia="pt-BR"/>
        </w:rPr>
        <w:t xml:space="preserve"> sobre</w:t>
      </w:r>
      <w:r w:rsidR="00FD2921" w:rsidRPr="00FD2921">
        <w:rPr>
          <w:rFonts w:ascii="Arial" w:eastAsia="Times New Roman" w:hAnsi="Arial" w:cs="Arial"/>
          <w:color w:val="000000"/>
          <w:sz w:val="20"/>
          <w:szCs w:val="20"/>
          <w:lang w:eastAsia="pt-BR"/>
        </w:rPr>
        <w:t xml:space="preserve"> como ocorre o processo de ensino aprendizagem n</w:t>
      </w:r>
      <w:r>
        <w:rPr>
          <w:rFonts w:ascii="Arial" w:eastAsia="Times New Roman" w:hAnsi="Arial" w:cs="Arial"/>
          <w:color w:val="000000"/>
          <w:sz w:val="20"/>
          <w:szCs w:val="20"/>
          <w:lang w:eastAsia="pt-BR"/>
        </w:rPr>
        <w:t>a alfabetização e letramento de</w:t>
      </w:r>
      <w:r w:rsidR="00FD2921" w:rsidRPr="00FD2921">
        <w:rPr>
          <w:rFonts w:ascii="Arial" w:eastAsia="Times New Roman" w:hAnsi="Arial" w:cs="Arial"/>
          <w:color w:val="000000"/>
          <w:sz w:val="20"/>
          <w:szCs w:val="20"/>
          <w:lang w:eastAsia="pt-BR"/>
        </w:rPr>
        <w:t xml:space="preserve"> crianças com deficiência e quai</w:t>
      </w:r>
      <w:r>
        <w:rPr>
          <w:rFonts w:ascii="Arial" w:eastAsia="Times New Roman" w:hAnsi="Arial" w:cs="Arial"/>
          <w:color w:val="000000"/>
          <w:sz w:val="20"/>
          <w:szCs w:val="20"/>
          <w:lang w:eastAsia="pt-BR"/>
        </w:rPr>
        <w:t>s são os métodos utilizados pelos professores</w:t>
      </w:r>
      <w:r w:rsidR="00FD2921" w:rsidRPr="00FD2921">
        <w:rPr>
          <w:rFonts w:ascii="Arial" w:eastAsia="Times New Roman" w:hAnsi="Arial" w:cs="Arial"/>
          <w:color w:val="000000"/>
          <w:sz w:val="20"/>
          <w:szCs w:val="20"/>
          <w:lang w:eastAsia="pt-BR"/>
        </w:rPr>
        <w:t xml:space="preserve"> nos anos iniciais. </w:t>
      </w:r>
      <w:r>
        <w:rPr>
          <w:rFonts w:ascii="Arial" w:eastAsia="Times New Roman" w:hAnsi="Arial" w:cs="Arial"/>
          <w:color w:val="000000"/>
          <w:sz w:val="20"/>
          <w:szCs w:val="20"/>
          <w:lang w:eastAsia="pt-BR"/>
        </w:rPr>
        <w:t>Vale ressaltar a importância dessa pesquisa para o</w:t>
      </w:r>
      <w:r w:rsidR="00C41C95">
        <w:rPr>
          <w:rFonts w:ascii="Arial" w:eastAsia="Times New Roman" w:hAnsi="Arial" w:cs="Arial"/>
          <w:color w:val="000000"/>
          <w:sz w:val="20"/>
          <w:szCs w:val="20"/>
          <w:lang w:eastAsia="pt-BR"/>
        </w:rPr>
        <w:t xml:space="preserve"> nosso meio acadêmico, pois </w:t>
      </w:r>
      <w:r>
        <w:rPr>
          <w:rFonts w:ascii="Arial" w:eastAsia="Times New Roman" w:hAnsi="Arial" w:cs="Arial"/>
          <w:color w:val="000000"/>
          <w:sz w:val="20"/>
          <w:szCs w:val="20"/>
          <w:lang w:eastAsia="pt-BR"/>
        </w:rPr>
        <w:t>nos aler</w:t>
      </w:r>
      <w:r w:rsidR="00C41C95">
        <w:rPr>
          <w:rFonts w:ascii="Arial" w:eastAsia="Times New Roman" w:hAnsi="Arial" w:cs="Arial"/>
          <w:color w:val="000000"/>
          <w:sz w:val="20"/>
          <w:szCs w:val="20"/>
          <w:lang w:eastAsia="pt-BR"/>
        </w:rPr>
        <w:t>ta para a importância</w:t>
      </w:r>
      <w:r>
        <w:rPr>
          <w:rFonts w:ascii="Arial" w:eastAsia="Times New Roman" w:hAnsi="Arial" w:cs="Arial"/>
          <w:color w:val="000000"/>
          <w:sz w:val="20"/>
          <w:szCs w:val="20"/>
          <w:lang w:eastAsia="pt-BR"/>
        </w:rPr>
        <w:t xml:space="preserve"> </w:t>
      </w:r>
      <w:r w:rsidR="00C41C95">
        <w:rPr>
          <w:rFonts w:ascii="Arial" w:eastAsia="Times New Roman" w:hAnsi="Arial" w:cs="Arial"/>
          <w:color w:val="000000"/>
          <w:sz w:val="20"/>
          <w:szCs w:val="20"/>
          <w:lang w:eastAsia="pt-BR"/>
        </w:rPr>
        <w:t>d</w:t>
      </w:r>
      <w:r w:rsidR="005D0550">
        <w:rPr>
          <w:rFonts w:ascii="Arial" w:eastAsia="Times New Roman" w:hAnsi="Arial" w:cs="Arial"/>
          <w:color w:val="000000"/>
          <w:sz w:val="20"/>
          <w:szCs w:val="20"/>
          <w:lang w:eastAsia="pt-BR"/>
        </w:rPr>
        <w:t>e refletir sobre a realidade das escolas públicas de</w:t>
      </w:r>
      <w:r>
        <w:rPr>
          <w:rFonts w:ascii="Arial" w:eastAsia="Times New Roman" w:hAnsi="Arial" w:cs="Arial"/>
          <w:color w:val="000000"/>
          <w:sz w:val="20"/>
          <w:szCs w:val="20"/>
          <w:lang w:eastAsia="pt-BR"/>
        </w:rPr>
        <w:t xml:space="preserve"> nossa cidade</w:t>
      </w:r>
      <w:r w:rsidR="00C41C95">
        <w:rPr>
          <w:rFonts w:ascii="Arial" w:eastAsia="Times New Roman" w:hAnsi="Arial" w:cs="Arial"/>
          <w:color w:val="000000"/>
          <w:sz w:val="20"/>
          <w:szCs w:val="20"/>
          <w:lang w:eastAsia="pt-BR"/>
        </w:rPr>
        <w:t>,</w:t>
      </w:r>
      <w:r>
        <w:rPr>
          <w:rFonts w:ascii="Arial" w:eastAsia="Times New Roman" w:hAnsi="Arial" w:cs="Arial"/>
          <w:color w:val="000000"/>
          <w:sz w:val="20"/>
          <w:szCs w:val="20"/>
          <w:lang w:eastAsia="pt-BR"/>
        </w:rPr>
        <w:t xml:space="preserve"> Maceió – AL</w:t>
      </w:r>
      <w:r w:rsidR="005D0550">
        <w:rPr>
          <w:rFonts w:ascii="Arial" w:eastAsia="Times New Roman" w:hAnsi="Arial" w:cs="Arial"/>
          <w:color w:val="000000"/>
          <w:sz w:val="20"/>
          <w:szCs w:val="20"/>
          <w:lang w:eastAsia="pt-BR"/>
        </w:rPr>
        <w:t>,</w:t>
      </w:r>
      <w:r>
        <w:rPr>
          <w:rFonts w:ascii="Arial" w:eastAsia="Times New Roman" w:hAnsi="Arial" w:cs="Arial"/>
          <w:color w:val="000000"/>
          <w:sz w:val="20"/>
          <w:szCs w:val="20"/>
          <w:lang w:eastAsia="pt-BR"/>
        </w:rPr>
        <w:t xml:space="preserve"> </w:t>
      </w:r>
      <w:r w:rsidR="00C41C95">
        <w:rPr>
          <w:rFonts w:ascii="Arial" w:eastAsia="Times New Roman" w:hAnsi="Arial" w:cs="Arial"/>
          <w:color w:val="000000"/>
          <w:sz w:val="20"/>
          <w:szCs w:val="20"/>
          <w:lang w:eastAsia="pt-BR"/>
        </w:rPr>
        <w:t>com relação à</w:t>
      </w:r>
      <w:r w:rsidR="005D0550">
        <w:rPr>
          <w:rFonts w:ascii="Arial" w:eastAsia="Times New Roman" w:hAnsi="Arial" w:cs="Arial"/>
          <w:color w:val="000000"/>
          <w:sz w:val="20"/>
          <w:szCs w:val="20"/>
          <w:lang w:eastAsia="pt-BR"/>
        </w:rPr>
        <w:t xml:space="preserve"> infraestrutura, os processos de inclusão e de ensino de crianças portadoras de necessidades especiais</w:t>
      </w:r>
      <w:r w:rsidR="00C41C95">
        <w:rPr>
          <w:rFonts w:ascii="Arial" w:eastAsia="Times New Roman" w:hAnsi="Arial" w:cs="Arial"/>
          <w:color w:val="000000"/>
          <w:sz w:val="20"/>
          <w:szCs w:val="20"/>
          <w:lang w:eastAsia="pt-BR"/>
        </w:rPr>
        <w:t>,</w:t>
      </w:r>
      <w:r w:rsidR="005D0550">
        <w:rPr>
          <w:rFonts w:ascii="Arial" w:eastAsia="Times New Roman" w:hAnsi="Arial" w:cs="Arial"/>
          <w:color w:val="000000"/>
          <w:sz w:val="20"/>
          <w:szCs w:val="20"/>
          <w:lang w:eastAsia="pt-BR"/>
        </w:rPr>
        <w:t xml:space="preserve"> </w:t>
      </w:r>
      <w:r w:rsidR="00C41C95">
        <w:rPr>
          <w:rFonts w:ascii="Arial" w:eastAsia="Times New Roman" w:hAnsi="Arial" w:cs="Arial"/>
          <w:color w:val="000000"/>
          <w:sz w:val="20"/>
          <w:szCs w:val="20"/>
          <w:lang w:eastAsia="pt-BR"/>
        </w:rPr>
        <w:t>fazendo ainda uma crítica à</w:t>
      </w:r>
      <w:r w:rsidR="005D0550">
        <w:rPr>
          <w:rFonts w:ascii="Arial" w:eastAsia="Times New Roman" w:hAnsi="Arial" w:cs="Arial"/>
          <w:color w:val="000000"/>
          <w:sz w:val="20"/>
          <w:szCs w:val="20"/>
          <w:lang w:eastAsia="pt-BR"/>
        </w:rPr>
        <w:t xml:space="preserve"> formação dos professores </w:t>
      </w:r>
      <w:r w:rsidR="00C41C95">
        <w:rPr>
          <w:rFonts w:ascii="Arial" w:eastAsia="Times New Roman" w:hAnsi="Arial" w:cs="Arial"/>
          <w:color w:val="000000"/>
          <w:sz w:val="20"/>
          <w:szCs w:val="20"/>
          <w:lang w:eastAsia="pt-BR"/>
        </w:rPr>
        <w:t xml:space="preserve">do ensino infantil que cada vez mais se encontram sem capacitação em suas formações, </w:t>
      </w:r>
      <w:r w:rsidR="00DA6607">
        <w:rPr>
          <w:rFonts w:ascii="Arial" w:eastAsia="Times New Roman" w:hAnsi="Arial" w:cs="Arial"/>
          <w:color w:val="000000"/>
          <w:sz w:val="20"/>
          <w:szCs w:val="20"/>
          <w:lang w:eastAsia="pt-BR"/>
        </w:rPr>
        <w:t>questão que é observada</w:t>
      </w:r>
      <w:r w:rsidR="00C41C95">
        <w:rPr>
          <w:rFonts w:ascii="Arial" w:eastAsia="Times New Roman" w:hAnsi="Arial" w:cs="Arial"/>
          <w:color w:val="000000"/>
          <w:sz w:val="20"/>
          <w:szCs w:val="20"/>
          <w:lang w:eastAsia="pt-BR"/>
        </w:rPr>
        <w:t xml:space="preserve"> dentro da própria Universidade Federal de Alagoas.</w:t>
      </w:r>
    </w:p>
    <w:p w:rsidR="00FD2921" w:rsidRPr="00FD2921" w:rsidRDefault="00FD2921" w:rsidP="0066337A">
      <w:pPr>
        <w:spacing w:after="240" w:line="360" w:lineRule="auto"/>
        <w:rPr>
          <w:rFonts w:ascii="Times New Roman" w:eastAsia="Times New Roman" w:hAnsi="Times New Roman" w:cs="Times New Roman"/>
          <w:sz w:val="24"/>
          <w:szCs w:val="24"/>
          <w:lang w:eastAsia="pt-BR"/>
        </w:rPr>
      </w:pPr>
    </w:p>
    <w:p w:rsidR="00FD2921" w:rsidRPr="00FD2921" w:rsidRDefault="00FD2921" w:rsidP="0066337A">
      <w:pPr>
        <w:spacing w:after="0" w:line="360" w:lineRule="auto"/>
        <w:jc w:val="both"/>
        <w:rPr>
          <w:rFonts w:ascii="Times New Roman" w:eastAsia="Times New Roman" w:hAnsi="Times New Roman" w:cs="Times New Roman"/>
          <w:sz w:val="24"/>
          <w:szCs w:val="24"/>
          <w:lang w:eastAsia="pt-BR"/>
        </w:rPr>
      </w:pPr>
      <w:r w:rsidRPr="00FD2921">
        <w:rPr>
          <w:rFonts w:ascii="Arial" w:eastAsia="Times New Roman" w:hAnsi="Arial" w:cs="Arial"/>
          <w:b/>
          <w:bCs/>
          <w:color w:val="000000"/>
          <w:sz w:val="20"/>
          <w:szCs w:val="20"/>
          <w:lang w:eastAsia="pt-BR"/>
        </w:rPr>
        <w:t xml:space="preserve">PALAVRAS-CHAVE: </w:t>
      </w:r>
      <w:r w:rsidRPr="00FD2921">
        <w:rPr>
          <w:rFonts w:ascii="Arial" w:eastAsia="Times New Roman" w:hAnsi="Arial" w:cs="Arial"/>
          <w:color w:val="000000"/>
          <w:sz w:val="20"/>
          <w:szCs w:val="20"/>
          <w:lang w:eastAsia="pt-BR"/>
        </w:rPr>
        <w:t xml:space="preserve">Alfabetização e letramento. Inclusão. Projeto político pedagógico. </w:t>
      </w:r>
      <w:r w:rsidRPr="00FD2921">
        <w:rPr>
          <w:rFonts w:ascii="Times New Roman" w:eastAsia="Times New Roman" w:hAnsi="Times New Roman" w:cs="Times New Roman"/>
          <w:sz w:val="24"/>
          <w:szCs w:val="24"/>
          <w:lang w:eastAsia="pt-BR"/>
        </w:rPr>
        <w:br/>
      </w:r>
    </w:p>
    <w:p w:rsidR="00FD2921" w:rsidRPr="00FD2921" w:rsidRDefault="00FD2921" w:rsidP="0066337A">
      <w:pPr>
        <w:spacing w:after="0" w:line="360" w:lineRule="auto"/>
        <w:rPr>
          <w:rFonts w:ascii="Times New Roman" w:eastAsia="Times New Roman" w:hAnsi="Times New Roman" w:cs="Times New Roman"/>
          <w:sz w:val="24"/>
          <w:szCs w:val="24"/>
          <w:lang w:eastAsia="pt-BR"/>
        </w:rPr>
      </w:pPr>
      <w:r w:rsidRPr="00FD2921">
        <w:rPr>
          <w:rFonts w:ascii="Arial" w:eastAsia="Times New Roman" w:hAnsi="Arial" w:cs="Arial"/>
          <w:b/>
          <w:bCs/>
          <w:color w:val="000000"/>
          <w:sz w:val="24"/>
          <w:szCs w:val="24"/>
          <w:lang w:eastAsia="pt-BR"/>
        </w:rPr>
        <w:t xml:space="preserve">1 INTRODUÇÃO </w:t>
      </w:r>
    </w:p>
    <w:p w:rsidR="00FD2921" w:rsidRPr="00FD2921" w:rsidRDefault="00FD2921" w:rsidP="0066337A">
      <w:pPr>
        <w:spacing w:after="0" w:line="360" w:lineRule="auto"/>
        <w:rPr>
          <w:rFonts w:ascii="Times New Roman" w:eastAsia="Times New Roman" w:hAnsi="Times New Roman" w:cs="Times New Roman"/>
          <w:sz w:val="24"/>
          <w:szCs w:val="24"/>
          <w:lang w:eastAsia="pt-BR"/>
        </w:rPr>
      </w:pPr>
    </w:p>
    <w:p w:rsidR="00FD2921" w:rsidRPr="00FD2921" w:rsidRDefault="00FD2921" w:rsidP="0066337A">
      <w:pPr>
        <w:spacing w:after="0" w:line="360" w:lineRule="auto"/>
        <w:ind w:firstLine="567"/>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 xml:space="preserve">A pesquisa está sendo realizada na cidade de Maceió - AL, na Escola Estadual Marcelo Resende com crianças que possuem deficiências e estão no processo de alfabetização, no ensino fundamental I. O objetivo principal do projeto é conhecer através do Projeto Político Pedagógico – PPP da escola como ocorre o processo de alfabetização e letramento de crianças com deficiência, </w:t>
      </w:r>
      <w:r w:rsidRPr="00FD2921">
        <w:rPr>
          <w:rFonts w:ascii="Arial" w:eastAsia="Times New Roman" w:hAnsi="Arial" w:cs="Arial"/>
          <w:color w:val="000000"/>
          <w:sz w:val="24"/>
          <w:szCs w:val="24"/>
          <w:lang w:eastAsia="pt-BR"/>
        </w:rPr>
        <w:lastRenderedPageBreak/>
        <w:t xml:space="preserve">através da análise do Projeto Político Pedagógico da escola, conhecendo como ocorre o processo de alfabetização e letramento e analisar as condições da escola para se trabalhar a inclusão. </w:t>
      </w:r>
    </w:p>
    <w:p w:rsidR="00FD2921" w:rsidRPr="00FD2921" w:rsidRDefault="00FD2921" w:rsidP="0066337A">
      <w:pPr>
        <w:spacing w:after="0" w:line="360" w:lineRule="auto"/>
        <w:ind w:firstLine="567"/>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 xml:space="preserve">A educação como um direito de todos os cidadãos, estabelecido pela Constituição Federal do Brasil foi reafirmada pela Lei de Diretrizes e Bases da Educação Nacional (LDBEN) Lei nº 9394/96. </w:t>
      </w:r>
      <w:proofErr w:type="gramStart"/>
      <w:r w:rsidRPr="00FD2921">
        <w:rPr>
          <w:rFonts w:ascii="Arial" w:eastAsia="Times New Roman" w:hAnsi="Arial" w:cs="Arial"/>
          <w:color w:val="000000"/>
          <w:sz w:val="24"/>
          <w:szCs w:val="24"/>
          <w:lang w:eastAsia="pt-BR"/>
        </w:rPr>
        <w:t>o</w:t>
      </w:r>
      <w:proofErr w:type="gramEnd"/>
      <w:r w:rsidRPr="00FD2921">
        <w:rPr>
          <w:rFonts w:ascii="Arial" w:eastAsia="Times New Roman" w:hAnsi="Arial" w:cs="Arial"/>
          <w:color w:val="000000"/>
          <w:sz w:val="24"/>
          <w:szCs w:val="24"/>
          <w:lang w:eastAsia="pt-BR"/>
        </w:rPr>
        <w:t xml:space="preserve"> seu artigo 58 define a educação dos alunos com necessidades especiais devem ser realizada, preferencialmente na rede regular de ensino. (LIMA, 2001. P. 29)</w:t>
      </w:r>
    </w:p>
    <w:p w:rsidR="00FD2921" w:rsidRPr="00FD2921" w:rsidRDefault="00FD2921" w:rsidP="0066337A">
      <w:pPr>
        <w:spacing w:after="0" w:line="360" w:lineRule="auto"/>
        <w:ind w:firstLine="567"/>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 xml:space="preserve">A partir dessa lei as crianças com deficiência passam possuir o acesso assegurado à rede regular de ensino, o que não significa, condições de aprendizagem para a apropriação da leitura e da escrita na etapa da alfabetização. Para esta questão requer um conjunto de ações e tomadas de decisão que ultrapassam o acesso à escola, pois é preciso condições de infraestrutura escolar, de formação para o professor/estagiários e de recursos didáticos, para facilitar o processo de ensino aprendizagem destinado as crianças com deficiência que precisam ser alfabetizadas e letrada nas séries iniciais. </w:t>
      </w:r>
    </w:p>
    <w:p w:rsidR="00FD2921" w:rsidRPr="00FD2921" w:rsidRDefault="00FD2921" w:rsidP="0066337A">
      <w:pPr>
        <w:spacing w:line="360" w:lineRule="auto"/>
        <w:ind w:firstLine="567"/>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Conforme Bernal (2010, p. 87), “o desenvolvimento da criança com deficiência depende, em muito, da qualidade dessas vivências sociais, sejam elas aquelas que ocorrem no seio da família, no espaço escolar ou ainda no ambiente terapêutico, todos considerados espaços de aprendizagem”. Para essa autora, “a ação do outro, no contexto da interação social, caminha na direção de constituir aquilo que é típico do humano, auxiliando, favorecendo, encorajando, mas também atrapalhando, inibindo ou até mesmo impedindo esse processo” (2010, p. 87).</w:t>
      </w:r>
    </w:p>
    <w:p w:rsidR="00FD2921" w:rsidRPr="00FD2921" w:rsidRDefault="00FD2921" w:rsidP="0066337A">
      <w:pPr>
        <w:spacing w:after="0" w:line="360" w:lineRule="auto"/>
        <w:ind w:firstLine="567"/>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O projeto baseia-se no interesse em pesquisar como ocorre o processo de ensino aprendizagem na alfabetização e letramento com crianças que possuem deficiências e quais são os métodos utilizados pela professora nos anos iniciais de acordo com o PPP, levando em consideração as diferenças individuais e o grau do nível de aprendizado. Cada aluno é capaz de se desenvolver, desde que haja um ambiente propício e uma metodologia adequada.</w:t>
      </w:r>
    </w:p>
    <w:p w:rsidR="00FD2921" w:rsidRPr="00FD2921" w:rsidRDefault="00FD2921" w:rsidP="0066337A">
      <w:pPr>
        <w:spacing w:after="0" w:line="360" w:lineRule="auto"/>
        <w:ind w:firstLine="567"/>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 xml:space="preserve">Conforme cita a Declaração de Salamanca (1994, p.8-9): “[...] as crianças e jovens com necessidades educativas especiais devem ter acesso ás escolas </w:t>
      </w:r>
      <w:r w:rsidRPr="00FD2921">
        <w:rPr>
          <w:rFonts w:ascii="Arial" w:eastAsia="Times New Roman" w:hAnsi="Arial" w:cs="Arial"/>
          <w:color w:val="000000"/>
          <w:sz w:val="24"/>
          <w:szCs w:val="24"/>
          <w:lang w:eastAsia="pt-BR"/>
        </w:rPr>
        <w:lastRenderedPageBreak/>
        <w:t>regulares, que a elas devem se adequar [...] elas constituem meios mais capazes para combater as atitudes discriminatórias, construindo uma sociedade inclusiva e atingindo a educação para todos”.</w:t>
      </w:r>
    </w:p>
    <w:p w:rsidR="00FD2921" w:rsidRPr="00FD2921" w:rsidRDefault="00FD2921" w:rsidP="0066337A">
      <w:pPr>
        <w:spacing w:after="0" w:line="360" w:lineRule="auto"/>
        <w:ind w:firstLine="567"/>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Conforme a Lei Brasileira de Inclusão da Pessoa com Deficiência, Lei Nº 13.146 de 06 de julho de 2015, também conhecida por “Estatuto da Pessoa com Deficiência assegura em seu Art., 1º... “A promoção em condições de igualdade, o exercício dos direitos e das liberdades fundamentais por pessoa com deficiência, visando sua inclusão social e cidadania”.</w:t>
      </w:r>
    </w:p>
    <w:p w:rsidR="00FD2921" w:rsidRPr="00FD2921" w:rsidRDefault="00FD2921" w:rsidP="0066337A">
      <w:pPr>
        <w:spacing w:after="0" w:line="360" w:lineRule="auto"/>
        <w:ind w:firstLine="567"/>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 xml:space="preserve">Ao mesmo tempo desejando trazer uma reflexão sobre a formação dos futuros professores do curso de pedagogia da Universidade Federal de Alagoas com relação a preparação que se tem para se trabalhar com estudantes com deficiência. </w:t>
      </w:r>
    </w:p>
    <w:p w:rsidR="00FD2921" w:rsidRPr="00FD2921" w:rsidRDefault="00FD2921" w:rsidP="0066337A">
      <w:pPr>
        <w:spacing w:after="240" w:line="360" w:lineRule="auto"/>
        <w:rPr>
          <w:rFonts w:ascii="Times New Roman" w:eastAsia="Times New Roman" w:hAnsi="Times New Roman" w:cs="Times New Roman"/>
          <w:sz w:val="24"/>
          <w:szCs w:val="24"/>
          <w:lang w:eastAsia="pt-BR"/>
        </w:rPr>
      </w:pPr>
    </w:p>
    <w:p w:rsidR="00FD2921" w:rsidRPr="00FD2921" w:rsidRDefault="00FD2921" w:rsidP="0066337A">
      <w:pPr>
        <w:spacing w:after="0" w:line="360" w:lineRule="auto"/>
        <w:rPr>
          <w:rFonts w:ascii="Times New Roman" w:eastAsia="Times New Roman" w:hAnsi="Times New Roman" w:cs="Times New Roman"/>
          <w:sz w:val="24"/>
          <w:szCs w:val="24"/>
          <w:lang w:eastAsia="pt-BR"/>
        </w:rPr>
      </w:pPr>
      <w:r w:rsidRPr="00FD2921">
        <w:rPr>
          <w:rFonts w:ascii="Arial" w:eastAsia="Times New Roman" w:hAnsi="Arial" w:cs="Arial"/>
          <w:b/>
          <w:bCs/>
          <w:color w:val="000000"/>
          <w:sz w:val="24"/>
          <w:szCs w:val="24"/>
          <w:lang w:eastAsia="pt-BR"/>
        </w:rPr>
        <w:t xml:space="preserve">2 DESENVOLVIMENTO </w:t>
      </w:r>
    </w:p>
    <w:p w:rsidR="00FD2921" w:rsidRPr="00FD2921" w:rsidRDefault="00FD2921" w:rsidP="0066337A">
      <w:pPr>
        <w:spacing w:after="0" w:line="360" w:lineRule="auto"/>
        <w:rPr>
          <w:rFonts w:ascii="Times New Roman" w:eastAsia="Times New Roman" w:hAnsi="Times New Roman" w:cs="Times New Roman"/>
          <w:sz w:val="24"/>
          <w:szCs w:val="24"/>
          <w:lang w:eastAsia="pt-BR"/>
        </w:rPr>
      </w:pPr>
    </w:p>
    <w:p w:rsidR="00FD2921" w:rsidRPr="00FD2921" w:rsidRDefault="00FD2921" w:rsidP="0066337A">
      <w:pPr>
        <w:spacing w:after="0" w:line="360" w:lineRule="auto"/>
        <w:ind w:firstLine="567"/>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 xml:space="preserve">A pesquisa está fundamentada na Lei de diretrizes e bases 9394/96 “A educação como um direito de todos os cidadãos, estabelecido pela Constituição Federal do Brasil” ressaltando </w:t>
      </w:r>
      <w:r w:rsidRPr="00FD2921">
        <w:rPr>
          <w:rFonts w:ascii="Arial" w:eastAsia="Times New Roman" w:hAnsi="Arial" w:cs="Arial"/>
          <w:color w:val="000000"/>
          <w:sz w:val="24"/>
          <w:szCs w:val="24"/>
          <w:shd w:val="clear" w:color="auto" w:fill="FFFFFF"/>
          <w:lang w:eastAsia="pt-BR"/>
        </w:rPr>
        <w:t xml:space="preserve">atendimento educacional especializado gratuito aos educandos com deficiência, transtornos globais do desenvolvimento e altas habilidades ou </w:t>
      </w:r>
      <w:proofErr w:type="spellStart"/>
      <w:r w:rsidRPr="00FD2921">
        <w:rPr>
          <w:rFonts w:ascii="Arial" w:eastAsia="Times New Roman" w:hAnsi="Arial" w:cs="Arial"/>
          <w:color w:val="000000"/>
          <w:sz w:val="24"/>
          <w:szCs w:val="24"/>
          <w:shd w:val="clear" w:color="auto" w:fill="FFFFFF"/>
          <w:lang w:eastAsia="pt-BR"/>
        </w:rPr>
        <w:t>superdotação</w:t>
      </w:r>
      <w:proofErr w:type="spellEnd"/>
      <w:r w:rsidRPr="00FD2921">
        <w:rPr>
          <w:rFonts w:ascii="Arial" w:eastAsia="Times New Roman" w:hAnsi="Arial" w:cs="Arial"/>
          <w:color w:val="000000"/>
          <w:sz w:val="24"/>
          <w:szCs w:val="24"/>
          <w:shd w:val="clear" w:color="auto" w:fill="FFFFFF"/>
          <w:lang w:eastAsia="pt-BR"/>
        </w:rPr>
        <w:t>, transversal a todos os níveis, etapas e modalidades, preferencialmente na rede regular de ensino; (Redação dada pela Lei nº </w:t>
      </w:r>
      <w:hyperlink r:id="rId8" w:history="1">
        <w:r w:rsidRPr="00FD2921">
          <w:rPr>
            <w:rFonts w:ascii="Arial" w:eastAsia="Times New Roman" w:hAnsi="Arial" w:cs="Arial"/>
            <w:color w:val="000000"/>
            <w:sz w:val="24"/>
            <w:szCs w:val="24"/>
            <w:u w:val="single"/>
            <w:shd w:val="clear" w:color="auto" w:fill="FFFFFF"/>
            <w:lang w:eastAsia="pt-BR"/>
          </w:rPr>
          <w:t>12.796</w:t>
        </w:r>
      </w:hyperlink>
      <w:r w:rsidRPr="00FD2921">
        <w:rPr>
          <w:rFonts w:ascii="Arial" w:eastAsia="Times New Roman" w:hAnsi="Arial" w:cs="Arial"/>
          <w:color w:val="000000"/>
          <w:sz w:val="24"/>
          <w:szCs w:val="24"/>
          <w:shd w:val="clear" w:color="auto" w:fill="FFFFFF"/>
          <w:lang w:eastAsia="pt-BR"/>
        </w:rPr>
        <w:t>, de 2013)</w:t>
      </w:r>
      <w:r w:rsidRPr="00FD2921">
        <w:rPr>
          <w:rFonts w:ascii="Arial" w:eastAsia="Times New Roman" w:hAnsi="Arial" w:cs="Arial"/>
          <w:color w:val="000000"/>
          <w:sz w:val="24"/>
          <w:szCs w:val="24"/>
          <w:lang w:eastAsia="pt-BR"/>
        </w:rPr>
        <w:t xml:space="preserve"> </w:t>
      </w:r>
    </w:p>
    <w:p w:rsidR="00FD2921" w:rsidRPr="00FD2921" w:rsidRDefault="00FD2921" w:rsidP="0066337A">
      <w:pPr>
        <w:spacing w:after="0" w:line="360" w:lineRule="auto"/>
        <w:ind w:firstLine="567"/>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 xml:space="preserve">Lima, 2001 </w:t>
      </w:r>
      <w:proofErr w:type="gramStart"/>
      <w:r w:rsidRPr="00FD2921">
        <w:rPr>
          <w:rFonts w:ascii="Arial" w:eastAsia="Times New Roman" w:hAnsi="Arial" w:cs="Arial"/>
          <w:color w:val="000000"/>
          <w:sz w:val="24"/>
          <w:szCs w:val="24"/>
          <w:lang w:eastAsia="pt-BR"/>
        </w:rPr>
        <w:t>“(</w:t>
      </w:r>
      <w:proofErr w:type="gramEnd"/>
      <w:r w:rsidRPr="00FD2921">
        <w:rPr>
          <w:rFonts w:ascii="Arial" w:eastAsia="Times New Roman" w:hAnsi="Arial" w:cs="Arial"/>
          <w:color w:val="000000"/>
          <w:sz w:val="24"/>
          <w:szCs w:val="24"/>
          <w:lang w:eastAsia="pt-BR"/>
        </w:rPr>
        <w:t xml:space="preserve">LDBEN) Lei nº 9394/96. </w:t>
      </w:r>
      <w:proofErr w:type="gramStart"/>
      <w:r w:rsidRPr="00FD2921">
        <w:rPr>
          <w:rFonts w:ascii="Arial" w:eastAsia="Times New Roman" w:hAnsi="Arial" w:cs="Arial"/>
          <w:color w:val="000000"/>
          <w:sz w:val="24"/>
          <w:szCs w:val="24"/>
          <w:lang w:eastAsia="pt-BR"/>
        </w:rPr>
        <w:t>o</w:t>
      </w:r>
      <w:proofErr w:type="gramEnd"/>
      <w:r w:rsidRPr="00FD2921">
        <w:rPr>
          <w:rFonts w:ascii="Arial" w:eastAsia="Times New Roman" w:hAnsi="Arial" w:cs="Arial"/>
          <w:color w:val="000000"/>
          <w:sz w:val="24"/>
          <w:szCs w:val="24"/>
          <w:lang w:eastAsia="pt-BR"/>
        </w:rPr>
        <w:t xml:space="preserve"> seu artigo 58 define a educação dos alunos com necessidades especiais devem ser realizada, preferencialmente na rede regular de ensino.” A </w:t>
      </w:r>
      <w:proofErr w:type="spellStart"/>
      <w:r w:rsidRPr="00FD2921">
        <w:rPr>
          <w:rFonts w:ascii="Arial" w:eastAsia="Times New Roman" w:hAnsi="Arial" w:cs="Arial"/>
          <w:color w:val="000000"/>
          <w:sz w:val="24"/>
          <w:szCs w:val="24"/>
          <w:lang w:eastAsia="pt-BR"/>
        </w:rPr>
        <w:t>discurssão</w:t>
      </w:r>
      <w:proofErr w:type="spellEnd"/>
      <w:r w:rsidRPr="00FD2921">
        <w:rPr>
          <w:rFonts w:ascii="Arial" w:eastAsia="Times New Roman" w:hAnsi="Arial" w:cs="Arial"/>
          <w:color w:val="000000"/>
          <w:sz w:val="24"/>
          <w:szCs w:val="24"/>
          <w:lang w:eastAsia="pt-BR"/>
        </w:rPr>
        <w:t xml:space="preserve"> em torno da implementação dessas leis e de outros instrumentos legais se intensificaram as reivindicações no sentido de se estimular a participação das pessoas com necessidades especiais nas escolas comum. </w:t>
      </w:r>
    </w:p>
    <w:p w:rsidR="00FD2921" w:rsidRPr="00FD2921" w:rsidRDefault="00FD2921" w:rsidP="0066337A">
      <w:pPr>
        <w:spacing w:after="0" w:line="360" w:lineRule="auto"/>
        <w:ind w:firstLine="567"/>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 xml:space="preserve">Bernal, 2010 discute que a criança portadora de deficiência se desenvolve de acordo com a qualidade de vida social que está inserida, seja no espaço entre a família ou a escola. E a ação do outro interfere tanto de forma positiva ou negativa na vida da criança que é portadora de alguma deficiência. </w:t>
      </w:r>
    </w:p>
    <w:p w:rsidR="00FD2921" w:rsidRPr="00FD2921" w:rsidRDefault="00FD2921" w:rsidP="0066337A">
      <w:pPr>
        <w:spacing w:after="0" w:line="360" w:lineRule="auto"/>
        <w:ind w:firstLine="567"/>
        <w:jc w:val="both"/>
        <w:rPr>
          <w:rFonts w:ascii="Times New Roman" w:eastAsia="Times New Roman" w:hAnsi="Times New Roman" w:cs="Times New Roman"/>
          <w:sz w:val="24"/>
          <w:szCs w:val="24"/>
          <w:lang w:eastAsia="pt-BR"/>
        </w:rPr>
      </w:pPr>
      <w:proofErr w:type="spellStart"/>
      <w:r w:rsidRPr="00FD2921">
        <w:rPr>
          <w:rFonts w:ascii="Arial" w:eastAsia="Times New Roman" w:hAnsi="Arial" w:cs="Arial"/>
          <w:color w:val="000000"/>
          <w:sz w:val="24"/>
          <w:szCs w:val="24"/>
          <w:lang w:eastAsia="pt-BR"/>
        </w:rPr>
        <w:lastRenderedPageBreak/>
        <w:t>Mrech</w:t>
      </w:r>
      <w:proofErr w:type="spellEnd"/>
      <w:r w:rsidRPr="00FD2921">
        <w:rPr>
          <w:rFonts w:ascii="Arial" w:eastAsia="Times New Roman" w:hAnsi="Arial" w:cs="Arial"/>
          <w:color w:val="000000"/>
          <w:sz w:val="24"/>
          <w:szCs w:val="24"/>
          <w:lang w:eastAsia="pt-BR"/>
        </w:rPr>
        <w:t xml:space="preserve"> afirma que os ambientes educacionais precisam ser flexíveis, precisam visar o processo de ensino e aprendizagem do aluno. Sendo assim, entendemos que as escolas precisam ser flexíveis aos alunos portadores de deficiência, que não cabe ao aluno se adequar ao ambiente escolar, mais a escola se adaptar e se preparar para receber esses alunos, sabendo que alguns não conseguirão acompanhar a turma na alfabetização e letramento. </w:t>
      </w:r>
    </w:p>
    <w:p w:rsidR="00FD2921" w:rsidRPr="00FD2921" w:rsidRDefault="00FD2921" w:rsidP="0066337A">
      <w:pPr>
        <w:spacing w:after="0" w:line="360" w:lineRule="auto"/>
        <w:ind w:firstLine="567"/>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 xml:space="preserve">A declaração de Salamanca, 1994 acredita e proclama que: toda criança tem direito fundamental à educação, e deve ser dada a oportunidade de atingir e manter o nível adequado de aprendizagem, toda criança possui características, interesses, habilidades e necessidades de aprendizagem que são únicas, sistemas educacionais deveriam ser designados e programas educacionais deveriam ser implementados no sentido de se levar em conta a vasta diversidade de tais características e necessidades. </w:t>
      </w:r>
    </w:p>
    <w:p w:rsidR="00FD2921" w:rsidRPr="00FD2921" w:rsidRDefault="00FD2921" w:rsidP="0066337A">
      <w:pPr>
        <w:spacing w:after="0" w:line="360" w:lineRule="auto"/>
        <w:ind w:firstLine="567"/>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 xml:space="preserve">Logo, as crianças portadoras de deficiências devem ser olhadas como um momento ímpar na alfabetização e letramento, pois essas crianças possuem características diferentes que não podem atrapalhar o processo de aprendizagem, cabe a educação propiciar programas ou planejamentos que der assistência necessária para desenvolver o ensino-aprendizagem de forma eficaz. </w:t>
      </w:r>
    </w:p>
    <w:p w:rsidR="00FD2921" w:rsidRPr="00FD2921" w:rsidRDefault="00FD2921" w:rsidP="0066337A">
      <w:pPr>
        <w:spacing w:after="0" w:line="360" w:lineRule="auto"/>
        <w:rPr>
          <w:rFonts w:ascii="Times New Roman" w:eastAsia="Times New Roman" w:hAnsi="Times New Roman" w:cs="Times New Roman"/>
          <w:sz w:val="24"/>
          <w:szCs w:val="24"/>
          <w:lang w:eastAsia="pt-BR"/>
        </w:rPr>
      </w:pPr>
    </w:p>
    <w:p w:rsidR="00FD2921" w:rsidRPr="00FD2921" w:rsidRDefault="00FD2921" w:rsidP="0066337A">
      <w:pPr>
        <w:spacing w:line="360" w:lineRule="auto"/>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xml:space="preserve">2.1 </w:t>
      </w:r>
      <w:r w:rsidRPr="00FD2921">
        <w:rPr>
          <w:rFonts w:ascii="Arial" w:eastAsia="Times New Roman" w:hAnsi="Arial" w:cs="Arial"/>
          <w:b/>
          <w:bCs/>
          <w:color w:val="000000"/>
          <w:sz w:val="24"/>
          <w:szCs w:val="24"/>
          <w:lang w:eastAsia="pt-BR"/>
        </w:rPr>
        <w:t>A Alfabetização Na Educação Especial</w:t>
      </w:r>
    </w:p>
    <w:p w:rsidR="00FD2921" w:rsidRPr="00FD2921" w:rsidRDefault="00FD2921" w:rsidP="0066337A">
      <w:pPr>
        <w:spacing w:after="0" w:line="360" w:lineRule="auto"/>
        <w:ind w:firstLine="709"/>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Nas últimas décadas a educação passou por inúmeras mudanças, provocando alterações na organização e no funcionamento do ensino no país. Uma dessas mudanças está relacionada ao acesso de crianças com deficiência à rede regular de ensino (Mendes e Schmidt 2016, p. 495).</w:t>
      </w:r>
    </w:p>
    <w:p w:rsidR="00FD2921" w:rsidRPr="00FD2921" w:rsidRDefault="00FD2921" w:rsidP="0066337A">
      <w:pPr>
        <w:spacing w:after="0" w:line="360" w:lineRule="auto"/>
        <w:ind w:firstLine="709"/>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 xml:space="preserve">Referente à etapa da alfabetização, de acordo com o Parecer do CNE/CEB nº 22/2008 (BRASIL, 2008b), os três primeiros anos do Ensino Fundamental são dedicados ao processo de alfabetização, e são imprescindíveis para a qualidade da Educação Básica. Desde 2006, com a ampliação em um ano no tempo do Ensino Fundamental, todas as crianças devem ser matriculadas neste nível de ensino aos seis anos de idade, e têm os três primeiros anos destinados à alfabetização. Nesse contexto educacional, faz-se necessário saber se o que é disponibilizado às crianças com deficiência nesta etapa, nas </w:t>
      </w:r>
      <w:r w:rsidRPr="00FD2921">
        <w:rPr>
          <w:rFonts w:ascii="Arial" w:eastAsia="Times New Roman" w:hAnsi="Arial" w:cs="Arial"/>
          <w:color w:val="000000"/>
          <w:sz w:val="24"/>
          <w:szCs w:val="24"/>
          <w:lang w:eastAsia="pt-BR"/>
        </w:rPr>
        <w:lastRenderedPageBreak/>
        <w:t>classes de alfabetização de escolas de ensino regular, assegura a elas condições para a apropriação da leitura e da escrita ou se apenas estão matriculadas, cumprindo, assim, os requisitos legais, mas excluídas do processo de aprendizagem (Mendes e Schmidt 2016, p. 496).</w:t>
      </w:r>
    </w:p>
    <w:p w:rsidR="00FD2921" w:rsidRPr="00FD2921" w:rsidRDefault="00FD2921" w:rsidP="0066337A">
      <w:pPr>
        <w:spacing w:after="0" w:line="360" w:lineRule="auto"/>
        <w:ind w:firstLine="709"/>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Para os alunos com deficiência incluídos nas escolas regulares, a mediação exercida pelos outros membros do grupo (professores, colegas, funcionários da escola) e pelos elementos da cultura que estão presentes no cotidiano escolar (ambiência, linguagem, materiais, conhecimento) contribui sobremaneira para a aprendizagem e, consequentemente, para o desenvolvimento de processos psicológicos cada vez mais elaborados (Mendes e Schmidt 2016, p. 497).</w:t>
      </w:r>
    </w:p>
    <w:p w:rsidR="00FD2921" w:rsidRPr="00FD2921" w:rsidRDefault="00FD2921" w:rsidP="0066337A">
      <w:pPr>
        <w:spacing w:after="0" w:line="360" w:lineRule="auto"/>
        <w:ind w:firstLine="709"/>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 xml:space="preserve">Ribeiro (2006, p. 122) explica que “toda aprendizagem é mediada pela interação social originária dentro de um contexto histórico-cultural mais amplo”. Nesse contexto, a interação entre as crianças e outros sujeitos fundamenta os estímulos essenciais para o seu desenvolvimento, como uma espécie de suporte, de apoio inerente da condição humana. De acordo com Vygotsky, “um aspecto crucial da condição humana, e que começa na infância, é a criação e o uso de estímulos auxiliares ou ‘artificiais’; através desses estímulos uma situação e as reações ligadas a ela são alteradas pela intervenção humana ativa” (VYGOTSKY, 2001, p. 175 APUD Mendes e Schmidt 2016, p. </w:t>
      </w:r>
      <w:proofErr w:type="gramStart"/>
      <w:r w:rsidRPr="00FD2921">
        <w:rPr>
          <w:rFonts w:ascii="Arial" w:eastAsia="Times New Roman" w:hAnsi="Arial" w:cs="Arial"/>
          <w:color w:val="000000"/>
          <w:sz w:val="24"/>
          <w:szCs w:val="24"/>
          <w:lang w:eastAsia="pt-BR"/>
        </w:rPr>
        <w:t>497 )</w:t>
      </w:r>
      <w:proofErr w:type="gramEnd"/>
      <w:r w:rsidRPr="00FD2921">
        <w:rPr>
          <w:rFonts w:ascii="Arial" w:eastAsia="Times New Roman" w:hAnsi="Arial" w:cs="Arial"/>
          <w:color w:val="000000"/>
          <w:sz w:val="24"/>
          <w:szCs w:val="24"/>
          <w:lang w:eastAsia="pt-BR"/>
        </w:rPr>
        <w:t>.</w:t>
      </w:r>
    </w:p>
    <w:p w:rsidR="00FD2921" w:rsidRPr="00FD2921" w:rsidRDefault="00FD2921" w:rsidP="0066337A">
      <w:pPr>
        <w:spacing w:before="100" w:after="0" w:line="360" w:lineRule="auto"/>
        <w:ind w:firstLine="708"/>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Pode-se observar pontos positivos na alfabetização de pessoas com deficiência quando colocadas no ambiente escolar junto com os demais alunos, a inclusão é fundamental, não apenas pensada como um “ato de respeito pelo outro”, ela também contribui na aprendizagem do aluno e no aperfeiçoamento do ensino.</w:t>
      </w:r>
    </w:p>
    <w:p w:rsidR="00FD2921" w:rsidRPr="00FD2921" w:rsidRDefault="00FD2921" w:rsidP="0066337A">
      <w:pPr>
        <w:spacing w:after="0" w:line="360" w:lineRule="auto"/>
        <w:ind w:firstLine="567"/>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A chamada Educação Inclusiva teve início nos Estados Unidos através da Lei Pública 94.192, de 1975 e, atualmente, já se encontra na segunda década de implementação (</w:t>
      </w:r>
      <w:proofErr w:type="spellStart"/>
      <w:r w:rsidRPr="00FD2921">
        <w:rPr>
          <w:rFonts w:ascii="Arial" w:eastAsia="Times New Roman" w:hAnsi="Arial" w:cs="Arial"/>
          <w:color w:val="000000"/>
          <w:sz w:val="24"/>
          <w:szCs w:val="24"/>
          <w:lang w:eastAsia="pt-BR"/>
        </w:rPr>
        <w:t>Mrech</w:t>
      </w:r>
      <w:proofErr w:type="spellEnd"/>
      <w:r w:rsidRPr="00FD2921">
        <w:rPr>
          <w:rFonts w:ascii="Arial" w:eastAsia="Times New Roman" w:hAnsi="Arial" w:cs="Arial"/>
          <w:color w:val="000000"/>
          <w:sz w:val="24"/>
          <w:szCs w:val="24"/>
          <w:lang w:eastAsia="pt-BR"/>
        </w:rPr>
        <w:t xml:space="preserve">, p.1). A escola inclusiva é o lugar onde todas as crianças devem aprender juntas, sempre que possível, independentemente de quaisquer dificuldades ou diferenças que elas possam ter, conhecendo e respondendo às necessidades diversas e seus alunos, acomodando ambos os estilos e ritmos de aprendizagem e assegurando uma educação de qualidade a todos, através de um currículo apropriado, arranjos organizacionais, estratégias </w:t>
      </w:r>
      <w:r w:rsidRPr="00FD2921">
        <w:rPr>
          <w:rFonts w:ascii="Arial" w:eastAsia="Times New Roman" w:hAnsi="Arial" w:cs="Arial"/>
          <w:color w:val="000000"/>
          <w:sz w:val="24"/>
          <w:szCs w:val="24"/>
          <w:lang w:eastAsia="pt-BR"/>
        </w:rPr>
        <w:lastRenderedPageBreak/>
        <w:t>de ensino, usam de recursos e parcerias com as comunidades (DECLARAÇÃO DE SALAMANCA, 1994, p.11).</w:t>
      </w:r>
    </w:p>
    <w:p w:rsidR="00FD2921" w:rsidRPr="00FD2921" w:rsidRDefault="00FD2921" w:rsidP="0066337A">
      <w:pPr>
        <w:spacing w:after="0" w:line="360" w:lineRule="auto"/>
        <w:ind w:firstLine="567"/>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 xml:space="preserve">Segundo </w:t>
      </w:r>
      <w:proofErr w:type="spellStart"/>
      <w:r w:rsidRPr="00FD2921">
        <w:rPr>
          <w:rFonts w:ascii="Arial" w:eastAsia="Times New Roman" w:hAnsi="Arial" w:cs="Arial"/>
          <w:color w:val="000000"/>
          <w:sz w:val="24"/>
          <w:szCs w:val="24"/>
          <w:lang w:eastAsia="pt-BR"/>
        </w:rPr>
        <w:t>Mrech</w:t>
      </w:r>
      <w:proofErr w:type="spellEnd"/>
      <w:r w:rsidRPr="00FD2921">
        <w:rPr>
          <w:rFonts w:ascii="Arial" w:eastAsia="Times New Roman" w:hAnsi="Arial" w:cs="Arial"/>
          <w:color w:val="000000"/>
          <w:sz w:val="24"/>
          <w:szCs w:val="24"/>
          <w:lang w:eastAsia="pt-BR"/>
        </w:rPr>
        <w:t xml:space="preserve">, a inclusão é atender os estudantes com deficiência na sua residência, é proporcionar a ampliação do acesso destes alunos ás classes comuns ao mesmo tempo que proporcionar aos professores de classes normais suportes para que se consiga trabalhar de forma melhor com esses estudantes. Quando se ignora as necessidades da criança, não se oferece um suporte ao professor o ambiente escolar deixa de ser uma inclusão. </w:t>
      </w:r>
    </w:p>
    <w:p w:rsidR="00FD2921" w:rsidRPr="00FD2921" w:rsidRDefault="00FD2921" w:rsidP="0066337A">
      <w:pPr>
        <w:spacing w:line="360" w:lineRule="auto"/>
        <w:ind w:firstLine="567"/>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 xml:space="preserve">De acordo com o projeto político pedagógico da escola o processo de alfabetização e letramento com as crianças que possuem qualquer tipo de deficiência é mediado através de quatro meios, o primeiro é pela professora regular de sala de aula; o segundo, pelo auxiliar de sala que acompanha a criança que possui o laudo médico atestando que a mesma tem alguma deficiência e é necessário a presença de um educador que o auxilie nas atividades escolares enquanto a criança estiver no ambiente escolar; o terceiro meio é a criança frequentar a sala de recursos e o último meio é o LAP – Laboratório de aprendizagem de língua portuguesa e matemática para as crianças que não conseguem acompanhar os conteúdos de sala de aula, elas frequentam as aulas do LAP no horário contrário com uma professora que desenvolverá as atividades necessárias para o ensino da alfabetização, letramento e conhecimentos matemáticos. </w:t>
      </w:r>
    </w:p>
    <w:p w:rsidR="00FD2921" w:rsidRPr="00FD2921" w:rsidRDefault="00FD2921" w:rsidP="0066337A">
      <w:pPr>
        <w:spacing w:after="0" w:line="360" w:lineRule="auto"/>
        <w:ind w:firstLine="709"/>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Foi analisado em grupo o Projeto Pedagógico da escola (PPP) no qual aqui vai ser dividido em duas partes, uma a inclusão e a segunda a alfabetização de crianças. Segundo o PPP:</w:t>
      </w:r>
    </w:p>
    <w:p w:rsidR="00FD2921" w:rsidRPr="00FD2921" w:rsidRDefault="00FD2921" w:rsidP="0066337A">
      <w:pPr>
        <w:spacing w:after="0" w:line="360" w:lineRule="auto"/>
        <w:ind w:firstLine="709"/>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 xml:space="preserve">“Se garante a todos o acesso a escolaridade desde o atendimento a creches, aos portadores de deficiência e adolescentes e </w:t>
      </w:r>
      <w:proofErr w:type="gramStart"/>
      <w:r w:rsidRPr="00FD2921">
        <w:rPr>
          <w:rFonts w:ascii="Arial" w:eastAsia="Times New Roman" w:hAnsi="Arial" w:cs="Arial"/>
          <w:color w:val="000000"/>
          <w:sz w:val="24"/>
          <w:szCs w:val="24"/>
          <w:lang w:eastAsia="pt-BR"/>
        </w:rPr>
        <w:t>adultos!.</w:t>
      </w:r>
      <w:proofErr w:type="gramEnd"/>
      <w:r w:rsidRPr="00FD2921">
        <w:rPr>
          <w:rFonts w:ascii="Arial" w:eastAsia="Times New Roman" w:hAnsi="Arial" w:cs="Arial"/>
          <w:color w:val="000000"/>
          <w:sz w:val="24"/>
          <w:szCs w:val="24"/>
          <w:lang w:eastAsia="pt-BR"/>
        </w:rPr>
        <w:t>”</w:t>
      </w:r>
    </w:p>
    <w:p w:rsidR="00FD2921" w:rsidRPr="00FD2921" w:rsidRDefault="00FD2921" w:rsidP="0066337A">
      <w:pPr>
        <w:spacing w:after="0" w:line="360" w:lineRule="auto"/>
        <w:ind w:firstLine="709"/>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 xml:space="preserve">“Assegurar e a promover, em condições de igualdade, o exercício dos direitos e das liberdades fundamentais por pessoa com deficiência, visando à sua inclusão social e </w:t>
      </w:r>
      <w:proofErr w:type="gramStart"/>
      <w:r w:rsidRPr="00FD2921">
        <w:rPr>
          <w:rFonts w:ascii="Arial" w:eastAsia="Times New Roman" w:hAnsi="Arial" w:cs="Arial"/>
          <w:color w:val="000000"/>
          <w:sz w:val="24"/>
          <w:szCs w:val="24"/>
          <w:lang w:eastAsia="pt-BR"/>
        </w:rPr>
        <w:t>cidadania.”</w:t>
      </w:r>
      <w:proofErr w:type="gramEnd"/>
    </w:p>
    <w:p w:rsidR="00FD2921" w:rsidRPr="00FD2921" w:rsidRDefault="00FD2921" w:rsidP="0066337A">
      <w:pPr>
        <w:spacing w:after="0" w:line="360" w:lineRule="auto"/>
        <w:ind w:firstLine="709"/>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 xml:space="preserve">“Portanto, destacamos que a garantia de inclusão, permanência e promoção dos educandos são objetivos fundamentais a serem perseguidos na elaboração do Projeto Político </w:t>
      </w:r>
      <w:proofErr w:type="gramStart"/>
      <w:r w:rsidRPr="00FD2921">
        <w:rPr>
          <w:rFonts w:ascii="Arial" w:eastAsia="Times New Roman" w:hAnsi="Arial" w:cs="Arial"/>
          <w:color w:val="000000"/>
          <w:sz w:val="24"/>
          <w:szCs w:val="24"/>
          <w:lang w:eastAsia="pt-BR"/>
        </w:rPr>
        <w:t>Pedagógico.”</w:t>
      </w:r>
      <w:proofErr w:type="gramEnd"/>
    </w:p>
    <w:p w:rsidR="00FD2921" w:rsidRPr="00FD2921" w:rsidRDefault="00FD2921" w:rsidP="0066337A">
      <w:pPr>
        <w:spacing w:after="0" w:line="360" w:lineRule="auto"/>
        <w:ind w:firstLine="709"/>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lastRenderedPageBreak/>
        <w:t>Podemos analisar que de acordo com o PPP da escola a inclusão no ambiente escolar é bem trabalhada e tenta garantir a igualdade para todos, visto que isso é uma análise apenas do Projeto Pedagógico da escola não se pode dizer se na prática ocorre da mesma forma.</w:t>
      </w:r>
    </w:p>
    <w:p w:rsidR="00FD2921" w:rsidRPr="00FD2921" w:rsidRDefault="00FD2921" w:rsidP="0066337A">
      <w:pPr>
        <w:spacing w:after="0" w:line="360" w:lineRule="auto"/>
        <w:ind w:firstLine="709"/>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Pelo Projeto Pedagógico da escola não se consegue análise bem como ocorre o processo de Alfabetização e Letramento, entre tanto se encontra alguns projetos que acreditamos serem bastantes úteis nesse processo se for realmente colocado em prática, entre eles foi destacado:</w:t>
      </w:r>
    </w:p>
    <w:p w:rsidR="00FD2921" w:rsidRPr="00FD2921" w:rsidRDefault="00FD2921" w:rsidP="0066337A">
      <w:pPr>
        <w:numPr>
          <w:ilvl w:val="0"/>
          <w:numId w:val="1"/>
        </w:numPr>
        <w:spacing w:before="100" w:after="0" w:line="360" w:lineRule="auto"/>
        <w:ind w:left="1789"/>
        <w:jc w:val="both"/>
        <w:textAlignment w:val="baseline"/>
        <w:rPr>
          <w:rFonts w:ascii="Noto Sans Symbols" w:eastAsia="Times New Roman" w:hAnsi="Noto Sans Symbols" w:cs="Times New Roman"/>
          <w:color w:val="000000"/>
          <w:sz w:val="24"/>
          <w:szCs w:val="24"/>
          <w:lang w:eastAsia="pt-BR"/>
        </w:rPr>
      </w:pPr>
      <w:r w:rsidRPr="00FD2921">
        <w:rPr>
          <w:rFonts w:ascii="Arial" w:eastAsia="Times New Roman" w:hAnsi="Arial" w:cs="Arial"/>
          <w:color w:val="000000"/>
          <w:sz w:val="24"/>
          <w:szCs w:val="24"/>
          <w:lang w:eastAsia="pt-BR"/>
        </w:rPr>
        <w:t>Fortalecer o processo ensino-aprendizagem, com práticas inovadoras e criativas, tais como a utilização de jogos e atividades lúdicas, o recreio dirigido, incentivo à leitura com projetos como a mala de livros viajantes e o cantinho da leitura e da música, a fim de oferecer um ensino de qualidade;</w:t>
      </w:r>
    </w:p>
    <w:p w:rsidR="00FD2921" w:rsidRPr="00FD2921" w:rsidRDefault="00FD2921" w:rsidP="0066337A">
      <w:pPr>
        <w:numPr>
          <w:ilvl w:val="0"/>
          <w:numId w:val="1"/>
        </w:numPr>
        <w:spacing w:after="0" w:line="360" w:lineRule="auto"/>
        <w:ind w:left="1789"/>
        <w:jc w:val="both"/>
        <w:textAlignment w:val="baseline"/>
        <w:rPr>
          <w:rFonts w:ascii="Noto Sans Symbols" w:eastAsia="Times New Roman" w:hAnsi="Noto Sans Symbols" w:cs="Times New Roman"/>
          <w:color w:val="000000"/>
          <w:sz w:val="24"/>
          <w:szCs w:val="24"/>
          <w:lang w:eastAsia="pt-BR"/>
        </w:rPr>
      </w:pPr>
      <w:r w:rsidRPr="00FD2921">
        <w:rPr>
          <w:rFonts w:ascii="Arial" w:eastAsia="Times New Roman" w:hAnsi="Arial" w:cs="Arial"/>
          <w:color w:val="000000"/>
          <w:sz w:val="24"/>
          <w:szCs w:val="24"/>
          <w:lang w:eastAsia="pt-BR"/>
        </w:rPr>
        <w:t xml:space="preserve">Promover atividades </w:t>
      </w:r>
      <w:proofErr w:type="spellStart"/>
      <w:r w:rsidRPr="00FD2921">
        <w:rPr>
          <w:rFonts w:ascii="Arial" w:eastAsia="Times New Roman" w:hAnsi="Arial" w:cs="Arial"/>
          <w:color w:val="000000"/>
          <w:sz w:val="24"/>
          <w:szCs w:val="24"/>
          <w:lang w:eastAsia="pt-BR"/>
        </w:rPr>
        <w:t>sócio-culturais</w:t>
      </w:r>
      <w:proofErr w:type="spellEnd"/>
      <w:r w:rsidRPr="00FD2921">
        <w:rPr>
          <w:rFonts w:ascii="Arial" w:eastAsia="Times New Roman" w:hAnsi="Arial" w:cs="Arial"/>
          <w:color w:val="000000"/>
          <w:sz w:val="24"/>
          <w:szCs w:val="24"/>
          <w:lang w:eastAsia="pt-BR"/>
        </w:rPr>
        <w:t xml:space="preserve"> por meio de dramatizações, musicalização, exposição de trabalhos, danças regionais e </w:t>
      </w:r>
      <w:proofErr w:type="spellStart"/>
      <w:r w:rsidRPr="00FD2921">
        <w:rPr>
          <w:rFonts w:ascii="Arial" w:eastAsia="Times New Roman" w:hAnsi="Arial" w:cs="Arial"/>
          <w:color w:val="000000"/>
          <w:sz w:val="24"/>
          <w:szCs w:val="24"/>
          <w:lang w:eastAsia="pt-BR"/>
        </w:rPr>
        <w:t>contações</w:t>
      </w:r>
      <w:proofErr w:type="spellEnd"/>
      <w:r w:rsidRPr="00FD2921">
        <w:rPr>
          <w:rFonts w:ascii="Arial" w:eastAsia="Times New Roman" w:hAnsi="Arial" w:cs="Arial"/>
          <w:color w:val="000000"/>
          <w:sz w:val="24"/>
          <w:szCs w:val="24"/>
          <w:lang w:eastAsia="pt-BR"/>
        </w:rPr>
        <w:t xml:space="preserve"> de histórias, oportunizando aos educandos/as o desenvolvimento pessoal integral;</w:t>
      </w:r>
    </w:p>
    <w:p w:rsidR="00FD2921" w:rsidRDefault="00FD2921" w:rsidP="0066337A">
      <w:pPr>
        <w:numPr>
          <w:ilvl w:val="0"/>
          <w:numId w:val="1"/>
        </w:numPr>
        <w:spacing w:after="0" w:line="360" w:lineRule="auto"/>
        <w:ind w:left="1789"/>
        <w:jc w:val="both"/>
        <w:textAlignment w:val="baseline"/>
        <w:rPr>
          <w:rFonts w:ascii="Noto Sans Symbols" w:eastAsia="Times New Roman" w:hAnsi="Noto Sans Symbols" w:cs="Times New Roman"/>
          <w:color w:val="000000"/>
          <w:sz w:val="24"/>
          <w:szCs w:val="24"/>
          <w:lang w:eastAsia="pt-BR"/>
        </w:rPr>
      </w:pPr>
      <w:r w:rsidRPr="00FD2921">
        <w:rPr>
          <w:rFonts w:ascii="Arial" w:eastAsia="Times New Roman" w:hAnsi="Arial" w:cs="Arial"/>
          <w:color w:val="000000"/>
          <w:sz w:val="24"/>
          <w:szCs w:val="24"/>
          <w:lang w:eastAsia="pt-BR"/>
        </w:rPr>
        <w:t>Desenvolver com os alunos e alunas atividades distintas, considerando necessidades, interesses e níveis de aprendizagem pessoais, diagnosticadas previamente.</w:t>
      </w:r>
    </w:p>
    <w:p w:rsidR="0066337A" w:rsidRPr="0066337A" w:rsidRDefault="0066337A" w:rsidP="0066337A">
      <w:pPr>
        <w:spacing w:after="0" w:line="360" w:lineRule="auto"/>
        <w:ind w:left="1789"/>
        <w:jc w:val="both"/>
        <w:textAlignment w:val="baseline"/>
        <w:rPr>
          <w:rFonts w:ascii="Noto Sans Symbols" w:eastAsia="Times New Roman" w:hAnsi="Noto Sans Symbols" w:cs="Times New Roman"/>
          <w:color w:val="000000"/>
          <w:sz w:val="24"/>
          <w:szCs w:val="24"/>
          <w:lang w:eastAsia="pt-BR"/>
        </w:rPr>
      </w:pPr>
    </w:p>
    <w:p w:rsidR="00FD2921" w:rsidRPr="00FD2921" w:rsidRDefault="00FD2921" w:rsidP="0066337A">
      <w:pPr>
        <w:spacing w:after="0" w:line="360" w:lineRule="auto"/>
        <w:rPr>
          <w:rFonts w:ascii="Times New Roman" w:eastAsia="Times New Roman" w:hAnsi="Times New Roman" w:cs="Times New Roman"/>
          <w:sz w:val="24"/>
          <w:szCs w:val="24"/>
          <w:lang w:eastAsia="pt-BR"/>
        </w:rPr>
      </w:pPr>
      <w:r w:rsidRPr="00FD2921">
        <w:rPr>
          <w:rFonts w:ascii="Arial" w:eastAsia="Times New Roman" w:hAnsi="Arial" w:cs="Arial"/>
          <w:b/>
          <w:bCs/>
          <w:color w:val="000000"/>
          <w:sz w:val="24"/>
          <w:szCs w:val="24"/>
          <w:lang w:eastAsia="pt-BR"/>
        </w:rPr>
        <w:t>3 CONSIDERAÇÕES FINAIS</w:t>
      </w:r>
    </w:p>
    <w:p w:rsidR="00FD2921" w:rsidRPr="00FD2921" w:rsidRDefault="00FD2921" w:rsidP="0066337A">
      <w:pPr>
        <w:spacing w:after="0" w:line="360" w:lineRule="auto"/>
        <w:rPr>
          <w:rFonts w:ascii="Times New Roman" w:eastAsia="Times New Roman" w:hAnsi="Times New Roman" w:cs="Times New Roman"/>
          <w:sz w:val="24"/>
          <w:szCs w:val="24"/>
          <w:lang w:eastAsia="pt-BR"/>
        </w:rPr>
      </w:pPr>
    </w:p>
    <w:p w:rsidR="00FD2921" w:rsidRPr="00FD2921" w:rsidRDefault="0066337A" w:rsidP="0066337A">
      <w:pPr>
        <w:spacing w:after="0" w:line="360" w:lineRule="auto"/>
        <w:ind w:firstLine="709"/>
        <w:jc w:val="both"/>
        <w:rPr>
          <w:rFonts w:ascii="Times New Roman" w:eastAsia="Times New Roman" w:hAnsi="Times New Roman" w:cs="Times New Roman"/>
          <w:sz w:val="24"/>
          <w:szCs w:val="24"/>
          <w:lang w:eastAsia="pt-BR"/>
        </w:rPr>
      </w:pPr>
      <w:r>
        <w:rPr>
          <w:rFonts w:ascii="Arial" w:eastAsia="Times New Roman" w:hAnsi="Arial" w:cs="Arial"/>
          <w:color w:val="000000"/>
          <w:sz w:val="24"/>
          <w:szCs w:val="24"/>
          <w:lang w:eastAsia="pt-BR"/>
        </w:rPr>
        <w:t>A princípio</w:t>
      </w:r>
      <w:r w:rsidR="00FD2921" w:rsidRPr="00FD2921">
        <w:rPr>
          <w:rFonts w:ascii="Arial" w:eastAsia="Times New Roman" w:hAnsi="Arial" w:cs="Arial"/>
          <w:color w:val="000000"/>
          <w:sz w:val="24"/>
          <w:szCs w:val="24"/>
          <w:lang w:eastAsia="pt-BR"/>
        </w:rPr>
        <w:t xml:space="preserve"> encon</w:t>
      </w:r>
      <w:r w:rsidR="0040584B">
        <w:rPr>
          <w:rFonts w:ascii="Arial" w:eastAsia="Times New Roman" w:hAnsi="Arial" w:cs="Arial"/>
          <w:color w:val="000000"/>
          <w:sz w:val="24"/>
          <w:szCs w:val="24"/>
          <w:lang w:eastAsia="pt-BR"/>
        </w:rPr>
        <w:t>trou-se uma di</w:t>
      </w:r>
      <w:r w:rsidR="00FD2921" w:rsidRPr="00FD2921">
        <w:rPr>
          <w:rFonts w:ascii="Arial" w:eastAsia="Times New Roman" w:hAnsi="Arial" w:cs="Arial"/>
          <w:color w:val="000000"/>
          <w:sz w:val="24"/>
          <w:szCs w:val="24"/>
          <w:lang w:eastAsia="pt-BR"/>
        </w:rPr>
        <w:t>vergência entre o Projeto Político Pedagógico e a realidade da mesma. Na análise do PPP</w:t>
      </w:r>
      <w:r w:rsidR="0040584B">
        <w:rPr>
          <w:rFonts w:ascii="Arial" w:eastAsia="Times New Roman" w:hAnsi="Arial" w:cs="Arial"/>
          <w:color w:val="000000"/>
          <w:sz w:val="24"/>
          <w:szCs w:val="24"/>
          <w:lang w:eastAsia="pt-BR"/>
        </w:rPr>
        <w:t>,</w:t>
      </w:r>
      <w:r w:rsidR="00FD2921" w:rsidRPr="00FD2921">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 xml:space="preserve">está sendo observado </w:t>
      </w:r>
      <w:r w:rsidR="00FD2921" w:rsidRPr="00FD2921">
        <w:rPr>
          <w:rFonts w:ascii="Arial" w:eastAsia="Times New Roman" w:hAnsi="Arial" w:cs="Arial"/>
          <w:color w:val="000000"/>
          <w:sz w:val="24"/>
          <w:szCs w:val="24"/>
          <w:lang w:eastAsia="pt-BR"/>
        </w:rPr>
        <w:t>a ênfase que se dá ao processo de incl</w:t>
      </w:r>
      <w:r w:rsidR="0040584B">
        <w:rPr>
          <w:rFonts w:ascii="Arial" w:eastAsia="Times New Roman" w:hAnsi="Arial" w:cs="Arial"/>
          <w:color w:val="000000"/>
          <w:sz w:val="24"/>
          <w:szCs w:val="24"/>
          <w:lang w:eastAsia="pt-BR"/>
        </w:rPr>
        <w:t xml:space="preserve">usão dos alunos com deficiência, </w:t>
      </w:r>
      <w:r w:rsidR="00FD2921" w:rsidRPr="00FD2921">
        <w:rPr>
          <w:rFonts w:ascii="Arial" w:eastAsia="Times New Roman" w:hAnsi="Arial" w:cs="Arial"/>
          <w:color w:val="000000"/>
          <w:sz w:val="24"/>
          <w:szCs w:val="24"/>
          <w:lang w:eastAsia="pt-BR"/>
        </w:rPr>
        <w:t xml:space="preserve">alegando que a escola apresenta infraestrutura, projetos e todos os processos necessários para permitir que todos os alunos consigam ter acesso ao </w:t>
      </w:r>
      <w:r w:rsidR="0040584B">
        <w:rPr>
          <w:rFonts w:ascii="Arial" w:eastAsia="Times New Roman" w:hAnsi="Arial" w:cs="Arial"/>
          <w:color w:val="000000"/>
          <w:sz w:val="24"/>
          <w:szCs w:val="24"/>
          <w:lang w:eastAsia="pt-BR"/>
        </w:rPr>
        <w:t>ensino, porém quando comparado à</w:t>
      </w:r>
      <w:r w:rsidR="00FD2921" w:rsidRPr="00FD2921">
        <w:rPr>
          <w:rFonts w:ascii="Arial" w:eastAsia="Times New Roman" w:hAnsi="Arial" w:cs="Arial"/>
          <w:color w:val="000000"/>
          <w:sz w:val="24"/>
          <w:szCs w:val="24"/>
          <w:lang w:eastAsia="pt-BR"/>
        </w:rPr>
        <w:t xml:space="preserve"> realidade</w:t>
      </w:r>
      <w:r w:rsidR="0040584B">
        <w:rPr>
          <w:rFonts w:ascii="Arial" w:eastAsia="Times New Roman" w:hAnsi="Arial" w:cs="Arial"/>
          <w:color w:val="000000"/>
          <w:sz w:val="24"/>
          <w:szCs w:val="24"/>
          <w:lang w:eastAsia="pt-BR"/>
        </w:rPr>
        <w:t xml:space="preserve">, ao visitá-la, </w:t>
      </w:r>
      <w:r w:rsidR="00FD2921" w:rsidRPr="00FD2921">
        <w:rPr>
          <w:rFonts w:ascii="Arial" w:eastAsia="Times New Roman" w:hAnsi="Arial" w:cs="Arial"/>
          <w:color w:val="000000"/>
          <w:sz w:val="24"/>
          <w:szCs w:val="24"/>
          <w:lang w:eastAsia="pt-BR"/>
        </w:rPr>
        <w:t xml:space="preserve">além de ser um ambiente pequeno, não possui rampas, nem banheiros específicos, ou seja, não apresenta o básico </w:t>
      </w:r>
      <w:r w:rsidR="00060779" w:rsidRPr="00FD2921">
        <w:rPr>
          <w:rFonts w:ascii="Arial" w:eastAsia="Times New Roman" w:hAnsi="Arial" w:cs="Arial"/>
          <w:color w:val="000000"/>
          <w:sz w:val="24"/>
          <w:szCs w:val="24"/>
          <w:lang w:eastAsia="pt-BR"/>
        </w:rPr>
        <w:t>(a</w:t>
      </w:r>
      <w:r w:rsidR="00FD2921" w:rsidRPr="00FD2921">
        <w:rPr>
          <w:rFonts w:ascii="Arial" w:eastAsia="Times New Roman" w:hAnsi="Arial" w:cs="Arial"/>
          <w:color w:val="000000"/>
          <w:sz w:val="24"/>
          <w:szCs w:val="24"/>
          <w:lang w:eastAsia="pt-BR"/>
        </w:rPr>
        <w:t xml:space="preserve"> infraestrutura).</w:t>
      </w:r>
    </w:p>
    <w:p w:rsidR="00FD2921" w:rsidRPr="00FD2921" w:rsidRDefault="0066337A" w:rsidP="0066337A">
      <w:pPr>
        <w:spacing w:after="0" w:line="360" w:lineRule="auto"/>
        <w:ind w:firstLine="709"/>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O</w:t>
      </w:r>
      <w:r w:rsidR="0040584B">
        <w:rPr>
          <w:rFonts w:ascii="Arial" w:eastAsia="Times New Roman" w:hAnsi="Arial" w:cs="Arial"/>
          <w:color w:val="000000"/>
          <w:sz w:val="24"/>
          <w:szCs w:val="24"/>
          <w:lang w:eastAsia="pt-BR"/>
        </w:rPr>
        <w:t xml:space="preserve"> trabalho </w:t>
      </w:r>
      <w:r>
        <w:rPr>
          <w:rFonts w:ascii="Arial" w:eastAsia="Times New Roman" w:hAnsi="Arial" w:cs="Arial"/>
          <w:color w:val="000000"/>
          <w:sz w:val="24"/>
          <w:szCs w:val="24"/>
          <w:lang w:eastAsia="pt-BR"/>
        </w:rPr>
        <w:t>está restrito</w:t>
      </w:r>
      <w:r w:rsidR="0040584B">
        <w:rPr>
          <w:rFonts w:ascii="Arial" w:eastAsia="Times New Roman" w:hAnsi="Arial" w:cs="Arial"/>
          <w:color w:val="000000"/>
          <w:sz w:val="24"/>
          <w:szCs w:val="24"/>
          <w:lang w:eastAsia="pt-BR"/>
        </w:rPr>
        <w:t xml:space="preserve"> à</w:t>
      </w:r>
      <w:r w:rsidR="00FD2921" w:rsidRPr="00FD2921">
        <w:rPr>
          <w:rFonts w:ascii="Arial" w:eastAsia="Times New Roman" w:hAnsi="Arial" w:cs="Arial"/>
          <w:color w:val="000000"/>
          <w:sz w:val="24"/>
          <w:szCs w:val="24"/>
          <w:lang w:eastAsia="pt-BR"/>
        </w:rPr>
        <w:t xml:space="preserve"> análise do PPP</w:t>
      </w:r>
      <w:r w:rsidR="0040584B">
        <w:rPr>
          <w:rFonts w:ascii="Arial" w:eastAsia="Times New Roman" w:hAnsi="Arial" w:cs="Arial"/>
          <w:color w:val="000000"/>
          <w:sz w:val="24"/>
          <w:szCs w:val="24"/>
          <w:lang w:eastAsia="pt-BR"/>
        </w:rPr>
        <w:t>, não se pô</w:t>
      </w:r>
      <w:r w:rsidR="00FD2921" w:rsidRPr="00FD2921">
        <w:rPr>
          <w:rFonts w:ascii="Arial" w:eastAsia="Times New Roman" w:hAnsi="Arial" w:cs="Arial"/>
          <w:color w:val="000000"/>
          <w:sz w:val="24"/>
          <w:szCs w:val="24"/>
          <w:lang w:eastAsia="pt-BR"/>
        </w:rPr>
        <w:t>de observar a realidade dentro das salas de aulas (</w:t>
      </w:r>
      <w:r>
        <w:rPr>
          <w:rFonts w:ascii="Arial" w:eastAsia="Times New Roman" w:hAnsi="Arial" w:cs="Arial"/>
          <w:color w:val="000000"/>
          <w:sz w:val="24"/>
          <w:szCs w:val="24"/>
          <w:lang w:eastAsia="pt-BR"/>
        </w:rPr>
        <w:t>estamos observando</w:t>
      </w:r>
      <w:r w:rsidR="00FD2921" w:rsidRPr="00FD2921">
        <w:rPr>
          <w:rFonts w:ascii="Arial" w:eastAsia="Times New Roman" w:hAnsi="Arial" w:cs="Arial"/>
          <w:color w:val="000000"/>
          <w:sz w:val="24"/>
          <w:szCs w:val="24"/>
          <w:lang w:eastAsia="pt-BR"/>
        </w:rPr>
        <w:t xml:space="preserve"> apenas a </w:t>
      </w:r>
      <w:r w:rsidR="00FD2921" w:rsidRPr="00FD2921">
        <w:rPr>
          <w:rFonts w:ascii="Arial" w:eastAsia="Times New Roman" w:hAnsi="Arial" w:cs="Arial"/>
          <w:color w:val="000000"/>
          <w:sz w:val="24"/>
          <w:szCs w:val="24"/>
          <w:lang w:eastAsia="pt-BR"/>
        </w:rPr>
        <w:lastRenderedPageBreak/>
        <w:t>infraestrutura da escola</w:t>
      </w:r>
      <w:r w:rsidR="0040584B">
        <w:rPr>
          <w:rFonts w:ascii="Arial" w:eastAsia="Times New Roman" w:hAnsi="Arial" w:cs="Arial"/>
          <w:color w:val="000000"/>
          <w:sz w:val="24"/>
          <w:szCs w:val="24"/>
          <w:lang w:eastAsia="pt-BR"/>
        </w:rPr>
        <w:t>, parte externa), assim, não se</w:t>
      </w:r>
      <w:r w:rsidR="00FD2921" w:rsidRPr="00FD2921">
        <w:rPr>
          <w:rFonts w:ascii="Arial" w:eastAsia="Times New Roman" w:hAnsi="Arial" w:cs="Arial"/>
          <w:color w:val="000000"/>
          <w:sz w:val="24"/>
          <w:szCs w:val="24"/>
          <w:lang w:eastAsia="pt-BR"/>
        </w:rPr>
        <w:t xml:space="preserve"> sabe</w:t>
      </w:r>
      <w:r w:rsidR="0040584B">
        <w:rPr>
          <w:rFonts w:ascii="Arial" w:eastAsia="Times New Roman" w:hAnsi="Arial" w:cs="Arial"/>
          <w:color w:val="000000"/>
          <w:sz w:val="24"/>
          <w:szCs w:val="24"/>
          <w:lang w:eastAsia="pt-BR"/>
        </w:rPr>
        <w:t xml:space="preserve">, de fato, se </w:t>
      </w:r>
      <w:r w:rsidR="00FD2921" w:rsidRPr="00FD2921">
        <w:rPr>
          <w:rFonts w:ascii="Arial" w:eastAsia="Times New Roman" w:hAnsi="Arial" w:cs="Arial"/>
          <w:color w:val="000000"/>
          <w:sz w:val="24"/>
          <w:szCs w:val="24"/>
          <w:lang w:eastAsia="pt-BR"/>
        </w:rPr>
        <w:t>as salas que possui crianças com deficiência</w:t>
      </w:r>
      <w:r w:rsidR="0040584B">
        <w:rPr>
          <w:rFonts w:ascii="Arial" w:eastAsia="Times New Roman" w:hAnsi="Arial" w:cs="Arial"/>
          <w:color w:val="000000"/>
          <w:sz w:val="24"/>
          <w:szCs w:val="24"/>
          <w:lang w:eastAsia="pt-BR"/>
        </w:rPr>
        <w:t xml:space="preserve"> contam com o trabalho de</w:t>
      </w:r>
      <w:r w:rsidR="00FD2921" w:rsidRPr="00FD2921">
        <w:rPr>
          <w:rFonts w:ascii="Arial" w:eastAsia="Times New Roman" w:hAnsi="Arial" w:cs="Arial"/>
          <w:color w:val="000000"/>
          <w:sz w:val="24"/>
          <w:szCs w:val="24"/>
          <w:lang w:eastAsia="pt-BR"/>
        </w:rPr>
        <w:t xml:space="preserve"> uma auxiliar e se sua professora está preparada e qualific</w:t>
      </w:r>
      <w:r w:rsidR="0040584B">
        <w:rPr>
          <w:rFonts w:ascii="Arial" w:eastAsia="Times New Roman" w:hAnsi="Arial" w:cs="Arial"/>
          <w:color w:val="000000"/>
          <w:sz w:val="24"/>
          <w:szCs w:val="24"/>
          <w:lang w:eastAsia="pt-BR"/>
        </w:rPr>
        <w:t>ada para trabalhar com os mesmos,</w:t>
      </w:r>
      <w:r w:rsidR="00FD2921" w:rsidRPr="00FD2921">
        <w:rPr>
          <w:rFonts w:ascii="Arial" w:eastAsia="Times New Roman" w:hAnsi="Arial" w:cs="Arial"/>
          <w:color w:val="000000"/>
          <w:sz w:val="24"/>
          <w:szCs w:val="24"/>
          <w:lang w:eastAsia="pt-BR"/>
        </w:rPr>
        <w:t xml:space="preserve"> o que segundo o PPP da escola diz que sim.</w:t>
      </w:r>
    </w:p>
    <w:p w:rsidR="00FD2921" w:rsidRPr="00FD2921" w:rsidRDefault="00FD2921" w:rsidP="0066337A">
      <w:pPr>
        <w:spacing w:after="0" w:line="360" w:lineRule="auto"/>
        <w:ind w:firstLine="709"/>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 xml:space="preserve">Dentro do projeto político pedagógico da escola </w:t>
      </w:r>
      <w:r w:rsidR="0066337A">
        <w:rPr>
          <w:rFonts w:ascii="Arial" w:eastAsia="Times New Roman" w:hAnsi="Arial" w:cs="Arial"/>
          <w:color w:val="000000"/>
          <w:sz w:val="24"/>
          <w:szCs w:val="24"/>
          <w:lang w:eastAsia="pt-BR"/>
        </w:rPr>
        <w:t xml:space="preserve">ainda </w:t>
      </w:r>
      <w:r w:rsidRPr="00FD2921">
        <w:rPr>
          <w:rFonts w:ascii="Arial" w:eastAsia="Times New Roman" w:hAnsi="Arial" w:cs="Arial"/>
          <w:color w:val="000000"/>
          <w:sz w:val="24"/>
          <w:szCs w:val="24"/>
          <w:lang w:eastAsia="pt-BR"/>
        </w:rPr>
        <w:t>não foi encontrado algo específico com relação ao ensino da alfabetização e letramento com crianças com deficiênc</w:t>
      </w:r>
      <w:r w:rsidR="006E61E0">
        <w:rPr>
          <w:rFonts w:ascii="Arial" w:eastAsia="Times New Roman" w:hAnsi="Arial" w:cs="Arial"/>
          <w:color w:val="000000"/>
          <w:sz w:val="24"/>
          <w:szCs w:val="24"/>
          <w:lang w:eastAsia="pt-BR"/>
        </w:rPr>
        <w:t>ia, mas existem algumas ações</w:t>
      </w:r>
      <w:r w:rsidR="0040584B">
        <w:rPr>
          <w:rFonts w:ascii="Arial" w:eastAsia="Times New Roman" w:hAnsi="Arial" w:cs="Arial"/>
          <w:color w:val="000000"/>
          <w:sz w:val="24"/>
          <w:szCs w:val="24"/>
          <w:lang w:eastAsia="pt-BR"/>
        </w:rPr>
        <w:t xml:space="preserve">, </w:t>
      </w:r>
      <w:r w:rsidR="006E61E0">
        <w:rPr>
          <w:rFonts w:ascii="Arial" w:eastAsia="Times New Roman" w:hAnsi="Arial" w:cs="Arial"/>
          <w:color w:val="000000"/>
          <w:sz w:val="24"/>
          <w:szCs w:val="24"/>
          <w:lang w:eastAsia="pt-BR"/>
        </w:rPr>
        <w:t>que se colocada</w:t>
      </w:r>
      <w:r w:rsidR="0040584B">
        <w:rPr>
          <w:rFonts w:ascii="Arial" w:eastAsia="Times New Roman" w:hAnsi="Arial" w:cs="Arial"/>
          <w:color w:val="000000"/>
          <w:sz w:val="24"/>
          <w:szCs w:val="24"/>
          <w:lang w:eastAsia="pt-BR"/>
        </w:rPr>
        <w:t xml:space="preserve">s em prática, </w:t>
      </w:r>
      <w:r w:rsidR="006E61E0">
        <w:rPr>
          <w:rFonts w:ascii="Arial" w:eastAsia="Times New Roman" w:hAnsi="Arial" w:cs="Arial"/>
          <w:color w:val="000000"/>
          <w:sz w:val="24"/>
          <w:szCs w:val="24"/>
          <w:lang w:eastAsia="pt-BR"/>
        </w:rPr>
        <w:t>podem ajudar, dentre ela</w:t>
      </w:r>
      <w:r w:rsidRPr="00FD2921">
        <w:rPr>
          <w:rFonts w:ascii="Arial" w:eastAsia="Times New Roman" w:hAnsi="Arial" w:cs="Arial"/>
          <w:color w:val="000000"/>
          <w:sz w:val="24"/>
          <w:szCs w:val="24"/>
          <w:lang w:eastAsia="pt-BR"/>
        </w:rPr>
        <w:t>s destacamos a utilização de jogos e brincadeiras e uso da dramatização que</w:t>
      </w:r>
      <w:r w:rsidR="006E61E0">
        <w:rPr>
          <w:rFonts w:ascii="Arial" w:eastAsia="Times New Roman" w:hAnsi="Arial" w:cs="Arial"/>
          <w:color w:val="000000"/>
          <w:sz w:val="24"/>
          <w:szCs w:val="24"/>
          <w:lang w:eastAsia="pt-BR"/>
        </w:rPr>
        <w:t>,</w:t>
      </w:r>
      <w:r w:rsidRPr="00FD2921">
        <w:rPr>
          <w:rFonts w:ascii="Arial" w:eastAsia="Times New Roman" w:hAnsi="Arial" w:cs="Arial"/>
          <w:color w:val="000000"/>
          <w:sz w:val="24"/>
          <w:szCs w:val="24"/>
          <w:lang w:eastAsia="pt-BR"/>
        </w:rPr>
        <w:t xml:space="preserve"> se bem colocada</w:t>
      </w:r>
      <w:r w:rsidR="006E61E0">
        <w:rPr>
          <w:rFonts w:ascii="Arial" w:eastAsia="Times New Roman" w:hAnsi="Arial" w:cs="Arial"/>
          <w:color w:val="000000"/>
          <w:sz w:val="24"/>
          <w:szCs w:val="24"/>
          <w:lang w:eastAsia="pt-BR"/>
        </w:rPr>
        <w:t>,</w:t>
      </w:r>
      <w:r w:rsidRPr="00FD2921">
        <w:rPr>
          <w:rFonts w:ascii="Arial" w:eastAsia="Times New Roman" w:hAnsi="Arial" w:cs="Arial"/>
          <w:color w:val="000000"/>
          <w:sz w:val="24"/>
          <w:szCs w:val="24"/>
          <w:lang w:eastAsia="pt-BR"/>
        </w:rPr>
        <w:t xml:space="preserve"> também pode ser usada no processo.</w:t>
      </w:r>
    </w:p>
    <w:p w:rsidR="00FD2921" w:rsidRPr="00FD2921" w:rsidRDefault="00FD2921" w:rsidP="0066337A">
      <w:pPr>
        <w:spacing w:after="0" w:line="360" w:lineRule="auto"/>
        <w:ind w:firstLine="709"/>
        <w:jc w:val="both"/>
        <w:rPr>
          <w:rFonts w:ascii="Times New Roman" w:eastAsia="Times New Roman" w:hAnsi="Times New Roman" w:cs="Times New Roman"/>
          <w:sz w:val="24"/>
          <w:szCs w:val="24"/>
          <w:lang w:eastAsia="pt-BR"/>
        </w:rPr>
      </w:pPr>
      <w:r w:rsidRPr="00FD2921">
        <w:rPr>
          <w:rFonts w:ascii="Arial" w:eastAsia="Times New Roman" w:hAnsi="Arial" w:cs="Arial"/>
          <w:color w:val="000000"/>
          <w:sz w:val="24"/>
          <w:szCs w:val="24"/>
          <w:lang w:eastAsia="pt-BR"/>
        </w:rPr>
        <w:t>Por último, faz-se uma observação na formação do professor pedagogo na Universidade Federal de Alagoas, na qual em sua grade curricular apresenta uma única disciplina chamada Educação Especial (de apenas 40 horas). Trazemos esse dado junto com a pesquisa para fazer uma reflexão com a seguinte pergunta: Será que os professores que estão sendo formados no curso de pedagogia da UFAL estão preparados para trabalhar com crianças com deficiência?</w:t>
      </w:r>
      <w:bookmarkStart w:id="0" w:name="_GoBack"/>
      <w:bookmarkEnd w:id="0"/>
    </w:p>
    <w:p w:rsidR="00FD2921" w:rsidRPr="00FD2921" w:rsidRDefault="00FD2921" w:rsidP="0066337A">
      <w:pPr>
        <w:spacing w:after="240" w:line="360" w:lineRule="auto"/>
        <w:ind w:firstLine="709"/>
        <w:rPr>
          <w:rFonts w:ascii="Times New Roman" w:eastAsia="Times New Roman" w:hAnsi="Times New Roman" w:cs="Times New Roman"/>
          <w:sz w:val="24"/>
          <w:szCs w:val="24"/>
          <w:lang w:eastAsia="pt-BR"/>
        </w:rPr>
      </w:pPr>
      <w:r w:rsidRPr="00FD2921">
        <w:rPr>
          <w:rFonts w:ascii="Times New Roman" w:eastAsia="Times New Roman" w:hAnsi="Times New Roman" w:cs="Times New Roman"/>
          <w:sz w:val="24"/>
          <w:szCs w:val="24"/>
          <w:lang w:eastAsia="pt-BR"/>
        </w:rPr>
        <w:br/>
      </w:r>
      <w:r w:rsidRPr="00FD2921">
        <w:rPr>
          <w:rFonts w:ascii="Times New Roman" w:eastAsia="Times New Roman" w:hAnsi="Times New Roman" w:cs="Times New Roman"/>
          <w:sz w:val="24"/>
          <w:szCs w:val="24"/>
          <w:lang w:eastAsia="pt-BR"/>
        </w:rPr>
        <w:br/>
      </w:r>
      <w:r w:rsidRPr="00FD2921">
        <w:rPr>
          <w:rFonts w:ascii="Times New Roman" w:eastAsia="Times New Roman" w:hAnsi="Times New Roman" w:cs="Times New Roman"/>
          <w:sz w:val="24"/>
          <w:szCs w:val="24"/>
          <w:lang w:eastAsia="pt-BR"/>
        </w:rPr>
        <w:br/>
      </w:r>
      <w:r w:rsidRPr="00FD2921">
        <w:rPr>
          <w:rFonts w:ascii="Times New Roman" w:eastAsia="Times New Roman" w:hAnsi="Times New Roman" w:cs="Times New Roman"/>
          <w:sz w:val="24"/>
          <w:szCs w:val="24"/>
          <w:lang w:eastAsia="pt-BR"/>
        </w:rPr>
        <w:br/>
      </w:r>
      <w:r w:rsidRPr="00FD2921">
        <w:rPr>
          <w:rFonts w:ascii="Times New Roman" w:eastAsia="Times New Roman" w:hAnsi="Times New Roman" w:cs="Times New Roman"/>
          <w:sz w:val="24"/>
          <w:szCs w:val="24"/>
          <w:lang w:eastAsia="pt-BR"/>
        </w:rPr>
        <w:br/>
      </w:r>
      <w:r w:rsidRPr="00FD2921">
        <w:rPr>
          <w:rFonts w:ascii="Times New Roman" w:eastAsia="Times New Roman" w:hAnsi="Times New Roman" w:cs="Times New Roman"/>
          <w:sz w:val="24"/>
          <w:szCs w:val="24"/>
          <w:lang w:eastAsia="pt-BR"/>
        </w:rPr>
        <w:br/>
      </w:r>
      <w:r w:rsidRPr="00FD2921">
        <w:rPr>
          <w:rFonts w:ascii="Times New Roman" w:eastAsia="Times New Roman" w:hAnsi="Times New Roman" w:cs="Times New Roman"/>
          <w:sz w:val="24"/>
          <w:szCs w:val="24"/>
          <w:lang w:eastAsia="pt-BR"/>
        </w:rPr>
        <w:br/>
      </w:r>
      <w:r w:rsidRPr="00FD2921">
        <w:rPr>
          <w:rFonts w:ascii="Times New Roman" w:eastAsia="Times New Roman" w:hAnsi="Times New Roman" w:cs="Times New Roman"/>
          <w:sz w:val="24"/>
          <w:szCs w:val="24"/>
          <w:lang w:eastAsia="pt-BR"/>
        </w:rPr>
        <w:br/>
      </w:r>
    </w:p>
    <w:p w:rsidR="00FD2921" w:rsidRDefault="00FD2921" w:rsidP="0066337A">
      <w:pPr>
        <w:spacing w:after="0" w:line="360" w:lineRule="auto"/>
        <w:ind w:firstLine="709"/>
        <w:rPr>
          <w:rFonts w:ascii="Arial" w:eastAsia="Times New Roman" w:hAnsi="Arial" w:cs="Arial"/>
          <w:b/>
          <w:bCs/>
          <w:color w:val="000000"/>
          <w:sz w:val="24"/>
          <w:szCs w:val="24"/>
          <w:lang w:eastAsia="pt-BR"/>
        </w:rPr>
      </w:pPr>
    </w:p>
    <w:p w:rsidR="00FD2921" w:rsidRDefault="00FD2921" w:rsidP="0066337A">
      <w:pPr>
        <w:spacing w:after="0" w:line="360" w:lineRule="auto"/>
        <w:ind w:firstLine="709"/>
        <w:rPr>
          <w:rFonts w:ascii="Arial" w:eastAsia="Times New Roman" w:hAnsi="Arial" w:cs="Arial"/>
          <w:b/>
          <w:bCs/>
          <w:color w:val="000000"/>
          <w:sz w:val="24"/>
          <w:szCs w:val="24"/>
          <w:lang w:eastAsia="pt-BR"/>
        </w:rPr>
      </w:pPr>
    </w:p>
    <w:p w:rsidR="00FD2921" w:rsidRDefault="00FD2921" w:rsidP="0066337A">
      <w:pPr>
        <w:spacing w:after="0" w:line="360" w:lineRule="auto"/>
        <w:ind w:firstLine="709"/>
        <w:rPr>
          <w:rFonts w:ascii="Arial" w:eastAsia="Times New Roman" w:hAnsi="Arial" w:cs="Arial"/>
          <w:b/>
          <w:bCs/>
          <w:color w:val="000000"/>
          <w:sz w:val="24"/>
          <w:szCs w:val="24"/>
          <w:lang w:eastAsia="pt-BR"/>
        </w:rPr>
      </w:pPr>
    </w:p>
    <w:p w:rsidR="00FD2921" w:rsidRDefault="00FD2921" w:rsidP="0066337A">
      <w:pPr>
        <w:spacing w:after="0" w:line="360" w:lineRule="auto"/>
        <w:ind w:firstLine="709"/>
        <w:rPr>
          <w:rFonts w:ascii="Arial" w:eastAsia="Times New Roman" w:hAnsi="Arial" w:cs="Arial"/>
          <w:b/>
          <w:bCs/>
          <w:color w:val="000000"/>
          <w:sz w:val="24"/>
          <w:szCs w:val="24"/>
          <w:lang w:eastAsia="pt-BR"/>
        </w:rPr>
      </w:pPr>
    </w:p>
    <w:p w:rsidR="00FD2921" w:rsidRDefault="00FD2921" w:rsidP="0066337A">
      <w:pPr>
        <w:spacing w:after="0" w:line="360" w:lineRule="auto"/>
        <w:ind w:firstLine="709"/>
        <w:rPr>
          <w:rFonts w:ascii="Arial" w:eastAsia="Times New Roman" w:hAnsi="Arial" w:cs="Arial"/>
          <w:b/>
          <w:bCs/>
          <w:color w:val="000000"/>
          <w:sz w:val="24"/>
          <w:szCs w:val="24"/>
          <w:lang w:eastAsia="pt-BR"/>
        </w:rPr>
      </w:pPr>
    </w:p>
    <w:p w:rsidR="00FD2921" w:rsidRDefault="00FD2921" w:rsidP="0066337A">
      <w:pPr>
        <w:spacing w:after="0" w:line="360" w:lineRule="auto"/>
        <w:ind w:firstLine="709"/>
        <w:rPr>
          <w:rFonts w:ascii="Arial" w:eastAsia="Times New Roman" w:hAnsi="Arial" w:cs="Arial"/>
          <w:b/>
          <w:bCs/>
          <w:color w:val="000000"/>
          <w:sz w:val="24"/>
          <w:szCs w:val="24"/>
          <w:lang w:eastAsia="pt-BR"/>
        </w:rPr>
      </w:pPr>
    </w:p>
    <w:p w:rsidR="00FD2921" w:rsidRDefault="00FD2921" w:rsidP="0066337A">
      <w:pPr>
        <w:spacing w:after="0" w:line="360" w:lineRule="auto"/>
        <w:rPr>
          <w:rFonts w:ascii="Arial" w:eastAsia="Times New Roman" w:hAnsi="Arial" w:cs="Arial"/>
          <w:b/>
          <w:bCs/>
          <w:color w:val="000000"/>
          <w:sz w:val="24"/>
          <w:szCs w:val="24"/>
          <w:lang w:eastAsia="pt-BR"/>
        </w:rPr>
      </w:pPr>
    </w:p>
    <w:p w:rsidR="00FD2921" w:rsidRDefault="00FD2921" w:rsidP="0066337A">
      <w:pPr>
        <w:spacing w:after="0" w:line="360" w:lineRule="auto"/>
        <w:rPr>
          <w:rFonts w:ascii="Arial" w:eastAsia="Times New Roman" w:hAnsi="Arial" w:cs="Arial"/>
          <w:b/>
          <w:bCs/>
          <w:color w:val="000000"/>
          <w:sz w:val="24"/>
          <w:szCs w:val="24"/>
          <w:lang w:eastAsia="pt-BR"/>
        </w:rPr>
      </w:pPr>
    </w:p>
    <w:p w:rsidR="00FD2921" w:rsidRDefault="00FD2921" w:rsidP="0066337A">
      <w:pPr>
        <w:spacing w:after="0" w:line="360" w:lineRule="auto"/>
        <w:rPr>
          <w:rFonts w:ascii="Arial" w:eastAsia="Times New Roman" w:hAnsi="Arial" w:cs="Arial"/>
          <w:b/>
          <w:bCs/>
          <w:color w:val="000000"/>
          <w:sz w:val="24"/>
          <w:szCs w:val="24"/>
          <w:lang w:eastAsia="pt-BR"/>
        </w:rPr>
      </w:pPr>
    </w:p>
    <w:p w:rsidR="00FD2921" w:rsidRDefault="00FD2921" w:rsidP="0066337A">
      <w:pPr>
        <w:spacing w:after="0" w:line="360" w:lineRule="auto"/>
        <w:rPr>
          <w:rFonts w:ascii="Arial" w:eastAsia="Times New Roman" w:hAnsi="Arial" w:cs="Arial"/>
          <w:b/>
          <w:bCs/>
          <w:color w:val="000000"/>
          <w:sz w:val="24"/>
          <w:szCs w:val="24"/>
          <w:lang w:eastAsia="pt-BR"/>
        </w:rPr>
      </w:pPr>
    </w:p>
    <w:p w:rsidR="00FD2921" w:rsidRDefault="00FD2921" w:rsidP="0066337A">
      <w:pPr>
        <w:spacing w:after="0" w:line="360" w:lineRule="auto"/>
        <w:rPr>
          <w:rFonts w:ascii="Arial" w:eastAsia="Times New Roman" w:hAnsi="Arial" w:cs="Arial"/>
          <w:b/>
          <w:bCs/>
          <w:color w:val="000000"/>
          <w:sz w:val="24"/>
          <w:szCs w:val="24"/>
          <w:lang w:eastAsia="pt-BR"/>
        </w:rPr>
      </w:pPr>
    </w:p>
    <w:p w:rsidR="00FD2921" w:rsidRDefault="00FD2921" w:rsidP="0066337A">
      <w:pPr>
        <w:spacing w:after="0" w:line="360" w:lineRule="auto"/>
        <w:rPr>
          <w:rFonts w:ascii="Arial" w:eastAsia="Times New Roman" w:hAnsi="Arial" w:cs="Arial"/>
          <w:b/>
          <w:bCs/>
          <w:color w:val="000000"/>
          <w:sz w:val="24"/>
          <w:szCs w:val="24"/>
          <w:lang w:eastAsia="pt-BR"/>
        </w:rPr>
      </w:pPr>
    </w:p>
    <w:p w:rsidR="00FD2921" w:rsidRDefault="00FD2921" w:rsidP="0066337A">
      <w:pPr>
        <w:spacing w:after="0" w:line="360" w:lineRule="auto"/>
        <w:rPr>
          <w:rFonts w:ascii="Arial" w:eastAsia="Times New Roman" w:hAnsi="Arial" w:cs="Arial"/>
          <w:b/>
          <w:bCs/>
          <w:color w:val="000000"/>
          <w:sz w:val="24"/>
          <w:szCs w:val="24"/>
          <w:lang w:eastAsia="pt-BR"/>
        </w:rPr>
      </w:pPr>
    </w:p>
    <w:p w:rsidR="00FD2921" w:rsidRDefault="00FD2921" w:rsidP="0066337A">
      <w:pPr>
        <w:spacing w:after="0" w:line="360" w:lineRule="auto"/>
        <w:rPr>
          <w:rFonts w:ascii="Arial" w:eastAsia="Times New Roman" w:hAnsi="Arial" w:cs="Arial"/>
          <w:b/>
          <w:bCs/>
          <w:color w:val="000000"/>
          <w:sz w:val="24"/>
          <w:szCs w:val="24"/>
          <w:lang w:eastAsia="pt-BR"/>
        </w:rPr>
      </w:pPr>
    </w:p>
    <w:p w:rsidR="00FD2921" w:rsidRDefault="00FD2921" w:rsidP="0066337A">
      <w:pPr>
        <w:spacing w:after="0" w:line="360" w:lineRule="auto"/>
        <w:rPr>
          <w:rFonts w:ascii="Arial" w:eastAsia="Times New Roman" w:hAnsi="Arial" w:cs="Arial"/>
          <w:b/>
          <w:bCs/>
          <w:color w:val="000000"/>
          <w:sz w:val="24"/>
          <w:szCs w:val="24"/>
          <w:lang w:eastAsia="pt-BR"/>
        </w:rPr>
      </w:pPr>
    </w:p>
    <w:p w:rsidR="00FD2921" w:rsidRDefault="00FD2921" w:rsidP="0066337A">
      <w:pPr>
        <w:spacing w:after="0" w:line="360" w:lineRule="auto"/>
        <w:rPr>
          <w:rFonts w:ascii="Arial" w:eastAsia="Times New Roman" w:hAnsi="Arial" w:cs="Arial"/>
          <w:b/>
          <w:bCs/>
          <w:color w:val="000000"/>
          <w:sz w:val="24"/>
          <w:szCs w:val="24"/>
          <w:lang w:eastAsia="pt-BR"/>
        </w:rPr>
      </w:pPr>
    </w:p>
    <w:p w:rsidR="00FD2921" w:rsidRDefault="00FD2921" w:rsidP="0066337A">
      <w:pPr>
        <w:spacing w:after="0" w:line="360" w:lineRule="auto"/>
        <w:rPr>
          <w:rFonts w:ascii="Arial" w:eastAsia="Times New Roman" w:hAnsi="Arial" w:cs="Arial"/>
          <w:b/>
          <w:bCs/>
          <w:color w:val="000000"/>
          <w:sz w:val="24"/>
          <w:szCs w:val="24"/>
          <w:lang w:eastAsia="pt-BR"/>
        </w:rPr>
      </w:pPr>
    </w:p>
    <w:p w:rsidR="00FD2921" w:rsidRDefault="00FD2921" w:rsidP="0066337A">
      <w:pPr>
        <w:spacing w:after="0" w:line="360" w:lineRule="auto"/>
        <w:rPr>
          <w:rFonts w:ascii="Arial" w:eastAsia="Times New Roman" w:hAnsi="Arial" w:cs="Arial"/>
          <w:b/>
          <w:bCs/>
          <w:color w:val="000000"/>
          <w:sz w:val="24"/>
          <w:szCs w:val="24"/>
          <w:lang w:eastAsia="pt-BR"/>
        </w:rPr>
      </w:pPr>
    </w:p>
    <w:p w:rsidR="00FD2921" w:rsidRDefault="00FD2921" w:rsidP="0066337A">
      <w:pPr>
        <w:spacing w:after="0" w:line="360" w:lineRule="auto"/>
        <w:rPr>
          <w:rFonts w:ascii="Arial" w:eastAsia="Times New Roman" w:hAnsi="Arial" w:cs="Arial"/>
          <w:b/>
          <w:bCs/>
          <w:color w:val="000000"/>
          <w:sz w:val="24"/>
          <w:szCs w:val="24"/>
          <w:lang w:eastAsia="pt-BR"/>
        </w:rPr>
      </w:pPr>
    </w:p>
    <w:p w:rsidR="00FD2921" w:rsidRDefault="00FD2921" w:rsidP="0066337A">
      <w:pPr>
        <w:spacing w:after="0" w:line="360" w:lineRule="auto"/>
        <w:rPr>
          <w:rFonts w:ascii="Arial" w:eastAsia="Times New Roman" w:hAnsi="Arial" w:cs="Arial"/>
          <w:b/>
          <w:bCs/>
          <w:color w:val="000000"/>
          <w:sz w:val="24"/>
          <w:szCs w:val="24"/>
          <w:lang w:eastAsia="pt-BR"/>
        </w:rPr>
      </w:pPr>
    </w:p>
    <w:p w:rsidR="00FD2921" w:rsidRDefault="00FD2921" w:rsidP="0066337A">
      <w:pPr>
        <w:spacing w:after="0" w:line="360" w:lineRule="auto"/>
        <w:rPr>
          <w:rFonts w:ascii="Arial" w:eastAsia="Times New Roman" w:hAnsi="Arial" w:cs="Arial"/>
          <w:b/>
          <w:bCs/>
          <w:color w:val="000000"/>
          <w:sz w:val="24"/>
          <w:szCs w:val="24"/>
          <w:lang w:eastAsia="pt-BR"/>
        </w:rPr>
      </w:pPr>
    </w:p>
    <w:p w:rsidR="00FD2921" w:rsidRDefault="00FD2921" w:rsidP="0066337A">
      <w:pPr>
        <w:spacing w:after="0" w:line="360" w:lineRule="auto"/>
        <w:rPr>
          <w:rFonts w:ascii="Arial" w:eastAsia="Times New Roman" w:hAnsi="Arial" w:cs="Arial"/>
          <w:b/>
          <w:bCs/>
          <w:color w:val="000000"/>
          <w:sz w:val="24"/>
          <w:szCs w:val="24"/>
          <w:lang w:eastAsia="pt-BR"/>
        </w:rPr>
      </w:pPr>
    </w:p>
    <w:p w:rsidR="00FD2921" w:rsidRPr="00FD2921" w:rsidRDefault="00FD2921" w:rsidP="0066337A">
      <w:pPr>
        <w:spacing w:after="0" w:line="360" w:lineRule="auto"/>
        <w:rPr>
          <w:rFonts w:ascii="Times New Roman" w:eastAsia="Times New Roman" w:hAnsi="Times New Roman" w:cs="Times New Roman"/>
          <w:sz w:val="24"/>
          <w:szCs w:val="24"/>
          <w:lang w:eastAsia="pt-BR"/>
        </w:rPr>
      </w:pPr>
      <w:r w:rsidRPr="00FD2921">
        <w:rPr>
          <w:rFonts w:ascii="Arial" w:eastAsia="Times New Roman" w:hAnsi="Arial" w:cs="Arial"/>
          <w:b/>
          <w:bCs/>
          <w:color w:val="000000"/>
          <w:sz w:val="24"/>
          <w:szCs w:val="24"/>
          <w:lang w:eastAsia="pt-BR"/>
        </w:rPr>
        <w:t xml:space="preserve">REFERÊNCIAS </w:t>
      </w:r>
      <w:r w:rsidRPr="00FD2921">
        <w:rPr>
          <w:rFonts w:ascii="Arial" w:eastAsia="Times New Roman" w:hAnsi="Arial" w:cs="Arial"/>
          <w:color w:val="C00000"/>
          <w:sz w:val="24"/>
          <w:szCs w:val="24"/>
          <w:lang w:eastAsia="pt-BR"/>
        </w:rPr>
        <w:t>(segue abaixo alguns dos formatos para cada tipo)</w:t>
      </w:r>
    </w:p>
    <w:p w:rsidR="00FD2921" w:rsidRPr="00FD2921" w:rsidRDefault="00FD2921" w:rsidP="0066337A">
      <w:pPr>
        <w:spacing w:before="280" w:after="280" w:line="360" w:lineRule="auto"/>
        <w:jc w:val="both"/>
        <w:rPr>
          <w:rFonts w:ascii="Times New Roman" w:eastAsia="Times New Roman" w:hAnsi="Times New Roman" w:cs="Times New Roman"/>
          <w:sz w:val="24"/>
          <w:szCs w:val="24"/>
          <w:lang w:eastAsia="pt-BR"/>
        </w:rPr>
      </w:pPr>
      <w:r w:rsidRPr="00FD2921">
        <w:rPr>
          <w:rFonts w:ascii="Arial" w:eastAsia="Times New Roman" w:hAnsi="Arial" w:cs="Arial"/>
          <w:color w:val="C00000"/>
          <w:sz w:val="24"/>
          <w:szCs w:val="24"/>
          <w:lang w:eastAsia="pt-BR"/>
        </w:rPr>
        <w:t>[</w:t>
      </w:r>
      <w:proofErr w:type="gramStart"/>
      <w:r w:rsidRPr="00FD2921">
        <w:rPr>
          <w:rFonts w:ascii="Arial" w:eastAsia="Times New Roman" w:hAnsi="Arial" w:cs="Arial"/>
          <w:color w:val="C00000"/>
          <w:sz w:val="24"/>
          <w:szCs w:val="24"/>
          <w:lang w:eastAsia="pt-BR"/>
        </w:rPr>
        <w:t>artigo</w:t>
      </w:r>
      <w:proofErr w:type="gramEnd"/>
      <w:r w:rsidRPr="00FD2921">
        <w:rPr>
          <w:rFonts w:ascii="Arial" w:eastAsia="Times New Roman" w:hAnsi="Arial" w:cs="Arial"/>
          <w:color w:val="000000"/>
          <w:sz w:val="24"/>
          <w:szCs w:val="24"/>
          <w:lang w:eastAsia="pt-BR"/>
        </w:rPr>
        <w:t xml:space="preserve">] BONINI, Adair. </w:t>
      </w:r>
      <w:r w:rsidRPr="00FD2921">
        <w:rPr>
          <w:rFonts w:ascii="Arial" w:eastAsia="Times New Roman" w:hAnsi="Arial" w:cs="Arial"/>
          <w:b/>
          <w:bCs/>
          <w:color w:val="000000"/>
          <w:sz w:val="24"/>
          <w:szCs w:val="24"/>
          <w:lang w:eastAsia="pt-BR"/>
        </w:rPr>
        <w:t>Veículo de comunicação e gênero textual</w:t>
      </w:r>
      <w:r w:rsidRPr="00FD2921">
        <w:rPr>
          <w:rFonts w:ascii="Arial" w:eastAsia="Times New Roman" w:hAnsi="Arial" w:cs="Arial"/>
          <w:color w:val="000000"/>
          <w:sz w:val="24"/>
          <w:szCs w:val="24"/>
          <w:lang w:eastAsia="pt-BR"/>
        </w:rPr>
        <w:t>: noções conflitantes. D.E.L.T.A., v. 19, n. 1, p. 65-89, 2003.</w:t>
      </w:r>
      <w:r w:rsidRPr="00FD2921">
        <w:rPr>
          <w:rFonts w:ascii="Arial" w:eastAsia="Times New Roman" w:hAnsi="Arial" w:cs="Arial"/>
          <w:color w:val="000000"/>
          <w:sz w:val="24"/>
          <w:szCs w:val="24"/>
          <w:lang w:eastAsia="pt-BR"/>
        </w:rPr>
        <w:tab/>
      </w:r>
    </w:p>
    <w:p w:rsidR="00FD2921" w:rsidRPr="00FD2921" w:rsidRDefault="00FD2921" w:rsidP="0066337A">
      <w:pPr>
        <w:spacing w:after="280" w:line="360" w:lineRule="auto"/>
        <w:jc w:val="both"/>
        <w:rPr>
          <w:rFonts w:ascii="Times New Roman" w:eastAsia="Times New Roman" w:hAnsi="Times New Roman" w:cs="Times New Roman"/>
          <w:sz w:val="24"/>
          <w:szCs w:val="24"/>
          <w:lang w:eastAsia="pt-BR"/>
        </w:rPr>
      </w:pPr>
      <w:r w:rsidRPr="00FD2921">
        <w:rPr>
          <w:rFonts w:ascii="Arial" w:eastAsia="Times New Roman" w:hAnsi="Arial" w:cs="Arial"/>
          <w:color w:val="C00000"/>
          <w:sz w:val="24"/>
          <w:szCs w:val="24"/>
          <w:lang w:eastAsia="pt-BR"/>
        </w:rPr>
        <w:t>[</w:t>
      </w:r>
      <w:proofErr w:type="gramStart"/>
      <w:r w:rsidRPr="00FD2921">
        <w:rPr>
          <w:rFonts w:ascii="Arial" w:eastAsia="Times New Roman" w:hAnsi="Arial" w:cs="Arial"/>
          <w:color w:val="C00000"/>
          <w:sz w:val="24"/>
          <w:szCs w:val="24"/>
          <w:lang w:eastAsia="pt-BR"/>
        </w:rPr>
        <w:t>capítulo</w:t>
      </w:r>
      <w:proofErr w:type="gramEnd"/>
      <w:r w:rsidRPr="00FD2921">
        <w:rPr>
          <w:rFonts w:ascii="Arial" w:eastAsia="Times New Roman" w:hAnsi="Arial" w:cs="Arial"/>
          <w:color w:val="C00000"/>
          <w:sz w:val="24"/>
          <w:szCs w:val="24"/>
          <w:lang w:eastAsia="pt-BR"/>
        </w:rPr>
        <w:t>]</w:t>
      </w:r>
      <w:r w:rsidRPr="00FD2921">
        <w:rPr>
          <w:rFonts w:ascii="Arial" w:eastAsia="Times New Roman" w:hAnsi="Arial" w:cs="Arial"/>
          <w:color w:val="000000"/>
          <w:sz w:val="24"/>
          <w:szCs w:val="24"/>
          <w:lang w:eastAsia="pt-BR"/>
        </w:rPr>
        <w:t xml:space="preserve"> CRISTÓVÃO, Vera Lúcia Lopes. Modelo didático de gênero como instrumento para formação de professores. In: MEURER, José Luiz; MOTTA-ROTH, </w:t>
      </w:r>
      <w:proofErr w:type="spellStart"/>
      <w:r w:rsidRPr="00FD2921">
        <w:rPr>
          <w:rFonts w:ascii="Arial" w:eastAsia="Times New Roman" w:hAnsi="Arial" w:cs="Arial"/>
          <w:color w:val="000000"/>
          <w:sz w:val="24"/>
          <w:szCs w:val="24"/>
          <w:lang w:eastAsia="pt-BR"/>
        </w:rPr>
        <w:t>Désirée</w:t>
      </w:r>
      <w:proofErr w:type="spellEnd"/>
      <w:r w:rsidRPr="00FD2921">
        <w:rPr>
          <w:rFonts w:ascii="Arial" w:eastAsia="Times New Roman" w:hAnsi="Arial" w:cs="Arial"/>
          <w:color w:val="000000"/>
          <w:sz w:val="24"/>
          <w:szCs w:val="24"/>
          <w:lang w:eastAsia="pt-BR"/>
        </w:rPr>
        <w:t xml:space="preserve"> (</w:t>
      </w:r>
      <w:proofErr w:type="spellStart"/>
      <w:r w:rsidRPr="00FD2921">
        <w:rPr>
          <w:rFonts w:ascii="Arial" w:eastAsia="Times New Roman" w:hAnsi="Arial" w:cs="Arial"/>
          <w:color w:val="000000"/>
          <w:sz w:val="24"/>
          <w:szCs w:val="24"/>
          <w:lang w:eastAsia="pt-BR"/>
        </w:rPr>
        <w:t>Orgs</w:t>
      </w:r>
      <w:proofErr w:type="spellEnd"/>
      <w:r w:rsidRPr="00FD2921">
        <w:rPr>
          <w:rFonts w:ascii="Arial" w:eastAsia="Times New Roman" w:hAnsi="Arial" w:cs="Arial"/>
          <w:color w:val="000000"/>
          <w:sz w:val="24"/>
          <w:szCs w:val="24"/>
          <w:lang w:eastAsia="pt-BR"/>
        </w:rPr>
        <w:t xml:space="preserve">.). </w:t>
      </w:r>
      <w:r w:rsidRPr="00FD2921">
        <w:rPr>
          <w:rFonts w:ascii="Arial" w:eastAsia="Times New Roman" w:hAnsi="Arial" w:cs="Arial"/>
          <w:b/>
          <w:bCs/>
          <w:color w:val="000000"/>
          <w:sz w:val="24"/>
          <w:szCs w:val="24"/>
          <w:lang w:eastAsia="pt-BR"/>
        </w:rPr>
        <w:t>Gêneros textuais e práticas discursivas</w:t>
      </w:r>
      <w:r w:rsidRPr="00FD2921">
        <w:rPr>
          <w:rFonts w:ascii="Arial" w:eastAsia="Times New Roman" w:hAnsi="Arial" w:cs="Arial"/>
          <w:color w:val="000000"/>
          <w:sz w:val="24"/>
          <w:szCs w:val="24"/>
          <w:lang w:eastAsia="pt-BR"/>
        </w:rPr>
        <w:t xml:space="preserve">. Bauru, SP: </w:t>
      </w:r>
      <w:proofErr w:type="spellStart"/>
      <w:r w:rsidRPr="00FD2921">
        <w:rPr>
          <w:rFonts w:ascii="Arial" w:eastAsia="Times New Roman" w:hAnsi="Arial" w:cs="Arial"/>
          <w:color w:val="000000"/>
          <w:sz w:val="24"/>
          <w:szCs w:val="24"/>
          <w:lang w:eastAsia="pt-BR"/>
        </w:rPr>
        <w:t>Edusc</w:t>
      </w:r>
      <w:proofErr w:type="spellEnd"/>
      <w:r w:rsidRPr="00FD2921">
        <w:rPr>
          <w:rFonts w:ascii="Arial" w:eastAsia="Times New Roman" w:hAnsi="Arial" w:cs="Arial"/>
          <w:color w:val="000000"/>
          <w:sz w:val="24"/>
          <w:szCs w:val="24"/>
          <w:lang w:eastAsia="pt-BR"/>
        </w:rPr>
        <w:t xml:space="preserve">, 2002. </w:t>
      </w:r>
    </w:p>
    <w:p w:rsidR="00FD2921" w:rsidRPr="00FD2921" w:rsidRDefault="00FD2921" w:rsidP="0066337A">
      <w:pPr>
        <w:spacing w:after="280" w:line="360" w:lineRule="auto"/>
        <w:jc w:val="both"/>
        <w:rPr>
          <w:rFonts w:ascii="Times New Roman" w:eastAsia="Times New Roman" w:hAnsi="Times New Roman" w:cs="Times New Roman"/>
          <w:sz w:val="24"/>
          <w:szCs w:val="24"/>
          <w:lang w:eastAsia="pt-BR"/>
        </w:rPr>
      </w:pPr>
      <w:r w:rsidRPr="00FD2921">
        <w:rPr>
          <w:rFonts w:ascii="Arial" w:eastAsia="Times New Roman" w:hAnsi="Arial" w:cs="Arial"/>
          <w:color w:val="C00000"/>
          <w:sz w:val="24"/>
          <w:szCs w:val="24"/>
          <w:lang w:eastAsia="pt-BR"/>
        </w:rPr>
        <w:t>[</w:t>
      </w:r>
      <w:proofErr w:type="gramStart"/>
      <w:r w:rsidRPr="00FD2921">
        <w:rPr>
          <w:rFonts w:ascii="Arial" w:eastAsia="Times New Roman" w:hAnsi="Arial" w:cs="Arial"/>
          <w:color w:val="C00000"/>
          <w:sz w:val="24"/>
          <w:szCs w:val="24"/>
          <w:lang w:eastAsia="pt-BR"/>
        </w:rPr>
        <w:t>livro</w:t>
      </w:r>
      <w:proofErr w:type="gramEnd"/>
      <w:r w:rsidRPr="00FD2921">
        <w:rPr>
          <w:rFonts w:ascii="Arial" w:eastAsia="Times New Roman" w:hAnsi="Arial" w:cs="Arial"/>
          <w:color w:val="C00000"/>
          <w:sz w:val="24"/>
          <w:szCs w:val="24"/>
          <w:lang w:eastAsia="pt-BR"/>
        </w:rPr>
        <w:t xml:space="preserve"> com mais de um autor]</w:t>
      </w:r>
      <w:r w:rsidRPr="00FD2921">
        <w:rPr>
          <w:rFonts w:ascii="Arial" w:eastAsia="Times New Roman" w:hAnsi="Arial" w:cs="Arial"/>
          <w:color w:val="000000"/>
          <w:sz w:val="24"/>
          <w:szCs w:val="24"/>
          <w:lang w:eastAsia="pt-BR"/>
        </w:rPr>
        <w:t xml:space="preserve"> MEURER, J. L., BONINI, Adair, MOTTA-ROTH, </w:t>
      </w:r>
      <w:proofErr w:type="spellStart"/>
      <w:r w:rsidRPr="00FD2921">
        <w:rPr>
          <w:rFonts w:ascii="Arial" w:eastAsia="Times New Roman" w:hAnsi="Arial" w:cs="Arial"/>
          <w:color w:val="000000"/>
          <w:sz w:val="24"/>
          <w:szCs w:val="24"/>
          <w:lang w:eastAsia="pt-BR"/>
        </w:rPr>
        <w:t>Désirée</w:t>
      </w:r>
      <w:proofErr w:type="spellEnd"/>
      <w:r w:rsidRPr="00FD2921">
        <w:rPr>
          <w:rFonts w:ascii="Arial" w:eastAsia="Times New Roman" w:hAnsi="Arial" w:cs="Arial"/>
          <w:color w:val="000000"/>
          <w:sz w:val="24"/>
          <w:szCs w:val="24"/>
          <w:lang w:eastAsia="pt-BR"/>
        </w:rPr>
        <w:t xml:space="preserve">. </w:t>
      </w:r>
      <w:r w:rsidRPr="00FD2921">
        <w:rPr>
          <w:rFonts w:ascii="Arial" w:eastAsia="Times New Roman" w:hAnsi="Arial" w:cs="Arial"/>
          <w:b/>
          <w:bCs/>
          <w:color w:val="000000"/>
          <w:sz w:val="24"/>
          <w:szCs w:val="24"/>
          <w:lang w:eastAsia="pt-BR"/>
        </w:rPr>
        <w:t>Gênero</w:t>
      </w:r>
      <w:r w:rsidRPr="00FD2921">
        <w:rPr>
          <w:rFonts w:ascii="Arial" w:eastAsia="Times New Roman" w:hAnsi="Arial" w:cs="Arial"/>
          <w:color w:val="000000"/>
          <w:sz w:val="24"/>
          <w:szCs w:val="24"/>
          <w:lang w:eastAsia="pt-BR"/>
        </w:rPr>
        <w:t>s: teorias, métodos, debates. São Paulo: Parábola, 2005.</w:t>
      </w:r>
    </w:p>
    <w:p w:rsidR="00FD2921" w:rsidRPr="00FD2921" w:rsidRDefault="00FD2921" w:rsidP="0066337A">
      <w:pPr>
        <w:spacing w:after="280" w:line="360" w:lineRule="auto"/>
        <w:jc w:val="both"/>
        <w:rPr>
          <w:rFonts w:ascii="Times New Roman" w:eastAsia="Times New Roman" w:hAnsi="Times New Roman" w:cs="Times New Roman"/>
          <w:sz w:val="24"/>
          <w:szCs w:val="24"/>
          <w:lang w:eastAsia="pt-BR"/>
        </w:rPr>
      </w:pPr>
      <w:r w:rsidRPr="00FD2921">
        <w:rPr>
          <w:rFonts w:ascii="Arial" w:eastAsia="Times New Roman" w:hAnsi="Arial" w:cs="Arial"/>
          <w:color w:val="C00000"/>
          <w:sz w:val="24"/>
          <w:szCs w:val="24"/>
          <w:lang w:eastAsia="pt-BR"/>
        </w:rPr>
        <w:t>[</w:t>
      </w:r>
      <w:proofErr w:type="gramStart"/>
      <w:r w:rsidRPr="00FD2921">
        <w:rPr>
          <w:rFonts w:ascii="Arial" w:eastAsia="Times New Roman" w:hAnsi="Arial" w:cs="Arial"/>
          <w:color w:val="C00000"/>
          <w:sz w:val="24"/>
          <w:szCs w:val="24"/>
          <w:lang w:eastAsia="pt-BR"/>
        </w:rPr>
        <w:t>livro</w:t>
      </w:r>
      <w:proofErr w:type="gramEnd"/>
      <w:r w:rsidRPr="00FD2921">
        <w:rPr>
          <w:rFonts w:ascii="Arial" w:eastAsia="Times New Roman" w:hAnsi="Arial" w:cs="Arial"/>
          <w:color w:val="C00000"/>
          <w:sz w:val="24"/>
          <w:szCs w:val="24"/>
          <w:lang w:eastAsia="pt-BR"/>
        </w:rPr>
        <w:t>]</w:t>
      </w:r>
      <w:r w:rsidRPr="00FD2921">
        <w:rPr>
          <w:rFonts w:ascii="Arial" w:eastAsia="Times New Roman" w:hAnsi="Arial" w:cs="Arial"/>
          <w:color w:val="000000"/>
          <w:sz w:val="24"/>
          <w:szCs w:val="24"/>
          <w:lang w:eastAsia="pt-BR"/>
        </w:rPr>
        <w:t xml:space="preserve"> RAUEN, Fábio José. </w:t>
      </w:r>
      <w:r w:rsidRPr="00FD2921">
        <w:rPr>
          <w:rFonts w:ascii="Arial" w:eastAsia="Times New Roman" w:hAnsi="Arial" w:cs="Arial"/>
          <w:b/>
          <w:bCs/>
          <w:color w:val="000000"/>
          <w:sz w:val="24"/>
          <w:szCs w:val="24"/>
          <w:lang w:eastAsia="pt-BR"/>
        </w:rPr>
        <w:t>Roteiros de Pesquisa</w:t>
      </w:r>
      <w:r w:rsidRPr="00FD2921">
        <w:rPr>
          <w:rFonts w:ascii="Arial" w:eastAsia="Times New Roman" w:hAnsi="Arial" w:cs="Arial"/>
          <w:color w:val="000000"/>
          <w:sz w:val="24"/>
          <w:szCs w:val="24"/>
          <w:lang w:eastAsia="pt-BR"/>
        </w:rPr>
        <w:t>. Rio do Sul, SC: Nova Era, 2006.</w:t>
      </w:r>
    </w:p>
    <w:p w:rsidR="00FD2921" w:rsidRPr="00FD2921" w:rsidRDefault="00FD2921" w:rsidP="0066337A">
      <w:pPr>
        <w:spacing w:after="0" w:line="360" w:lineRule="auto"/>
        <w:jc w:val="both"/>
        <w:rPr>
          <w:rFonts w:ascii="Times New Roman" w:eastAsia="Times New Roman" w:hAnsi="Times New Roman" w:cs="Times New Roman"/>
          <w:sz w:val="24"/>
          <w:szCs w:val="24"/>
          <w:lang w:eastAsia="pt-BR"/>
        </w:rPr>
      </w:pPr>
      <w:r w:rsidRPr="00FD2921">
        <w:rPr>
          <w:rFonts w:ascii="Arial" w:eastAsia="Times New Roman" w:hAnsi="Arial" w:cs="Arial"/>
          <w:color w:val="C00000"/>
          <w:sz w:val="24"/>
          <w:szCs w:val="24"/>
          <w:lang w:eastAsia="pt-BR"/>
        </w:rPr>
        <w:t>[</w:t>
      </w:r>
      <w:proofErr w:type="gramStart"/>
      <w:r w:rsidRPr="00FD2921">
        <w:rPr>
          <w:rFonts w:ascii="Arial" w:eastAsia="Times New Roman" w:hAnsi="Arial" w:cs="Arial"/>
          <w:color w:val="C00000"/>
          <w:sz w:val="24"/>
          <w:szCs w:val="24"/>
          <w:lang w:eastAsia="pt-BR"/>
        </w:rPr>
        <w:t>internet</w:t>
      </w:r>
      <w:proofErr w:type="gramEnd"/>
      <w:r w:rsidRPr="00FD2921">
        <w:rPr>
          <w:rFonts w:ascii="Arial" w:eastAsia="Times New Roman" w:hAnsi="Arial" w:cs="Arial"/>
          <w:color w:val="C00000"/>
          <w:sz w:val="24"/>
          <w:szCs w:val="24"/>
          <w:lang w:eastAsia="pt-BR"/>
        </w:rPr>
        <w:t>]</w:t>
      </w:r>
      <w:r w:rsidRPr="00FD2921">
        <w:rPr>
          <w:rFonts w:ascii="Arial" w:eastAsia="Times New Roman" w:hAnsi="Arial" w:cs="Arial"/>
          <w:color w:val="000000"/>
          <w:sz w:val="24"/>
          <w:szCs w:val="24"/>
          <w:lang w:eastAsia="pt-BR"/>
        </w:rPr>
        <w:t xml:space="preserve"> CONFERÊNCIA INTERNACIONAL DE EDUCAÇÃO DE ADULTOS, 5., 2003, Bangcoc, </w:t>
      </w:r>
      <w:r w:rsidRPr="00FD2921">
        <w:rPr>
          <w:rFonts w:ascii="Arial" w:eastAsia="Times New Roman" w:hAnsi="Arial" w:cs="Arial"/>
          <w:b/>
          <w:bCs/>
          <w:color w:val="000000"/>
          <w:sz w:val="24"/>
          <w:szCs w:val="24"/>
          <w:lang w:eastAsia="pt-BR"/>
        </w:rPr>
        <w:t xml:space="preserve">Anais eletrônico. </w:t>
      </w:r>
      <w:r w:rsidRPr="00FD2921">
        <w:rPr>
          <w:rFonts w:ascii="Arial" w:eastAsia="Times New Roman" w:hAnsi="Arial" w:cs="Arial"/>
          <w:color w:val="000000"/>
          <w:sz w:val="24"/>
          <w:szCs w:val="24"/>
          <w:lang w:eastAsia="pt-BR"/>
        </w:rPr>
        <w:t xml:space="preserve">Brasília, DF: UNESCO; MEC, 2004. Disponível em: </w:t>
      </w:r>
      <w:r w:rsidRPr="00FD2921">
        <w:rPr>
          <w:rFonts w:ascii="Arial" w:eastAsia="Times New Roman" w:hAnsi="Arial" w:cs="Arial"/>
          <w:color w:val="000000"/>
          <w:sz w:val="24"/>
          <w:szCs w:val="24"/>
          <w:lang w:eastAsia="pt-BR"/>
        </w:rPr>
        <w:lastRenderedPageBreak/>
        <w:t>&lt;http://unesdoc.unesco.org/images/0013/001368/136859por.pdf&gt;. Acesso em: 4 jan. 2009.</w:t>
      </w:r>
    </w:p>
    <w:p w:rsidR="00FD2921" w:rsidRPr="00FD2921" w:rsidRDefault="00FD2921" w:rsidP="0066337A">
      <w:pPr>
        <w:spacing w:after="0" w:line="360" w:lineRule="auto"/>
        <w:rPr>
          <w:rFonts w:ascii="Times New Roman" w:eastAsia="Times New Roman" w:hAnsi="Times New Roman" w:cs="Times New Roman"/>
          <w:sz w:val="24"/>
          <w:szCs w:val="24"/>
          <w:lang w:eastAsia="pt-BR"/>
        </w:rPr>
      </w:pPr>
    </w:p>
    <w:p w:rsidR="00FD2921" w:rsidRPr="00FD2921" w:rsidRDefault="00FD2921" w:rsidP="0066337A">
      <w:pPr>
        <w:spacing w:after="0" w:line="360" w:lineRule="auto"/>
        <w:jc w:val="both"/>
        <w:rPr>
          <w:rFonts w:ascii="Times New Roman" w:eastAsia="Times New Roman" w:hAnsi="Times New Roman" w:cs="Times New Roman"/>
          <w:sz w:val="24"/>
          <w:szCs w:val="24"/>
          <w:lang w:eastAsia="pt-BR"/>
        </w:rPr>
      </w:pPr>
      <w:r w:rsidRPr="00FD2921">
        <w:rPr>
          <w:rFonts w:ascii="Arial" w:eastAsia="Times New Roman" w:hAnsi="Arial" w:cs="Arial"/>
          <w:color w:val="C00000"/>
          <w:sz w:val="24"/>
          <w:szCs w:val="24"/>
          <w:lang w:eastAsia="pt-BR"/>
        </w:rPr>
        <w:t>[</w:t>
      </w:r>
      <w:proofErr w:type="gramStart"/>
      <w:r w:rsidRPr="00FD2921">
        <w:rPr>
          <w:rFonts w:ascii="Arial" w:eastAsia="Times New Roman" w:hAnsi="Arial" w:cs="Arial"/>
          <w:color w:val="C00000"/>
          <w:sz w:val="24"/>
          <w:szCs w:val="24"/>
          <w:lang w:eastAsia="pt-BR"/>
        </w:rPr>
        <w:t>internet</w:t>
      </w:r>
      <w:proofErr w:type="gramEnd"/>
      <w:r w:rsidRPr="00FD2921">
        <w:rPr>
          <w:rFonts w:ascii="Arial" w:eastAsia="Times New Roman" w:hAnsi="Arial" w:cs="Arial"/>
          <w:color w:val="C00000"/>
          <w:sz w:val="24"/>
          <w:szCs w:val="24"/>
          <w:lang w:eastAsia="pt-BR"/>
        </w:rPr>
        <w:t>]</w:t>
      </w:r>
      <w:r w:rsidRPr="00FD2921">
        <w:rPr>
          <w:rFonts w:ascii="Arial" w:eastAsia="Times New Roman" w:hAnsi="Arial" w:cs="Arial"/>
          <w:color w:val="000000"/>
          <w:sz w:val="24"/>
          <w:szCs w:val="24"/>
          <w:lang w:eastAsia="pt-BR"/>
        </w:rPr>
        <w:t xml:space="preserve"> CONGRESSO BRASILEIRO DE METEOROLOGIA, 13., 2004, Fortaleza. </w:t>
      </w:r>
      <w:r w:rsidRPr="00FD2921">
        <w:rPr>
          <w:rFonts w:ascii="Arial" w:eastAsia="Times New Roman" w:hAnsi="Arial" w:cs="Arial"/>
          <w:b/>
          <w:bCs/>
          <w:color w:val="000000"/>
          <w:sz w:val="24"/>
          <w:szCs w:val="24"/>
          <w:lang w:eastAsia="pt-BR"/>
        </w:rPr>
        <w:t xml:space="preserve">Anais. </w:t>
      </w:r>
      <w:r w:rsidRPr="00FD2921">
        <w:rPr>
          <w:rFonts w:ascii="Arial" w:eastAsia="Times New Roman" w:hAnsi="Arial" w:cs="Arial"/>
          <w:color w:val="000000"/>
          <w:sz w:val="24"/>
          <w:szCs w:val="24"/>
          <w:lang w:eastAsia="pt-BR"/>
        </w:rPr>
        <w:t>Brasília, DF: SBMET, 2004.</w:t>
      </w:r>
    </w:p>
    <w:p w:rsidR="00FD2921" w:rsidRPr="00FD2921" w:rsidRDefault="00FD2921" w:rsidP="0066337A">
      <w:pPr>
        <w:spacing w:after="0" w:line="360" w:lineRule="auto"/>
        <w:rPr>
          <w:rFonts w:ascii="Times New Roman" w:eastAsia="Times New Roman" w:hAnsi="Times New Roman" w:cs="Times New Roman"/>
          <w:sz w:val="24"/>
          <w:szCs w:val="24"/>
          <w:lang w:eastAsia="pt-BR"/>
        </w:rPr>
      </w:pPr>
    </w:p>
    <w:p w:rsidR="00FD2921" w:rsidRPr="00FD2921" w:rsidRDefault="00FD2921" w:rsidP="0066337A">
      <w:pPr>
        <w:spacing w:after="0" w:line="360" w:lineRule="auto"/>
        <w:jc w:val="both"/>
        <w:rPr>
          <w:rFonts w:ascii="Times New Roman" w:eastAsia="Times New Roman" w:hAnsi="Times New Roman" w:cs="Times New Roman"/>
          <w:sz w:val="24"/>
          <w:szCs w:val="24"/>
          <w:lang w:eastAsia="pt-BR"/>
        </w:rPr>
      </w:pPr>
      <w:r w:rsidRPr="00FD2921">
        <w:rPr>
          <w:rFonts w:ascii="Arial" w:eastAsia="Times New Roman" w:hAnsi="Arial" w:cs="Arial"/>
          <w:color w:val="C00000"/>
          <w:sz w:val="24"/>
          <w:szCs w:val="24"/>
          <w:lang w:eastAsia="pt-BR"/>
        </w:rPr>
        <w:t>[</w:t>
      </w:r>
      <w:proofErr w:type="gramStart"/>
      <w:r w:rsidRPr="00FD2921">
        <w:rPr>
          <w:rFonts w:ascii="Arial" w:eastAsia="Times New Roman" w:hAnsi="Arial" w:cs="Arial"/>
          <w:color w:val="C00000"/>
          <w:sz w:val="24"/>
          <w:szCs w:val="24"/>
          <w:lang w:eastAsia="pt-BR"/>
        </w:rPr>
        <w:t>tese</w:t>
      </w:r>
      <w:proofErr w:type="gramEnd"/>
      <w:r w:rsidRPr="00FD2921">
        <w:rPr>
          <w:rFonts w:ascii="Arial" w:eastAsia="Times New Roman" w:hAnsi="Arial" w:cs="Arial"/>
          <w:color w:val="C00000"/>
          <w:sz w:val="24"/>
          <w:szCs w:val="24"/>
          <w:lang w:eastAsia="pt-BR"/>
        </w:rPr>
        <w:t xml:space="preserve"> e dissertação]</w:t>
      </w:r>
      <w:r w:rsidRPr="00FD2921">
        <w:rPr>
          <w:rFonts w:ascii="Arial" w:eastAsia="Times New Roman" w:hAnsi="Arial" w:cs="Arial"/>
          <w:color w:val="000000"/>
          <w:sz w:val="24"/>
          <w:szCs w:val="24"/>
          <w:lang w:eastAsia="pt-BR"/>
        </w:rPr>
        <w:t xml:space="preserve"> SILVA, Sueli Maria Goulart. </w:t>
      </w:r>
      <w:r w:rsidRPr="00FD2921">
        <w:rPr>
          <w:rFonts w:ascii="Arial" w:eastAsia="Times New Roman" w:hAnsi="Arial" w:cs="Arial"/>
          <w:b/>
          <w:bCs/>
          <w:color w:val="000000"/>
          <w:sz w:val="24"/>
          <w:szCs w:val="24"/>
          <w:lang w:eastAsia="pt-BR"/>
        </w:rPr>
        <w:t xml:space="preserve">Sobre a interferência da produção científica e tecnológica da universidade no desenvolvimento local: </w:t>
      </w:r>
      <w:r w:rsidRPr="00FD2921">
        <w:rPr>
          <w:rFonts w:ascii="Arial" w:eastAsia="Times New Roman" w:hAnsi="Arial" w:cs="Arial"/>
          <w:color w:val="000000"/>
          <w:sz w:val="24"/>
          <w:szCs w:val="24"/>
          <w:lang w:eastAsia="pt-BR"/>
        </w:rPr>
        <w:t>o caso da Ciência da Computação. 2005. Tese (Doutorado em Administração) – Universidade Federal de Pernambuco, Recife, 2005.</w:t>
      </w:r>
    </w:p>
    <w:p w:rsidR="00FD2921" w:rsidRPr="00FD2921" w:rsidRDefault="00FD2921" w:rsidP="00FD2921">
      <w:pPr>
        <w:spacing w:after="0" w:line="240" w:lineRule="auto"/>
        <w:rPr>
          <w:rFonts w:ascii="Times New Roman" w:eastAsia="Times New Roman" w:hAnsi="Times New Roman" w:cs="Times New Roman"/>
          <w:sz w:val="24"/>
          <w:szCs w:val="24"/>
          <w:lang w:eastAsia="pt-BR"/>
        </w:rPr>
      </w:pPr>
    </w:p>
    <w:p w:rsidR="00FD2921" w:rsidRPr="00FD2921" w:rsidRDefault="00FD2921" w:rsidP="00FD2921">
      <w:pPr>
        <w:spacing w:after="0" w:line="240" w:lineRule="auto"/>
        <w:jc w:val="both"/>
        <w:rPr>
          <w:rFonts w:ascii="Times New Roman" w:eastAsia="Times New Roman" w:hAnsi="Times New Roman" w:cs="Times New Roman"/>
          <w:sz w:val="24"/>
          <w:szCs w:val="24"/>
          <w:lang w:eastAsia="pt-BR"/>
        </w:rPr>
      </w:pPr>
      <w:r w:rsidRPr="00FD2921">
        <w:rPr>
          <w:rFonts w:ascii="Arial" w:eastAsia="Times New Roman" w:hAnsi="Arial" w:cs="Arial"/>
          <w:color w:val="C00000"/>
          <w:sz w:val="24"/>
          <w:szCs w:val="24"/>
          <w:lang w:eastAsia="pt-BR"/>
        </w:rPr>
        <w:t>[</w:t>
      </w:r>
      <w:proofErr w:type="gramStart"/>
      <w:r w:rsidRPr="00FD2921">
        <w:rPr>
          <w:rFonts w:ascii="Arial" w:eastAsia="Times New Roman" w:hAnsi="Arial" w:cs="Arial"/>
          <w:color w:val="C00000"/>
          <w:sz w:val="24"/>
          <w:szCs w:val="24"/>
          <w:lang w:eastAsia="pt-BR"/>
        </w:rPr>
        <w:t>leis</w:t>
      </w:r>
      <w:proofErr w:type="gramEnd"/>
      <w:r w:rsidRPr="00FD2921">
        <w:rPr>
          <w:rFonts w:ascii="Arial" w:eastAsia="Times New Roman" w:hAnsi="Arial" w:cs="Arial"/>
          <w:color w:val="C00000"/>
          <w:sz w:val="24"/>
          <w:szCs w:val="24"/>
          <w:lang w:eastAsia="pt-BR"/>
        </w:rPr>
        <w:t xml:space="preserve"> e decretos]</w:t>
      </w:r>
      <w:r w:rsidRPr="00FD2921">
        <w:rPr>
          <w:rFonts w:ascii="Arial" w:eastAsia="Times New Roman" w:hAnsi="Arial" w:cs="Arial"/>
          <w:color w:val="000000"/>
          <w:sz w:val="24"/>
          <w:szCs w:val="24"/>
          <w:lang w:eastAsia="pt-BR"/>
        </w:rPr>
        <w:t xml:space="preserve"> BRASIL. Lei n. 8.080, de 19 de setembro de 1990. Dispõe sobre as condições para a promoção, proteção e recuperação da saúde, a organização e o funcionamento dos serviços correspondentes e dá outras providências. </w:t>
      </w:r>
      <w:r w:rsidRPr="00FD2921">
        <w:rPr>
          <w:rFonts w:ascii="Arial" w:eastAsia="Times New Roman" w:hAnsi="Arial" w:cs="Arial"/>
          <w:b/>
          <w:bCs/>
          <w:color w:val="000000"/>
          <w:sz w:val="24"/>
          <w:szCs w:val="24"/>
          <w:lang w:eastAsia="pt-BR"/>
        </w:rPr>
        <w:t>Diário Oficial [da] República Federativa do Brasil</w:t>
      </w:r>
      <w:r w:rsidRPr="00FD2921">
        <w:rPr>
          <w:rFonts w:ascii="Arial" w:eastAsia="Times New Roman" w:hAnsi="Arial" w:cs="Arial"/>
          <w:color w:val="000000"/>
          <w:sz w:val="24"/>
          <w:szCs w:val="24"/>
          <w:lang w:eastAsia="pt-BR"/>
        </w:rPr>
        <w:t xml:space="preserve">, </w:t>
      </w:r>
      <w:proofErr w:type="gramStart"/>
      <w:r w:rsidRPr="00FD2921">
        <w:rPr>
          <w:rFonts w:ascii="Arial" w:eastAsia="Times New Roman" w:hAnsi="Arial" w:cs="Arial"/>
          <w:color w:val="000000"/>
          <w:sz w:val="24"/>
          <w:szCs w:val="24"/>
          <w:lang w:eastAsia="pt-BR"/>
        </w:rPr>
        <w:t>Brasília ,</w:t>
      </w:r>
      <w:proofErr w:type="gramEnd"/>
      <w:r w:rsidRPr="00FD2921">
        <w:rPr>
          <w:rFonts w:ascii="Arial" w:eastAsia="Times New Roman" w:hAnsi="Arial" w:cs="Arial"/>
          <w:color w:val="000000"/>
          <w:sz w:val="24"/>
          <w:szCs w:val="24"/>
          <w:lang w:eastAsia="pt-BR"/>
        </w:rPr>
        <w:t xml:space="preserve"> DF , 20 set . 1990. Disponível </w:t>
      </w:r>
      <w:proofErr w:type="gramStart"/>
      <w:r w:rsidRPr="00FD2921">
        <w:rPr>
          <w:rFonts w:ascii="Arial" w:eastAsia="Times New Roman" w:hAnsi="Arial" w:cs="Arial"/>
          <w:color w:val="000000"/>
          <w:sz w:val="24"/>
          <w:szCs w:val="24"/>
          <w:lang w:eastAsia="pt-BR"/>
        </w:rPr>
        <w:t>em :</w:t>
      </w:r>
      <w:proofErr w:type="gramEnd"/>
      <w:r w:rsidRPr="00FD2921">
        <w:rPr>
          <w:rFonts w:ascii="Arial" w:eastAsia="Times New Roman" w:hAnsi="Arial" w:cs="Arial"/>
          <w:color w:val="000000"/>
          <w:sz w:val="24"/>
          <w:szCs w:val="24"/>
          <w:lang w:eastAsia="pt-BR"/>
        </w:rPr>
        <w:t xml:space="preserve"> &lt;http://www.planalto.gov.br/ccivil_03/leis/L8080.htm&gt; Acesso em: 23 abr. 2010.</w:t>
      </w:r>
    </w:p>
    <w:p w:rsidR="00FD2921" w:rsidRPr="00FD2921" w:rsidRDefault="00FD2921" w:rsidP="00FD2921">
      <w:pPr>
        <w:spacing w:after="0" w:line="240" w:lineRule="auto"/>
        <w:rPr>
          <w:rFonts w:ascii="Times New Roman" w:eastAsia="Times New Roman" w:hAnsi="Times New Roman" w:cs="Times New Roman"/>
          <w:sz w:val="24"/>
          <w:szCs w:val="24"/>
          <w:lang w:eastAsia="pt-BR"/>
        </w:rPr>
      </w:pPr>
    </w:p>
    <w:p w:rsidR="00FD2921" w:rsidRPr="00FD2921" w:rsidRDefault="00FD2921" w:rsidP="00FD2921">
      <w:pPr>
        <w:spacing w:after="0" w:line="240" w:lineRule="auto"/>
        <w:rPr>
          <w:rFonts w:ascii="Times New Roman" w:eastAsia="Times New Roman" w:hAnsi="Times New Roman" w:cs="Times New Roman"/>
          <w:sz w:val="24"/>
          <w:szCs w:val="24"/>
          <w:lang w:eastAsia="pt-BR"/>
        </w:rPr>
      </w:pPr>
      <w:r w:rsidRPr="00FD2921">
        <w:rPr>
          <w:rFonts w:ascii="Arial" w:eastAsia="Times New Roman" w:hAnsi="Arial" w:cs="Arial"/>
          <w:color w:val="C00000"/>
          <w:sz w:val="24"/>
          <w:szCs w:val="24"/>
          <w:lang w:eastAsia="pt-BR"/>
        </w:rPr>
        <w:t>[</w:t>
      </w:r>
      <w:proofErr w:type="gramStart"/>
      <w:r w:rsidRPr="00FD2921">
        <w:rPr>
          <w:rFonts w:ascii="Arial" w:eastAsia="Times New Roman" w:hAnsi="Arial" w:cs="Arial"/>
          <w:color w:val="C00000"/>
          <w:sz w:val="24"/>
          <w:szCs w:val="24"/>
          <w:lang w:eastAsia="pt-BR"/>
        </w:rPr>
        <w:t>leis</w:t>
      </w:r>
      <w:proofErr w:type="gramEnd"/>
      <w:r w:rsidRPr="00FD2921">
        <w:rPr>
          <w:rFonts w:ascii="Arial" w:eastAsia="Times New Roman" w:hAnsi="Arial" w:cs="Arial"/>
          <w:color w:val="C00000"/>
          <w:sz w:val="24"/>
          <w:szCs w:val="24"/>
          <w:lang w:eastAsia="pt-BR"/>
        </w:rPr>
        <w:t xml:space="preserve"> e decretos]</w:t>
      </w:r>
      <w:r w:rsidRPr="00FD2921">
        <w:rPr>
          <w:rFonts w:ascii="Arial" w:eastAsia="Times New Roman" w:hAnsi="Arial" w:cs="Arial"/>
          <w:color w:val="000000"/>
          <w:sz w:val="24"/>
          <w:szCs w:val="24"/>
          <w:lang w:eastAsia="pt-BR"/>
        </w:rPr>
        <w:t xml:space="preserve"> SÃO PAULO. Decreto n. 42.822, de 20 de janeiro de 1998. Dispõe sobre a desativação de unidades administrativas de órgãos da Administração direta e das autarquias do Estado e dá providências correlatas. </w:t>
      </w:r>
      <w:r w:rsidRPr="00FD2921">
        <w:rPr>
          <w:rFonts w:ascii="Arial" w:eastAsia="Times New Roman" w:hAnsi="Arial" w:cs="Arial"/>
          <w:b/>
          <w:bCs/>
          <w:color w:val="000000"/>
          <w:sz w:val="24"/>
          <w:szCs w:val="24"/>
          <w:lang w:eastAsia="pt-BR"/>
        </w:rPr>
        <w:t>Lex</w:t>
      </w:r>
      <w:r w:rsidRPr="00FD2921">
        <w:rPr>
          <w:rFonts w:ascii="Arial" w:eastAsia="Times New Roman" w:hAnsi="Arial" w:cs="Arial"/>
          <w:color w:val="000000"/>
          <w:sz w:val="24"/>
          <w:szCs w:val="24"/>
          <w:lang w:eastAsia="pt-BR"/>
        </w:rPr>
        <w:t>: coletânea de legislação e jurisprudência, São Paulo, v. 62, n. 3, p. 217-200, 1998.</w:t>
      </w:r>
    </w:p>
    <w:p w:rsidR="00FD2921" w:rsidRPr="00FD2921" w:rsidRDefault="00FD2921" w:rsidP="00FD2921">
      <w:pPr>
        <w:spacing w:after="0" w:line="240" w:lineRule="auto"/>
        <w:rPr>
          <w:rFonts w:ascii="Times New Roman" w:eastAsia="Times New Roman" w:hAnsi="Times New Roman" w:cs="Times New Roman"/>
          <w:sz w:val="24"/>
          <w:szCs w:val="24"/>
          <w:lang w:eastAsia="pt-BR"/>
        </w:rPr>
      </w:pPr>
    </w:p>
    <w:p w:rsidR="00FD2921" w:rsidRPr="00FD2921" w:rsidRDefault="00FD2921" w:rsidP="00FD2921">
      <w:pPr>
        <w:spacing w:after="0" w:line="240" w:lineRule="auto"/>
        <w:jc w:val="both"/>
        <w:rPr>
          <w:rFonts w:ascii="Times New Roman" w:eastAsia="Times New Roman" w:hAnsi="Times New Roman" w:cs="Times New Roman"/>
          <w:sz w:val="24"/>
          <w:szCs w:val="24"/>
          <w:lang w:eastAsia="pt-BR"/>
        </w:rPr>
      </w:pPr>
      <w:r w:rsidRPr="00FD2921">
        <w:rPr>
          <w:rFonts w:ascii="Arial" w:eastAsia="Times New Roman" w:hAnsi="Arial" w:cs="Arial"/>
          <w:color w:val="C00000"/>
          <w:sz w:val="24"/>
          <w:szCs w:val="24"/>
          <w:lang w:eastAsia="pt-BR"/>
        </w:rPr>
        <w:t>[</w:t>
      </w:r>
      <w:proofErr w:type="gramStart"/>
      <w:r w:rsidRPr="00FD2921">
        <w:rPr>
          <w:rFonts w:ascii="Arial" w:eastAsia="Times New Roman" w:hAnsi="Arial" w:cs="Arial"/>
          <w:color w:val="C00000"/>
          <w:sz w:val="24"/>
          <w:szCs w:val="24"/>
          <w:lang w:eastAsia="pt-BR"/>
        </w:rPr>
        <w:t>leis</w:t>
      </w:r>
      <w:proofErr w:type="gramEnd"/>
      <w:r w:rsidRPr="00FD2921">
        <w:rPr>
          <w:rFonts w:ascii="Arial" w:eastAsia="Times New Roman" w:hAnsi="Arial" w:cs="Arial"/>
          <w:color w:val="C00000"/>
          <w:sz w:val="24"/>
          <w:szCs w:val="24"/>
          <w:lang w:eastAsia="pt-BR"/>
        </w:rPr>
        <w:t xml:space="preserve"> e decretos]</w:t>
      </w:r>
      <w:r w:rsidRPr="00FD2921">
        <w:rPr>
          <w:rFonts w:ascii="Arial" w:eastAsia="Times New Roman" w:hAnsi="Arial" w:cs="Arial"/>
          <w:color w:val="000000"/>
          <w:sz w:val="24"/>
          <w:szCs w:val="24"/>
          <w:lang w:eastAsia="pt-BR"/>
        </w:rPr>
        <w:t xml:space="preserve"> BRASIL. Lei n. 9394/96 de Diretrizes e Bases da </w:t>
      </w:r>
      <w:proofErr w:type="spellStart"/>
      <w:r w:rsidRPr="00FD2921">
        <w:rPr>
          <w:rFonts w:ascii="Arial" w:eastAsia="Times New Roman" w:hAnsi="Arial" w:cs="Arial"/>
          <w:color w:val="000000"/>
          <w:sz w:val="24"/>
          <w:szCs w:val="24"/>
          <w:lang w:eastAsia="pt-BR"/>
        </w:rPr>
        <w:t>Educacão</w:t>
      </w:r>
      <w:proofErr w:type="spellEnd"/>
      <w:r w:rsidRPr="00FD2921">
        <w:rPr>
          <w:rFonts w:ascii="Arial" w:eastAsia="Times New Roman" w:hAnsi="Arial" w:cs="Arial"/>
          <w:color w:val="000000"/>
          <w:sz w:val="24"/>
          <w:szCs w:val="24"/>
          <w:lang w:eastAsia="pt-BR"/>
        </w:rPr>
        <w:t xml:space="preserve"> Nacional, de 20 de dezembro de 1996. </w:t>
      </w:r>
      <w:r w:rsidRPr="00FD2921">
        <w:rPr>
          <w:rFonts w:ascii="Arial" w:eastAsia="Times New Roman" w:hAnsi="Arial" w:cs="Arial"/>
          <w:color w:val="800000"/>
          <w:sz w:val="24"/>
          <w:szCs w:val="24"/>
          <w:shd w:val="clear" w:color="auto" w:fill="FFFFFF"/>
          <w:lang w:eastAsia="pt-BR"/>
        </w:rPr>
        <w:t>Estabelece as diretrizes e bases da educação nacional (LDBEN).</w:t>
      </w:r>
      <w:r w:rsidRPr="00FD2921">
        <w:rPr>
          <w:rFonts w:ascii="Arial" w:eastAsia="Times New Roman" w:hAnsi="Arial" w:cs="Arial"/>
          <w:color w:val="000000"/>
          <w:sz w:val="24"/>
          <w:szCs w:val="24"/>
          <w:lang w:eastAsia="pt-BR"/>
        </w:rPr>
        <w:t xml:space="preserve"> Disponível em</w:t>
      </w:r>
      <w:r w:rsidRPr="00FD2921">
        <w:rPr>
          <w:rFonts w:ascii="Arial" w:eastAsia="Times New Roman" w:hAnsi="Arial" w:cs="Arial"/>
          <w:b/>
          <w:bCs/>
          <w:color w:val="000000"/>
          <w:sz w:val="24"/>
          <w:szCs w:val="24"/>
          <w:lang w:eastAsia="pt-BR"/>
        </w:rPr>
        <w:t xml:space="preserve">: &lt;http://www.planalto.gov.br/ccivil_03/leis/l9394.htm&gt; </w:t>
      </w:r>
      <w:r w:rsidRPr="00FD2921">
        <w:rPr>
          <w:rFonts w:ascii="Arial" w:eastAsia="Times New Roman" w:hAnsi="Arial" w:cs="Arial"/>
          <w:color w:val="000000"/>
          <w:sz w:val="24"/>
          <w:szCs w:val="24"/>
          <w:lang w:eastAsia="pt-BR"/>
        </w:rPr>
        <w:t xml:space="preserve">Acesso em: 17 </w:t>
      </w:r>
      <w:proofErr w:type="spellStart"/>
      <w:r w:rsidRPr="00FD2921">
        <w:rPr>
          <w:rFonts w:ascii="Arial" w:eastAsia="Times New Roman" w:hAnsi="Arial" w:cs="Arial"/>
          <w:color w:val="000000"/>
          <w:sz w:val="24"/>
          <w:szCs w:val="24"/>
          <w:lang w:eastAsia="pt-BR"/>
        </w:rPr>
        <w:t>ago</w:t>
      </w:r>
      <w:proofErr w:type="spellEnd"/>
      <w:r w:rsidRPr="00FD2921">
        <w:rPr>
          <w:rFonts w:ascii="Arial" w:eastAsia="Times New Roman" w:hAnsi="Arial" w:cs="Arial"/>
          <w:color w:val="000000"/>
          <w:sz w:val="24"/>
          <w:szCs w:val="24"/>
          <w:lang w:eastAsia="pt-BR"/>
        </w:rPr>
        <w:t xml:space="preserve"> 2014.</w:t>
      </w:r>
    </w:p>
    <w:p w:rsidR="00FD2921" w:rsidRPr="00FD2921" w:rsidRDefault="00FD2921" w:rsidP="00FD2921">
      <w:pPr>
        <w:spacing w:after="0" w:line="240" w:lineRule="auto"/>
        <w:rPr>
          <w:rFonts w:ascii="Times New Roman" w:eastAsia="Times New Roman" w:hAnsi="Times New Roman" w:cs="Times New Roman"/>
          <w:sz w:val="24"/>
          <w:szCs w:val="24"/>
          <w:lang w:eastAsia="pt-BR"/>
        </w:rPr>
      </w:pPr>
    </w:p>
    <w:p w:rsidR="00FD2921" w:rsidRPr="00FD2921" w:rsidRDefault="00FD2921" w:rsidP="00FD2921">
      <w:pPr>
        <w:spacing w:after="0" w:line="240" w:lineRule="auto"/>
        <w:ind w:firstLine="709"/>
        <w:jc w:val="both"/>
        <w:rPr>
          <w:rFonts w:ascii="Times New Roman" w:eastAsia="Times New Roman" w:hAnsi="Times New Roman" w:cs="Times New Roman"/>
          <w:sz w:val="24"/>
          <w:szCs w:val="24"/>
          <w:lang w:eastAsia="pt-BR"/>
        </w:rPr>
      </w:pPr>
      <w:r w:rsidRPr="00FD2921">
        <w:rPr>
          <w:rFonts w:ascii="Arial" w:eastAsia="Times New Roman" w:hAnsi="Arial" w:cs="Arial"/>
          <w:b/>
          <w:bCs/>
          <w:color w:val="C00000"/>
          <w:sz w:val="24"/>
          <w:szCs w:val="24"/>
          <w:u w:val="single"/>
          <w:lang w:eastAsia="pt-BR"/>
        </w:rPr>
        <w:t>OBSERVAÇÃO</w:t>
      </w:r>
      <w:r w:rsidRPr="00FD2921">
        <w:rPr>
          <w:rFonts w:ascii="Arial" w:eastAsia="Times New Roman" w:hAnsi="Arial" w:cs="Arial"/>
          <w:color w:val="C00000"/>
          <w:sz w:val="24"/>
          <w:szCs w:val="24"/>
          <w:lang w:eastAsia="pt-BR"/>
        </w:rPr>
        <w:t>:</w:t>
      </w:r>
      <w:r w:rsidRPr="00FD2921">
        <w:rPr>
          <w:rFonts w:ascii="Arial" w:eastAsia="Times New Roman" w:hAnsi="Arial" w:cs="Arial"/>
          <w:color w:val="000000"/>
          <w:sz w:val="24"/>
          <w:szCs w:val="24"/>
          <w:lang w:eastAsia="pt-BR"/>
        </w:rPr>
        <w:t xml:space="preserve"> A primeira referência deve ser redigida na segunda linha abaixo da expressão Referências. As referências devem seguir a NBR 6023 da ABNT: os autores devem ser citados em ordem alfabética, sem numeração, sem espaço entre as referências e sem </w:t>
      </w:r>
      <w:proofErr w:type="spellStart"/>
      <w:r w:rsidRPr="00FD2921">
        <w:rPr>
          <w:rFonts w:ascii="Arial" w:eastAsia="Times New Roman" w:hAnsi="Arial" w:cs="Arial"/>
          <w:color w:val="000000"/>
          <w:sz w:val="24"/>
          <w:szCs w:val="24"/>
          <w:lang w:eastAsia="pt-BR"/>
        </w:rPr>
        <w:t>adentramento</w:t>
      </w:r>
      <w:proofErr w:type="spellEnd"/>
      <w:r w:rsidRPr="00FD2921">
        <w:rPr>
          <w:rFonts w:ascii="Arial" w:eastAsia="Times New Roman" w:hAnsi="Arial" w:cs="Arial"/>
          <w:color w:val="000000"/>
          <w:sz w:val="24"/>
          <w:szCs w:val="24"/>
          <w:lang w:eastAsia="pt-BR"/>
        </w:rPr>
        <w:t>; o principal sobrenome do autor em maiúsculas, seguido de vírgula e iniciais dos demais nomes do autor; se houver outros autores devem ser separados uns dos outros por ponto e vírgula; título de livro, de revista e de anais, em itálico; título de artigo: letra normal, como a do texto; se houver mais de uma obra do mesmo autor, seu nome deve ser substituído por um traço de cinco toques; mais de uma obra do mesmo autor no mesmo ano, use uma letra (a, b, ...) após a data. Ordene referências de mesmo autor em ordem decrescente.</w:t>
      </w:r>
    </w:p>
    <w:p w:rsidR="00AC2D85" w:rsidRDefault="00AC2D85"/>
    <w:sectPr w:rsidR="00AC2D8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438" w:rsidRDefault="00961438" w:rsidP="0066337A">
      <w:pPr>
        <w:spacing w:after="0" w:line="240" w:lineRule="auto"/>
      </w:pPr>
      <w:r>
        <w:separator/>
      </w:r>
    </w:p>
  </w:endnote>
  <w:endnote w:type="continuationSeparator" w:id="0">
    <w:p w:rsidR="00961438" w:rsidRDefault="00961438" w:rsidP="0066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438" w:rsidRDefault="00961438" w:rsidP="0066337A">
      <w:pPr>
        <w:spacing w:after="0" w:line="240" w:lineRule="auto"/>
      </w:pPr>
      <w:r>
        <w:separator/>
      </w:r>
    </w:p>
  </w:footnote>
  <w:footnote w:type="continuationSeparator" w:id="0">
    <w:p w:rsidR="00961438" w:rsidRDefault="00961438" w:rsidP="00663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1495C"/>
    <w:multiLevelType w:val="multilevel"/>
    <w:tmpl w:val="2DAC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21"/>
    <w:rsid w:val="00060779"/>
    <w:rsid w:val="001C55ED"/>
    <w:rsid w:val="0040584B"/>
    <w:rsid w:val="005D0550"/>
    <w:rsid w:val="0066337A"/>
    <w:rsid w:val="006E61E0"/>
    <w:rsid w:val="00961438"/>
    <w:rsid w:val="00AC2D85"/>
    <w:rsid w:val="00C41C95"/>
    <w:rsid w:val="00DA6607"/>
    <w:rsid w:val="00FD29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E0BA"/>
  <w15:chartTrackingRefBased/>
  <w15:docId w15:val="{396D3062-D112-41BA-9840-B5E4F46D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D292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D2921"/>
    <w:rPr>
      <w:color w:val="0000FF"/>
      <w:u w:val="single"/>
    </w:rPr>
  </w:style>
  <w:style w:type="character" w:customStyle="1" w:styleId="apple-tab-span">
    <w:name w:val="apple-tab-span"/>
    <w:basedOn w:val="Fontepargpadro"/>
    <w:rsid w:val="00FD2921"/>
  </w:style>
  <w:style w:type="paragraph" w:styleId="Cabealho">
    <w:name w:val="header"/>
    <w:basedOn w:val="Normal"/>
    <w:link w:val="CabealhoChar"/>
    <w:uiPriority w:val="99"/>
    <w:unhideWhenUsed/>
    <w:rsid w:val="0066337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337A"/>
  </w:style>
  <w:style w:type="paragraph" w:styleId="Rodap">
    <w:name w:val="footer"/>
    <w:basedOn w:val="Normal"/>
    <w:link w:val="RodapChar"/>
    <w:uiPriority w:val="99"/>
    <w:unhideWhenUsed/>
    <w:rsid w:val="0066337A"/>
    <w:pPr>
      <w:tabs>
        <w:tab w:val="center" w:pos="4252"/>
        <w:tab w:val="right" w:pos="8504"/>
      </w:tabs>
      <w:spacing w:after="0" w:line="240" w:lineRule="auto"/>
    </w:pPr>
  </w:style>
  <w:style w:type="character" w:customStyle="1" w:styleId="RodapChar">
    <w:name w:val="Rodapé Char"/>
    <w:basedOn w:val="Fontepargpadro"/>
    <w:link w:val="Rodap"/>
    <w:uiPriority w:val="99"/>
    <w:rsid w:val="00663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458420">
      <w:bodyDiv w:val="1"/>
      <w:marLeft w:val="0"/>
      <w:marRight w:val="0"/>
      <w:marTop w:val="0"/>
      <w:marBottom w:val="0"/>
      <w:divBdr>
        <w:top w:val="none" w:sz="0" w:space="0" w:color="auto"/>
        <w:left w:val="none" w:sz="0" w:space="0" w:color="auto"/>
        <w:bottom w:val="none" w:sz="0" w:space="0" w:color="auto"/>
        <w:right w:val="none" w:sz="0" w:space="0" w:color="auto"/>
      </w:divBdr>
    </w:div>
    <w:div w:id="83017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legislacao/1034524/lei-12796-1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2887</Words>
  <Characters>15594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pessoa</dc:creator>
  <cp:keywords/>
  <dc:description/>
  <cp:lastModifiedBy>Usuário do Windows</cp:lastModifiedBy>
  <cp:revision>2</cp:revision>
  <dcterms:created xsi:type="dcterms:W3CDTF">2018-10-16T20:26:00Z</dcterms:created>
  <dcterms:modified xsi:type="dcterms:W3CDTF">2018-10-16T20:26:00Z</dcterms:modified>
</cp:coreProperties>
</file>