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BE7D0" w14:textId="77777777" w:rsidR="00C3458F" w:rsidRDefault="00044D9C">
      <w:pPr>
        <w:spacing w:before="100" w:line="240" w:lineRule="auto"/>
        <w:ind w:right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PRÁTICA COMUNITÁRIA E ABORDAGEM FAMILIAR NA FORMAÇÃO MÉDICA: UMA VISÃO DISCENTE. </w:t>
      </w:r>
    </w:p>
    <w:p w14:paraId="61191CC2" w14:textId="77777777" w:rsidR="00C3458F" w:rsidRDefault="00044D9C">
      <w:pPr>
        <w:spacing w:before="100" w:line="240" w:lineRule="auto"/>
        <w:ind w:right="200"/>
        <w:jc w:val="both"/>
        <w:rPr>
          <w:sz w:val="24"/>
          <w:szCs w:val="24"/>
        </w:rPr>
      </w:pPr>
      <w:r w:rsidRPr="007C30BB">
        <w:rPr>
          <w:sz w:val="24"/>
          <w:szCs w:val="24"/>
        </w:rPr>
        <w:t>Ray de Lima Coutinho Costa¹;</w:t>
      </w:r>
      <w:r>
        <w:rPr>
          <w:sz w:val="24"/>
          <w:szCs w:val="24"/>
        </w:rPr>
        <w:t xml:space="preserve"> Antônio Carlos Ramos Valença Neto¹; Bárbara Patrícia da Silva Lima²; Emanuella Pinheiro de Farias Bispo²</w:t>
      </w:r>
    </w:p>
    <w:p w14:paraId="60809A39" w14:textId="77777777" w:rsidR="00153F0D" w:rsidRDefault="00044D9C">
      <w:pPr>
        <w:spacing w:before="100" w:line="240" w:lineRule="auto"/>
        <w:ind w:right="20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Discente</w:t>
      </w:r>
      <w:r w:rsidR="00153F0D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153F0D">
        <w:rPr>
          <w:sz w:val="24"/>
          <w:szCs w:val="24"/>
        </w:rPr>
        <w:t xml:space="preserve"> </w:t>
      </w:r>
      <w:r>
        <w:rPr>
          <w:sz w:val="24"/>
          <w:szCs w:val="24"/>
        </w:rPr>
        <w:t>Centro</w:t>
      </w:r>
      <w:r w:rsidR="00153F0D">
        <w:rPr>
          <w:sz w:val="24"/>
          <w:szCs w:val="24"/>
        </w:rPr>
        <w:t xml:space="preserve"> </w:t>
      </w:r>
      <w:r>
        <w:rPr>
          <w:sz w:val="24"/>
          <w:szCs w:val="24"/>
        </w:rPr>
        <w:t>Universitário</w:t>
      </w:r>
      <w:r w:rsidR="00153F0D">
        <w:rPr>
          <w:sz w:val="24"/>
          <w:szCs w:val="24"/>
        </w:rPr>
        <w:t xml:space="preserve"> </w:t>
      </w:r>
      <w:r>
        <w:rPr>
          <w:sz w:val="24"/>
          <w:szCs w:val="24"/>
        </w:rPr>
        <w:t>Cesmac</w:t>
      </w:r>
    </w:p>
    <w:p w14:paraId="0C59F65C" w14:textId="5A35E435" w:rsidR="00153F0D" w:rsidRDefault="00044D9C">
      <w:pPr>
        <w:spacing w:before="100" w:line="240" w:lineRule="auto"/>
        <w:ind w:right="200"/>
        <w:jc w:val="both"/>
        <w:rPr>
          <w:sz w:val="24"/>
          <w:szCs w:val="24"/>
        </w:rPr>
      </w:pPr>
      <w:r>
        <w:rPr>
          <w:sz w:val="24"/>
          <w:szCs w:val="24"/>
        </w:rPr>
        <w:t>²Docente do Centro Universitário Cesmac</w:t>
      </w:r>
    </w:p>
    <w:p w14:paraId="5E9617E3" w14:textId="77777777" w:rsidR="00C3458F" w:rsidRDefault="00F52E0A">
      <w:pPr>
        <w:spacing w:before="100" w:line="240" w:lineRule="auto"/>
        <w:ind w:right="200"/>
        <w:jc w:val="both"/>
        <w:rPr>
          <w:b/>
          <w:sz w:val="24"/>
          <w:szCs w:val="24"/>
          <w:u w:val="single"/>
        </w:rPr>
      </w:pPr>
      <w:hyperlink r:id="rId7">
        <w:r w:rsidR="00044D9C">
          <w:rPr>
            <w:sz w:val="24"/>
            <w:szCs w:val="24"/>
          </w:rPr>
          <w:t>raylima14a@hotmail.co</w:t>
        </w:r>
      </w:hyperlink>
      <w:r w:rsidR="00044D9C">
        <w:rPr>
          <w:sz w:val="24"/>
          <w:szCs w:val="24"/>
        </w:rPr>
        <w:t>m;</w:t>
      </w:r>
      <w:r w:rsidR="00044D9C">
        <w:rPr>
          <w:sz w:val="24"/>
          <w:szCs w:val="24"/>
        </w:rPr>
        <w:br/>
      </w:r>
      <w:hyperlink r:id="rId8">
        <w:r w:rsidR="00044D9C">
          <w:rPr>
            <w:sz w:val="24"/>
            <w:szCs w:val="24"/>
          </w:rPr>
          <w:t>barbara.lima@cesmac.edu.b</w:t>
        </w:r>
      </w:hyperlink>
      <w:r w:rsidR="00044D9C">
        <w:rPr>
          <w:sz w:val="24"/>
          <w:szCs w:val="24"/>
        </w:rPr>
        <w:t>r*</w:t>
      </w:r>
    </w:p>
    <w:p w14:paraId="3F1F478A" w14:textId="1FAB79D7" w:rsidR="00C3458F" w:rsidRDefault="00044D9C">
      <w:pPr>
        <w:spacing w:before="100" w:line="240" w:lineRule="auto"/>
        <w:ind w:right="20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Introdução:</w:t>
      </w:r>
      <w:r>
        <w:rPr>
          <w:sz w:val="24"/>
          <w:szCs w:val="24"/>
        </w:rPr>
        <w:t xml:space="preserve"> A educação médica tem vivenciado mudanças e conduzindo a perspectiva da formação para a Atenção Primária à Saúde (APS), essencial cenário de prática da Medicina de Saúde e Comunidade (MFC). Visando o potencial transformador da MFC, o Centro Universitário Cesmac (CESMAC), possui em </w:t>
      </w:r>
      <w:r w:rsidR="00153F0D">
        <w:rPr>
          <w:sz w:val="24"/>
          <w:szCs w:val="24"/>
        </w:rPr>
        <w:t>seu currículo</w:t>
      </w:r>
      <w:r>
        <w:rPr>
          <w:sz w:val="24"/>
          <w:szCs w:val="24"/>
        </w:rPr>
        <w:t xml:space="preserve">, o </w:t>
      </w:r>
      <w:r w:rsidR="00153F0D">
        <w:rPr>
          <w:sz w:val="24"/>
          <w:szCs w:val="24"/>
        </w:rPr>
        <w:t>eixo Integração</w:t>
      </w:r>
      <w:r>
        <w:rPr>
          <w:sz w:val="24"/>
          <w:szCs w:val="24"/>
        </w:rPr>
        <w:t xml:space="preserve"> Ensino, Serviço e Comunidade (ISEC), do qual, o módulo que ocorre no quinto período do curso, dá-se em unidades de saúde da APS. Objetivos: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Relatar a experiência de prática comunitária realizada na Unidade Docente Assistencial (UDA) na </w:t>
      </w:r>
      <w:r w:rsidR="00153F0D">
        <w:rPr>
          <w:sz w:val="24"/>
          <w:szCs w:val="24"/>
        </w:rPr>
        <w:t>perspectiva de</w:t>
      </w:r>
      <w:r>
        <w:rPr>
          <w:sz w:val="24"/>
          <w:szCs w:val="24"/>
        </w:rPr>
        <w:t xml:space="preserve"> um discente. </w:t>
      </w:r>
      <w:r>
        <w:rPr>
          <w:b/>
          <w:sz w:val="24"/>
          <w:szCs w:val="24"/>
          <w:u w:val="single"/>
        </w:rPr>
        <w:t>Metodologia:</w:t>
      </w:r>
      <w:r>
        <w:rPr>
          <w:sz w:val="24"/>
          <w:szCs w:val="24"/>
        </w:rPr>
        <w:t xml:space="preserve"> Relato de experi</w:t>
      </w:r>
      <w:r>
        <w:rPr>
          <w:color w:val="333333"/>
          <w:sz w:val="24"/>
          <w:szCs w:val="24"/>
        </w:rPr>
        <w:t>ê</w:t>
      </w:r>
      <w:r>
        <w:rPr>
          <w:sz w:val="24"/>
          <w:szCs w:val="24"/>
        </w:rPr>
        <w:t xml:space="preserve">ncia curricular desenvolvida </w:t>
      </w:r>
      <w:r w:rsidR="00153F0D">
        <w:rPr>
          <w:sz w:val="24"/>
          <w:szCs w:val="24"/>
        </w:rPr>
        <w:t>durante o</w:t>
      </w:r>
      <w:r>
        <w:rPr>
          <w:sz w:val="24"/>
          <w:szCs w:val="24"/>
        </w:rPr>
        <w:t xml:space="preserve"> módulo ISEC V, na comunidade do Bolão em Maceió</w:t>
      </w:r>
      <w:r w:rsidR="00153F0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Alagoas, no primeiro semestre de 2022. </w:t>
      </w:r>
      <w:r>
        <w:rPr>
          <w:b/>
          <w:sz w:val="24"/>
          <w:szCs w:val="24"/>
          <w:u w:val="single"/>
        </w:rPr>
        <w:t>Resultados:</w:t>
      </w:r>
      <w:r>
        <w:rPr>
          <w:sz w:val="24"/>
          <w:szCs w:val="24"/>
        </w:rPr>
        <w:t xml:space="preserve"> Foi evidente o meu crescimento frente à mudança e percepção acerca da APS/MFC. Anteriormente, com uma visão limitada quanto à dinamicidade e fluxo das Redes de Atenção à Saúde (RAS), e seu potencial frente ao manejo da </w:t>
      </w:r>
      <w:bookmarkStart w:id="0" w:name="_GoBack"/>
      <w:bookmarkEnd w:id="0"/>
      <w:r>
        <w:rPr>
          <w:sz w:val="24"/>
          <w:szCs w:val="24"/>
        </w:rPr>
        <w:t xml:space="preserve">relação à promoção da saúde e prevenção dos </w:t>
      </w:r>
      <w:r w:rsidR="00153F0D">
        <w:rPr>
          <w:sz w:val="24"/>
          <w:szCs w:val="24"/>
        </w:rPr>
        <w:t>agravos junto</w:t>
      </w:r>
      <w:r>
        <w:rPr>
          <w:sz w:val="24"/>
          <w:szCs w:val="24"/>
        </w:rPr>
        <w:t xml:space="preserve"> aos usuários, hoje sou aficionado. Escrutinei mudanças em minha visão e abordagens nas condutas ao atendimento prestado ao paciente, quanto a sua inserção ao seu contexto individual e familiar, além da abrangência do entendimento da clínica médica ampliada, adquirindo conhecimentos acerca dos princípios da MFC, através do módulo de ISEC. Modificações na essência da compreensão e entendimento que não temos que saber apenas que doença o paciente possui, mas que paciente tem a doença. Depreender o contexto de suas particularidades, econômicas, familiares, sociais, psíquicas, religiosas e culturais, além de implicações que suplantam o âmbito das patologias físicas, bem como os aspectos da relação médico-paciente, é indeclinável estabelecer uma boa relação, objetivando a compreensão e a realização da conduta instituída pelo profissional médico, visando uma excelente forma de se buscar e obter sucesso terapêutico. </w:t>
      </w:r>
      <w:r>
        <w:rPr>
          <w:b/>
          <w:sz w:val="24"/>
          <w:szCs w:val="24"/>
          <w:u w:val="single"/>
        </w:rPr>
        <w:t>Conclusões:</w:t>
      </w:r>
      <w:r>
        <w:rPr>
          <w:sz w:val="24"/>
          <w:szCs w:val="24"/>
        </w:rPr>
        <w:t xml:space="preserve"> É imprescindível ao Curso de Medicina, a inserção curricular, de forma contínua, do processo ensino-aprendizado sobre e na APS, propendendo a formação de profissionais preparados a atuar na APS e MFC com a visão englobante do cuidado, promoção, prevenção em saúde, potencializando o aspecto de transformação que a medicina possui em sua formação.</w:t>
      </w:r>
    </w:p>
    <w:p w14:paraId="2E085E70" w14:textId="77777777" w:rsidR="00C3458F" w:rsidRDefault="00044D9C">
      <w:pPr>
        <w:spacing w:before="100" w:line="240" w:lineRule="auto"/>
        <w:ind w:right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Saúde. Comunidade. Medicina.</w:t>
      </w:r>
    </w:p>
    <w:p w14:paraId="121BB858" w14:textId="77777777" w:rsidR="00C3458F" w:rsidRDefault="00C3458F">
      <w:pPr>
        <w:spacing w:after="160" w:line="240" w:lineRule="auto"/>
        <w:jc w:val="both"/>
        <w:rPr>
          <w:sz w:val="24"/>
          <w:szCs w:val="24"/>
        </w:rPr>
      </w:pPr>
    </w:p>
    <w:p w14:paraId="4C7BD0A6" w14:textId="77777777" w:rsidR="00C3458F" w:rsidRDefault="00044D9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 BIBLIOGRÁFICAS</w:t>
      </w:r>
    </w:p>
    <w:p w14:paraId="4500517D" w14:textId="77777777" w:rsidR="00C3458F" w:rsidRDefault="00044D9C">
      <w:pPr>
        <w:numPr>
          <w:ilvl w:val="0"/>
          <w:numId w:val="1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WUILLAUME, Susana Maciel. Educação médica em transformação: instrumentos para a construção de novas realidades. 2005.</w:t>
      </w:r>
    </w:p>
    <w:p w14:paraId="3842F271" w14:textId="3F15A98D" w:rsidR="00C3458F" w:rsidRDefault="00044D9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McWhinney IR, Freeman T. </w:t>
      </w:r>
      <w:r>
        <w:rPr>
          <w:b/>
          <w:sz w:val="24"/>
          <w:szCs w:val="24"/>
        </w:rPr>
        <w:t xml:space="preserve">Manual de Medicina de </w:t>
      </w:r>
      <w:r w:rsidR="00153F0D">
        <w:rPr>
          <w:b/>
          <w:sz w:val="24"/>
          <w:szCs w:val="24"/>
        </w:rPr>
        <w:t>Família</w:t>
      </w:r>
      <w:r>
        <w:rPr>
          <w:b/>
          <w:sz w:val="24"/>
          <w:szCs w:val="24"/>
        </w:rPr>
        <w:t xml:space="preserve"> e Comunidade</w:t>
      </w:r>
      <w:r>
        <w:rPr>
          <w:sz w:val="24"/>
          <w:szCs w:val="24"/>
        </w:rPr>
        <w:t xml:space="preserve">. Porto Alegre: Artmed; 2010. </w:t>
      </w:r>
      <w:r w:rsidR="00153F0D">
        <w:rPr>
          <w:sz w:val="24"/>
          <w:szCs w:val="24"/>
        </w:rPr>
        <w:t>Princípios</w:t>
      </w:r>
      <w:r>
        <w:rPr>
          <w:sz w:val="24"/>
          <w:szCs w:val="24"/>
        </w:rPr>
        <w:t xml:space="preserve"> da Medicina de </w:t>
      </w:r>
      <w:r w:rsidR="00153F0D">
        <w:rPr>
          <w:sz w:val="24"/>
          <w:szCs w:val="24"/>
        </w:rPr>
        <w:t>Família</w:t>
      </w:r>
      <w:r>
        <w:rPr>
          <w:sz w:val="24"/>
          <w:szCs w:val="24"/>
        </w:rPr>
        <w:t xml:space="preserve"> e Comunidade; p. 25-42.</w:t>
      </w:r>
    </w:p>
    <w:p w14:paraId="7B5B9E35" w14:textId="0ED3EAD3" w:rsidR="00C3458F" w:rsidRDefault="00044D9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Anderson MIP, Demarzo M, Rodrigues RD. A Medicina de </w:t>
      </w:r>
      <w:r w:rsidR="00153F0D">
        <w:rPr>
          <w:sz w:val="24"/>
          <w:szCs w:val="24"/>
        </w:rPr>
        <w:t>Família</w:t>
      </w:r>
      <w:r>
        <w:rPr>
          <w:sz w:val="24"/>
          <w:szCs w:val="24"/>
        </w:rPr>
        <w:t xml:space="preserve"> e Comunidade, a </w:t>
      </w:r>
      <w:r w:rsidR="00153F0D">
        <w:rPr>
          <w:sz w:val="24"/>
          <w:szCs w:val="24"/>
        </w:rPr>
        <w:t>Atenção</w:t>
      </w:r>
      <w:r>
        <w:rPr>
          <w:sz w:val="24"/>
          <w:szCs w:val="24"/>
        </w:rPr>
        <w:t xml:space="preserve"> </w:t>
      </w:r>
      <w:r w:rsidR="00153F0D">
        <w:rPr>
          <w:sz w:val="24"/>
          <w:szCs w:val="24"/>
        </w:rPr>
        <w:t>Primaria</w:t>
      </w:r>
      <w:r>
        <w:rPr>
          <w:sz w:val="24"/>
          <w:szCs w:val="24"/>
        </w:rPr>
        <w:t xml:space="preserve"> à </w:t>
      </w:r>
      <w:r w:rsidR="00153F0D">
        <w:rPr>
          <w:sz w:val="24"/>
          <w:szCs w:val="24"/>
        </w:rPr>
        <w:t>Saúde</w:t>
      </w:r>
      <w:r>
        <w:rPr>
          <w:sz w:val="24"/>
          <w:szCs w:val="24"/>
        </w:rPr>
        <w:t xml:space="preserve"> e o ensino de </w:t>
      </w:r>
      <w:r w:rsidR="00153F0D">
        <w:rPr>
          <w:sz w:val="24"/>
          <w:szCs w:val="24"/>
        </w:rPr>
        <w:t>graduação</w:t>
      </w:r>
      <w:r>
        <w:rPr>
          <w:sz w:val="24"/>
          <w:szCs w:val="24"/>
        </w:rPr>
        <w:t xml:space="preserve">: </w:t>
      </w:r>
      <w:r w:rsidR="00153F0D">
        <w:rPr>
          <w:sz w:val="24"/>
          <w:szCs w:val="24"/>
        </w:rPr>
        <w:t>recomendações</w:t>
      </w:r>
      <w:r>
        <w:rPr>
          <w:sz w:val="24"/>
          <w:szCs w:val="24"/>
        </w:rPr>
        <w:t xml:space="preserve"> e potencialidades [Internet]. Sociedade Brasileira de Medicina de </w:t>
      </w:r>
      <w:r w:rsidR="00153F0D">
        <w:rPr>
          <w:sz w:val="24"/>
          <w:szCs w:val="24"/>
        </w:rPr>
        <w:t>Família</w:t>
      </w:r>
      <w:r>
        <w:rPr>
          <w:sz w:val="24"/>
          <w:szCs w:val="24"/>
        </w:rPr>
        <w:t xml:space="preserve"> e Comunidade; 2005 [acesso em 2012 Nov 21]. </w:t>
      </w:r>
      <w:r w:rsidR="00153F0D">
        <w:rPr>
          <w:sz w:val="24"/>
          <w:szCs w:val="24"/>
        </w:rPr>
        <w:t>Disponível</w:t>
      </w:r>
      <w:r>
        <w:rPr>
          <w:sz w:val="24"/>
          <w:szCs w:val="24"/>
        </w:rPr>
        <w:t xml:space="preserve"> em: </w:t>
      </w:r>
      <w:hyperlink r:id="rId9">
        <w:r>
          <w:rPr>
            <w:sz w:val="24"/>
            <w:szCs w:val="24"/>
          </w:rPr>
          <w:t>http://www.sbmfc.org.br/media/file/documentos/mfc_na_graduacao.pdf</w:t>
        </w:r>
      </w:hyperlink>
      <w:r>
        <w:rPr>
          <w:sz w:val="24"/>
          <w:szCs w:val="24"/>
        </w:rPr>
        <w:t>.</w:t>
      </w:r>
    </w:p>
    <w:p w14:paraId="04D14A33" w14:textId="735EC4B7" w:rsidR="00C3458F" w:rsidRDefault="00044D9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Cabral PE, Machado JLM, Machado VMP, Pompílio MA, Vinha JM, Ayach W et al. </w:t>
      </w:r>
      <w:r w:rsidR="00153F0D">
        <w:rPr>
          <w:sz w:val="24"/>
          <w:szCs w:val="24"/>
        </w:rPr>
        <w:t>Serviço</w:t>
      </w:r>
      <w:r>
        <w:rPr>
          <w:sz w:val="24"/>
          <w:szCs w:val="24"/>
        </w:rPr>
        <w:t xml:space="preserve"> e comunidade, vetores para a </w:t>
      </w:r>
      <w:r w:rsidR="00153F0D">
        <w:rPr>
          <w:sz w:val="24"/>
          <w:szCs w:val="24"/>
        </w:rPr>
        <w:t>formação</w:t>
      </w:r>
      <w:r>
        <w:rPr>
          <w:sz w:val="24"/>
          <w:szCs w:val="24"/>
        </w:rPr>
        <w:t xml:space="preserve"> em </w:t>
      </w:r>
      <w:r w:rsidR="00153F0D">
        <w:rPr>
          <w:sz w:val="24"/>
          <w:szCs w:val="24"/>
        </w:rPr>
        <w:t>saúde</w:t>
      </w:r>
      <w:r>
        <w:rPr>
          <w:sz w:val="24"/>
          <w:szCs w:val="24"/>
        </w:rPr>
        <w:t xml:space="preserve">: o curso de medicina da </w:t>
      </w:r>
      <w:r w:rsidR="00153F0D">
        <w:rPr>
          <w:sz w:val="24"/>
          <w:szCs w:val="24"/>
        </w:rPr>
        <w:t>UNIDERP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53F0D">
        <w:rPr>
          <w:b/>
          <w:sz w:val="24"/>
          <w:szCs w:val="24"/>
        </w:rPr>
        <w:t>Rev.</w:t>
      </w:r>
      <w:r>
        <w:rPr>
          <w:b/>
          <w:sz w:val="24"/>
          <w:szCs w:val="24"/>
        </w:rPr>
        <w:t xml:space="preserve"> Bras Educ Med</w:t>
      </w:r>
      <w:r>
        <w:rPr>
          <w:sz w:val="24"/>
          <w:szCs w:val="24"/>
        </w:rPr>
        <w:t xml:space="preserve"> [Internet]. 2008 [acesso em 2013 Jan 26];32(3):374-382. </w:t>
      </w:r>
      <w:r w:rsidR="00153F0D">
        <w:rPr>
          <w:sz w:val="24"/>
          <w:szCs w:val="24"/>
        </w:rPr>
        <w:t>Disponível</w:t>
      </w:r>
      <w:r>
        <w:rPr>
          <w:sz w:val="24"/>
          <w:szCs w:val="24"/>
        </w:rPr>
        <w:t xml:space="preserve"> em: </w:t>
      </w:r>
      <w:hyperlink r:id="rId10">
        <w:r>
          <w:rPr>
            <w:sz w:val="24"/>
            <w:szCs w:val="24"/>
          </w:rPr>
          <w:t>http://dx.doi.org/10.1590/S0100-55022008000300012</w:t>
        </w:r>
      </w:hyperlink>
      <w:r>
        <w:rPr>
          <w:sz w:val="24"/>
          <w:szCs w:val="24"/>
        </w:rPr>
        <w:t>.</w:t>
      </w:r>
    </w:p>
    <w:p w14:paraId="6C182C37" w14:textId="77777777" w:rsidR="00C3458F" w:rsidRDefault="00044D9C">
      <w:pPr>
        <w:numPr>
          <w:ilvl w:val="0"/>
          <w:numId w:val="1"/>
        </w:numPr>
        <w:spacing w:line="240" w:lineRule="auto"/>
        <w:jc w:val="both"/>
        <w:rPr>
          <w:color w:val="222222"/>
          <w:sz w:val="24"/>
          <w:szCs w:val="24"/>
          <w:highlight w:val="white"/>
        </w:rPr>
      </w:pPr>
      <w:r>
        <w:rPr>
          <w:sz w:val="24"/>
          <w:szCs w:val="24"/>
        </w:rPr>
        <w:t xml:space="preserve">VARGAS, Lúcia Helena Mendonça et al. Inserção das ciências básicas no currículo integrado do curso de Medicina da Universidade Estadual de Londrina. </w:t>
      </w:r>
      <w:r>
        <w:rPr>
          <w:b/>
          <w:sz w:val="24"/>
          <w:szCs w:val="24"/>
        </w:rPr>
        <w:t>Revista Brasileira de Educação Médica</w:t>
      </w:r>
      <w:r>
        <w:rPr>
          <w:sz w:val="24"/>
          <w:szCs w:val="24"/>
        </w:rPr>
        <w:t>, v. 32, p. 174-179, 2008.</w:t>
      </w:r>
    </w:p>
    <w:p w14:paraId="20CFB8EE" w14:textId="4B21D257" w:rsidR="00C3458F" w:rsidRPr="00153F0D" w:rsidRDefault="00044D9C" w:rsidP="00153F0D">
      <w:pPr>
        <w:numPr>
          <w:ilvl w:val="0"/>
          <w:numId w:val="1"/>
        </w:numPr>
        <w:spacing w:after="240" w:line="240" w:lineRule="auto"/>
        <w:jc w:val="both"/>
        <w:rPr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 xml:space="preserve">DELORS, Jacques et al. Relatório para a UNESCO da Comissão Internacional sobre Educação para o século XXI. </w:t>
      </w:r>
      <w:r>
        <w:rPr>
          <w:b/>
          <w:color w:val="222222"/>
          <w:sz w:val="24"/>
          <w:szCs w:val="24"/>
          <w:highlight w:val="white"/>
        </w:rPr>
        <w:t>Educação um tesouro a descobrir</w:t>
      </w:r>
      <w:r>
        <w:rPr>
          <w:color w:val="222222"/>
          <w:sz w:val="24"/>
          <w:szCs w:val="24"/>
          <w:highlight w:val="white"/>
        </w:rPr>
        <w:t>, v. 6, 1996.</w:t>
      </w:r>
    </w:p>
    <w:p w14:paraId="7CE84ADD" w14:textId="77777777" w:rsidR="00153F0D" w:rsidRDefault="00153F0D">
      <w:pPr>
        <w:spacing w:before="240" w:after="240" w:line="240" w:lineRule="auto"/>
        <w:ind w:left="720"/>
        <w:jc w:val="both"/>
        <w:rPr>
          <w:color w:val="222222"/>
          <w:sz w:val="16"/>
          <w:szCs w:val="16"/>
          <w:highlight w:val="white"/>
        </w:rPr>
      </w:pPr>
    </w:p>
    <w:p w14:paraId="5BF64020" w14:textId="77777777" w:rsidR="00C3458F" w:rsidRDefault="00C3458F">
      <w:pPr>
        <w:spacing w:before="240" w:after="240" w:line="240" w:lineRule="auto"/>
        <w:jc w:val="both"/>
        <w:rPr>
          <w:color w:val="222222"/>
          <w:sz w:val="16"/>
          <w:szCs w:val="16"/>
          <w:highlight w:val="white"/>
        </w:rPr>
      </w:pPr>
    </w:p>
    <w:p w14:paraId="1106F846" w14:textId="77777777" w:rsidR="00C3458F" w:rsidRDefault="00C3458F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</w:p>
    <w:p w14:paraId="536F5771" w14:textId="77777777" w:rsidR="00C3458F" w:rsidRDefault="00C3458F">
      <w:pPr>
        <w:spacing w:line="240" w:lineRule="auto"/>
        <w:jc w:val="both"/>
        <w:rPr>
          <w:color w:val="222222"/>
          <w:sz w:val="24"/>
          <w:szCs w:val="24"/>
          <w:highlight w:val="white"/>
        </w:rPr>
      </w:pPr>
    </w:p>
    <w:sectPr w:rsidR="00C3458F">
      <w:headerReference w:type="default" r:id="rId11"/>
      <w:footerReference w:type="default" r:id="rId12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EF8B0" w14:textId="77777777" w:rsidR="00F52E0A" w:rsidRDefault="00F52E0A">
      <w:pPr>
        <w:spacing w:line="240" w:lineRule="auto"/>
      </w:pPr>
      <w:r>
        <w:separator/>
      </w:r>
    </w:p>
  </w:endnote>
  <w:endnote w:type="continuationSeparator" w:id="0">
    <w:p w14:paraId="1F5DD7F3" w14:textId="77777777" w:rsidR="00F52E0A" w:rsidRDefault="00F52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FDE28" w14:textId="77777777" w:rsidR="00C3458F" w:rsidRDefault="00044D9C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F97D7A8" wp14:editId="4F38F42A">
              <wp:simplePos x="0" y="0"/>
              <wp:positionH relativeFrom="column">
                <wp:posOffset>-330284</wp:posOffset>
              </wp:positionH>
              <wp:positionV relativeFrom="paragraph">
                <wp:posOffset>0</wp:posOffset>
              </wp:positionV>
              <wp:extent cx="6204585" cy="7810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FBC892" w14:textId="77777777" w:rsidR="00C3458F" w:rsidRDefault="00C3458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-330284</wp:posOffset>
              </wp:positionH>
              <wp:positionV relativeFrom="paragraph">
                <wp:posOffset>0</wp:posOffset>
              </wp:positionV>
              <wp:extent cx="6204585" cy="7810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4585" cy="78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A4AE9" w14:textId="77777777" w:rsidR="00F52E0A" w:rsidRDefault="00F52E0A">
      <w:pPr>
        <w:spacing w:line="240" w:lineRule="auto"/>
      </w:pPr>
      <w:r>
        <w:separator/>
      </w:r>
    </w:p>
  </w:footnote>
  <w:footnote w:type="continuationSeparator" w:id="0">
    <w:p w14:paraId="53A784F5" w14:textId="77777777" w:rsidR="00F52E0A" w:rsidRDefault="00F52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2A53F" w14:textId="77777777" w:rsidR="00C3458F" w:rsidRDefault="00044D9C">
    <w:pPr>
      <w:jc w:val="center"/>
    </w:pPr>
    <w:r>
      <w:rPr>
        <w:noProof/>
      </w:rPr>
      <w:drawing>
        <wp:inline distT="0" distB="0" distL="0" distR="0" wp14:anchorId="0D9E4B63" wp14:editId="0CBED256">
          <wp:extent cx="798404" cy="53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404" cy="53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B0732"/>
    <w:multiLevelType w:val="multilevel"/>
    <w:tmpl w:val="8C923F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8F"/>
    <w:rsid w:val="00007F32"/>
    <w:rsid w:val="00044D9C"/>
    <w:rsid w:val="0007476D"/>
    <w:rsid w:val="00153F0D"/>
    <w:rsid w:val="0040432E"/>
    <w:rsid w:val="007C30BB"/>
    <w:rsid w:val="00C3458F"/>
    <w:rsid w:val="00F5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A786"/>
  <w15:docId w15:val="{EDBDE585-7BB3-4070-943D-B98DA036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lima@cesmac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ylima14a@hot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x.doi.org/10.1590/S0100-550220080003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mfc.org.br/media/file/documentos/mfc_na_graduacao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669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Valença Neto</dc:creator>
  <cp:lastModifiedBy>Ray Coutinho</cp:lastModifiedBy>
  <cp:revision>5</cp:revision>
  <dcterms:created xsi:type="dcterms:W3CDTF">2022-10-20T22:13:00Z</dcterms:created>
  <dcterms:modified xsi:type="dcterms:W3CDTF">2022-10-20T22:31:00Z</dcterms:modified>
</cp:coreProperties>
</file>