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6D" w:rsidRPr="00D763A7" w:rsidRDefault="00814F6D">
      <w:pPr>
        <w:jc w:val="right"/>
        <w:rPr>
          <w:rFonts w:ascii="Times New Roman" w:eastAsia="Times New Roman" w:hAnsi="Times New Roman" w:cs="Times New Roman"/>
        </w:rPr>
      </w:pPr>
    </w:p>
    <w:p w:rsidR="00814F6D" w:rsidRPr="00D763A7" w:rsidRDefault="00D763A7">
      <w:pPr>
        <w:jc w:val="center"/>
        <w:rPr>
          <w:rFonts w:ascii="Times New Roman" w:eastAsia="Times New Roman" w:hAnsi="Times New Roman" w:cs="Times New Roman"/>
          <w:b/>
        </w:rPr>
      </w:pPr>
      <w:r w:rsidRPr="00D763A7">
        <w:rPr>
          <w:rFonts w:ascii="Times New Roman" w:eastAsia="Times New Roman" w:hAnsi="Times New Roman" w:cs="Times New Roman"/>
          <w:b/>
        </w:rPr>
        <w:t>PESQUIS</w:t>
      </w:r>
      <w:r w:rsidR="000C2D14">
        <w:rPr>
          <w:rFonts w:ascii="Times New Roman" w:eastAsia="Times New Roman" w:hAnsi="Times New Roman" w:cs="Times New Roman"/>
          <w:b/>
        </w:rPr>
        <w:t>A</w:t>
      </w:r>
      <w:r w:rsidRPr="00D763A7">
        <w:rPr>
          <w:rFonts w:ascii="Times New Roman" w:eastAsia="Times New Roman" w:hAnsi="Times New Roman" w:cs="Times New Roman"/>
          <w:b/>
        </w:rPr>
        <w:t>-FORMAÇÃO EM HIPERMOBILIDADE</w:t>
      </w:r>
    </w:p>
    <w:p w:rsidR="00814F6D" w:rsidRPr="00D763A7" w:rsidRDefault="00814F6D">
      <w:pPr>
        <w:jc w:val="center"/>
        <w:rPr>
          <w:rFonts w:ascii="Times New Roman" w:eastAsia="Times New Roman" w:hAnsi="Times New Roman" w:cs="Times New Roman"/>
          <w:b/>
        </w:rPr>
      </w:pPr>
    </w:p>
    <w:p w:rsidR="00814F6D" w:rsidRPr="00D763A7" w:rsidRDefault="00D763A7">
      <w:pPr>
        <w:jc w:val="right"/>
        <w:rPr>
          <w:rFonts w:ascii="Times New Roman" w:eastAsia="Times New Roman" w:hAnsi="Times New Roman" w:cs="Times New Roman"/>
        </w:rPr>
      </w:pPr>
      <w:r w:rsidRPr="00D763A7">
        <w:rPr>
          <w:rFonts w:ascii="Times New Roman" w:eastAsia="Times New Roman" w:hAnsi="Times New Roman" w:cs="Times New Roman"/>
        </w:rPr>
        <w:t>Vivian Martins</w:t>
      </w:r>
    </w:p>
    <w:p w:rsidR="00D763A7" w:rsidRPr="00D763A7" w:rsidRDefault="00D763A7">
      <w:pPr>
        <w:jc w:val="right"/>
        <w:rPr>
          <w:rFonts w:ascii="Times New Roman" w:eastAsia="Times New Roman" w:hAnsi="Times New Roman" w:cs="Times New Roman"/>
        </w:rPr>
      </w:pPr>
      <w:r w:rsidRPr="00D763A7">
        <w:rPr>
          <w:rFonts w:ascii="Times New Roman" w:eastAsia="Times New Roman" w:hAnsi="Times New Roman" w:cs="Times New Roman"/>
        </w:rPr>
        <w:t>Instituto Federal do Rio de Janeiro</w:t>
      </w:r>
    </w:p>
    <w:p w:rsidR="00814F6D" w:rsidRPr="00D763A7" w:rsidRDefault="00814F6D">
      <w:pPr>
        <w:rPr>
          <w:rFonts w:ascii="Times New Roman" w:eastAsia="Times New Roman" w:hAnsi="Times New Roman" w:cs="Times New Roman"/>
        </w:rPr>
      </w:pPr>
    </w:p>
    <w:p w:rsidR="00814F6D" w:rsidRPr="00D763A7" w:rsidRDefault="00814F6D">
      <w:pPr>
        <w:rPr>
          <w:rFonts w:ascii="Times New Roman" w:eastAsia="Times New Roman" w:hAnsi="Times New Roman" w:cs="Times New Roman"/>
        </w:rPr>
      </w:pPr>
    </w:p>
    <w:p w:rsidR="0094020D" w:rsidRDefault="0094020D">
      <w:pPr>
        <w:jc w:val="both"/>
        <w:rPr>
          <w:rFonts w:ascii="Times New Roman" w:eastAsia="Times New Roman" w:hAnsi="Times New Roman" w:cs="Times New Roman"/>
        </w:rPr>
      </w:pPr>
      <w:r>
        <w:rPr>
          <w:rFonts w:ascii="Times New Roman" w:eastAsia="Times New Roman" w:hAnsi="Times New Roman" w:cs="Times New Roman"/>
        </w:rPr>
        <w:t xml:space="preserve">Resumo </w:t>
      </w:r>
    </w:p>
    <w:p w:rsidR="00814F6D" w:rsidRPr="00D763A7" w:rsidRDefault="0094020D" w:rsidP="00EA68A3">
      <w:pPr>
        <w:jc w:val="both"/>
        <w:rPr>
          <w:rFonts w:ascii="Times New Roman" w:eastAsia="Times New Roman" w:hAnsi="Times New Roman" w:cs="Times New Roman"/>
          <w:sz w:val="22"/>
          <w:szCs w:val="22"/>
        </w:rPr>
      </w:pPr>
      <w:r w:rsidRPr="0094020D">
        <w:rPr>
          <w:rFonts w:ascii="Times New Roman" w:eastAsia="Times New Roman" w:hAnsi="Times New Roman" w:cs="Times New Roman"/>
          <w:sz w:val="22"/>
          <w:szCs w:val="22"/>
        </w:rPr>
        <w:t xml:space="preserve">A pesquisa-formação em hipermobilidade foi desenvolvida a partir de uma bricolagem entre a pesquisa-formação na cibercultura (SANTOS, 2019), os métodos móveis e o novo paradigma das mobilidades (SHELLER; URRY, 2006). </w:t>
      </w:r>
      <w:r w:rsidR="002F7722">
        <w:rPr>
          <w:rFonts w:ascii="Times New Roman" w:eastAsia="Times New Roman" w:hAnsi="Times New Roman" w:cs="Times New Roman"/>
          <w:sz w:val="22"/>
          <w:szCs w:val="22"/>
        </w:rPr>
        <w:t>T</w:t>
      </w:r>
      <w:r w:rsidRPr="0094020D">
        <w:rPr>
          <w:rFonts w:ascii="Times New Roman" w:eastAsia="Times New Roman" w:hAnsi="Times New Roman" w:cs="Times New Roman"/>
          <w:sz w:val="22"/>
          <w:szCs w:val="22"/>
        </w:rPr>
        <w:t>orna-se cada vez mais importante refletir sobre métodos de pesquisa que considerem de forma específica os movimentos conectados dos participantes; as cidades como espaço de fluxo, vivências, discussões e investigações</w:t>
      </w:r>
      <w:r>
        <w:rPr>
          <w:rFonts w:ascii="Times New Roman" w:eastAsia="Times New Roman" w:hAnsi="Times New Roman" w:cs="Times New Roman"/>
          <w:sz w:val="22"/>
          <w:szCs w:val="22"/>
        </w:rPr>
        <w:t>.</w:t>
      </w:r>
      <w:r w:rsidR="00304093" w:rsidRPr="00304093">
        <w:t xml:space="preserve"> </w:t>
      </w:r>
      <w:r w:rsidR="00304093" w:rsidRPr="00304093">
        <w:rPr>
          <w:rFonts w:ascii="Times New Roman" w:eastAsia="Times New Roman" w:hAnsi="Times New Roman" w:cs="Times New Roman"/>
          <w:sz w:val="22"/>
          <w:szCs w:val="22"/>
        </w:rPr>
        <w:t>O</w:t>
      </w:r>
      <w:r w:rsidR="00304093">
        <w:rPr>
          <w:rFonts w:ascii="Times New Roman" w:eastAsia="Times New Roman" w:hAnsi="Times New Roman" w:cs="Times New Roman"/>
          <w:sz w:val="22"/>
          <w:szCs w:val="22"/>
        </w:rPr>
        <w:t xml:space="preserve"> o</w:t>
      </w:r>
      <w:r w:rsidR="00304093" w:rsidRPr="00304093">
        <w:rPr>
          <w:rFonts w:ascii="Times New Roman" w:eastAsia="Times New Roman" w:hAnsi="Times New Roman" w:cs="Times New Roman"/>
          <w:sz w:val="22"/>
          <w:szCs w:val="22"/>
        </w:rPr>
        <w:t>bjetivo</w:t>
      </w:r>
      <w:r w:rsidR="00304093">
        <w:rPr>
          <w:rFonts w:ascii="Times New Roman" w:eastAsia="Times New Roman" w:hAnsi="Times New Roman" w:cs="Times New Roman"/>
          <w:sz w:val="22"/>
          <w:szCs w:val="22"/>
        </w:rPr>
        <w:t xml:space="preserve"> da pesquisa foi compreender </w:t>
      </w:r>
      <w:r w:rsidR="00A906FF" w:rsidRPr="00A906FF">
        <w:rPr>
          <w:rFonts w:ascii="Times New Roman" w:eastAsia="Times New Roman" w:hAnsi="Times New Roman" w:cs="Times New Roman"/>
          <w:sz w:val="22"/>
          <w:szCs w:val="22"/>
        </w:rPr>
        <w:t>como os métodos móveis e o paradigma das mo</w:t>
      </w:r>
      <w:r w:rsidR="00A906FF">
        <w:rPr>
          <w:rFonts w:ascii="Times New Roman" w:eastAsia="Times New Roman" w:hAnsi="Times New Roman" w:cs="Times New Roman"/>
          <w:sz w:val="22"/>
          <w:szCs w:val="22"/>
        </w:rPr>
        <w:t>bilidades podem ser integrados com a metodologia da</w:t>
      </w:r>
      <w:r w:rsidR="00A906FF" w:rsidRPr="00A906FF">
        <w:rPr>
          <w:rFonts w:ascii="Times New Roman" w:eastAsia="Times New Roman" w:hAnsi="Times New Roman" w:cs="Times New Roman"/>
          <w:sz w:val="22"/>
          <w:szCs w:val="22"/>
        </w:rPr>
        <w:t xml:space="preserve"> pesquisa-formação </w:t>
      </w:r>
      <w:r w:rsidR="00A906FF">
        <w:rPr>
          <w:rFonts w:ascii="Times New Roman" w:eastAsia="Times New Roman" w:hAnsi="Times New Roman" w:cs="Times New Roman"/>
          <w:sz w:val="22"/>
          <w:szCs w:val="22"/>
        </w:rPr>
        <w:t>na cibercultura</w:t>
      </w:r>
      <w:r w:rsidR="00A906FF" w:rsidRPr="00A906FF">
        <w:rPr>
          <w:rFonts w:ascii="Times New Roman" w:eastAsia="Times New Roman" w:hAnsi="Times New Roman" w:cs="Times New Roman"/>
          <w:sz w:val="22"/>
          <w:szCs w:val="22"/>
        </w:rPr>
        <w:t>, explorando as experiênci</w:t>
      </w:r>
      <w:r w:rsidR="00A906FF">
        <w:rPr>
          <w:rFonts w:ascii="Times New Roman" w:eastAsia="Times New Roman" w:hAnsi="Times New Roman" w:cs="Times New Roman"/>
          <w:sz w:val="22"/>
          <w:szCs w:val="22"/>
        </w:rPr>
        <w:t xml:space="preserve">as formativas dos participantes </w:t>
      </w:r>
      <w:r w:rsidR="00A906FF" w:rsidRPr="00A906FF">
        <w:rPr>
          <w:rFonts w:ascii="Times New Roman" w:eastAsia="Times New Roman" w:hAnsi="Times New Roman" w:cs="Times New Roman"/>
          <w:sz w:val="22"/>
          <w:szCs w:val="22"/>
        </w:rPr>
        <w:t>em movimento e as implicações pedagógicas e metodológicas dessas práticas.</w:t>
      </w:r>
      <w:r w:rsidR="00A906FF">
        <w:rPr>
          <w:rFonts w:ascii="Times New Roman" w:eastAsia="Times New Roman" w:hAnsi="Times New Roman" w:cs="Times New Roman"/>
          <w:sz w:val="22"/>
          <w:szCs w:val="22"/>
        </w:rPr>
        <w:t xml:space="preserve"> </w:t>
      </w:r>
      <w:r w:rsidR="00A906FF" w:rsidRPr="00A906FF">
        <w:rPr>
          <w:rFonts w:ascii="Times New Roman" w:eastAsia="Times New Roman" w:hAnsi="Times New Roman" w:cs="Times New Roman"/>
          <w:sz w:val="22"/>
          <w:szCs w:val="22"/>
        </w:rPr>
        <w:t xml:space="preserve">A pesquisa </w:t>
      </w:r>
      <w:r w:rsidR="00A906FF">
        <w:rPr>
          <w:rFonts w:ascii="Times New Roman" w:eastAsia="Times New Roman" w:hAnsi="Times New Roman" w:cs="Times New Roman"/>
          <w:sz w:val="22"/>
          <w:szCs w:val="22"/>
        </w:rPr>
        <w:t>foi</w:t>
      </w:r>
      <w:r w:rsidR="00A906FF" w:rsidRPr="00A906FF">
        <w:rPr>
          <w:rFonts w:ascii="Times New Roman" w:eastAsia="Times New Roman" w:hAnsi="Times New Roman" w:cs="Times New Roman"/>
          <w:sz w:val="22"/>
          <w:szCs w:val="22"/>
        </w:rPr>
        <w:t xml:space="preserve"> realizada em ambientes urbanos e digitais, onde os participantes vivenciam a hipermobilidade</w:t>
      </w:r>
      <w:r w:rsidR="002F7722">
        <w:rPr>
          <w:rFonts w:ascii="Times New Roman" w:eastAsia="Times New Roman" w:hAnsi="Times New Roman" w:cs="Times New Roman"/>
          <w:sz w:val="22"/>
          <w:szCs w:val="22"/>
        </w:rPr>
        <w:t>. C</w:t>
      </w:r>
      <w:r w:rsidR="00EA68A3">
        <w:rPr>
          <w:rFonts w:ascii="Times New Roman" w:eastAsia="Times New Roman" w:hAnsi="Times New Roman" w:cs="Times New Roman"/>
          <w:sz w:val="22"/>
          <w:szCs w:val="22"/>
        </w:rPr>
        <w:t>omo resultado, tem-se</w:t>
      </w:r>
      <w:r w:rsidR="00A906FF">
        <w:rPr>
          <w:rFonts w:ascii="Times New Roman" w:eastAsia="Times New Roman" w:hAnsi="Times New Roman" w:cs="Times New Roman"/>
          <w:sz w:val="22"/>
          <w:szCs w:val="22"/>
        </w:rPr>
        <w:t xml:space="preserve"> a criação de pressupostos</w:t>
      </w:r>
      <w:r w:rsidR="002F7722">
        <w:rPr>
          <w:rFonts w:ascii="Times New Roman" w:eastAsia="Times New Roman" w:hAnsi="Times New Roman" w:cs="Times New Roman"/>
          <w:sz w:val="22"/>
          <w:szCs w:val="22"/>
        </w:rPr>
        <w:t xml:space="preserve"> e dos caminhos a serem percorridos</w:t>
      </w:r>
      <w:r w:rsidR="00A906FF">
        <w:rPr>
          <w:rFonts w:ascii="Times New Roman" w:eastAsia="Times New Roman" w:hAnsi="Times New Roman" w:cs="Times New Roman"/>
          <w:sz w:val="22"/>
          <w:szCs w:val="22"/>
        </w:rPr>
        <w:t xml:space="preserve"> para a pesquisa-</w:t>
      </w:r>
      <w:r w:rsidR="00EA68A3">
        <w:rPr>
          <w:rFonts w:ascii="Times New Roman" w:eastAsia="Times New Roman" w:hAnsi="Times New Roman" w:cs="Times New Roman"/>
          <w:sz w:val="22"/>
          <w:szCs w:val="22"/>
        </w:rPr>
        <w:t>formação em hipermobilidade.</w:t>
      </w:r>
      <w:r w:rsidR="00A906FF">
        <w:rPr>
          <w:rFonts w:ascii="Times New Roman" w:eastAsia="Times New Roman" w:hAnsi="Times New Roman" w:cs="Times New Roman"/>
          <w:sz w:val="22"/>
          <w:szCs w:val="22"/>
        </w:rPr>
        <w:t xml:space="preserve"> </w:t>
      </w:r>
    </w:p>
    <w:p w:rsidR="00814F6D" w:rsidRPr="00D763A7" w:rsidRDefault="00814F6D">
      <w:pPr>
        <w:jc w:val="both"/>
        <w:rPr>
          <w:rFonts w:ascii="Times New Roman" w:eastAsia="Times New Roman" w:hAnsi="Times New Roman" w:cs="Times New Roman"/>
        </w:rPr>
      </w:pPr>
    </w:p>
    <w:p w:rsidR="00304093" w:rsidRPr="00304093" w:rsidRDefault="00D763A7" w:rsidP="00304093">
      <w:pPr>
        <w:jc w:val="both"/>
        <w:rPr>
          <w:rFonts w:ascii="Times New Roman" w:eastAsia="Times New Roman" w:hAnsi="Times New Roman" w:cs="Times New Roman"/>
        </w:rPr>
      </w:pPr>
      <w:r w:rsidRPr="00D763A7">
        <w:rPr>
          <w:rFonts w:ascii="Times New Roman" w:eastAsia="Times New Roman" w:hAnsi="Times New Roman" w:cs="Times New Roman"/>
        </w:rPr>
        <w:t xml:space="preserve">Palavras Chaves: </w:t>
      </w:r>
      <w:r w:rsidR="00304093" w:rsidRPr="00304093">
        <w:rPr>
          <w:rFonts w:ascii="Times New Roman" w:eastAsia="Times New Roman" w:hAnsi="Times New Roman" w:cs="Times New Roman"/>
        </w:rPr>
        <w:t>Hipermobilidade</w:t>
      </w:r>
      <w:r w:rsidR="00304093">
        <w:rPr>
          <w:rFonts w:ascii="Times New Roman" w:eastAsia="Times New Roman" w:hAnsi="Times New Roman" w:cs="Times New Roman"/>
        </w:rPr>
        <w:t xml:space="preserve">; </w:t>
      </w:r>
      <w:r w:rsidR="00304093" w:rsidRPr="00304093">
        <w:rPr>
          <w:rFonts w:ascii="Times New Roman" w:eastAsia="Times New Roman" w:hAnsi="Times New Roman" w:cs="Times New Roman"/>
        </w:rPr>
        <w:t>Pesquisa-formação</w:t>
      </w:r>
      <w:r w:rsidR="00304093">
        <w:rPr>
          <w:rFonts w:ascii="Times New Roman" w:eastAsia="Times New Roman" w:hAnsi="Times New Roman" w:cs="Times New Roman"/>
        </w:rPr>
        <w:t xml:space="preserve"> na </w:t>
      </w:r>
      <w:r w:rsidR="00304093" w:rsidRPr="00304093">
        <w:rPr>
          <w:rFonts w:ascii="Times New Roman" w:eastAsia="Times New Roman" w:hAnsi="Times New Roman" w:cs="Times New Roman"/>
        </w:rPr>
        <w:t>Cibercultura</w:t>
      </w:r>
      <w:r w:rsidR="00304093">
        <w:rPr>
          <w:rFonts w:ascii="Times New Roman" w:eastAsia="Times New Roman" w:hAnsi="Times New Roman" w:cs="Times New Roman"/>
        </w:rPr>
        <w:t xml:space="preserve">; </w:t>
      </w:r>
      <w:r w:rsidR="00304093" w:rsidRPr="00304093">
        <w:rPr>
          <w:rFonts w:ascii="Times New Roman" w:eastAsia="Times New Roman" w:hAnsi="Times New Roman" w:cs="Times New Roman"/>
        </w:rPr>
        <w:t>Métodos móveis</w:t>
      </w:r>
    </w:p>
    <w:p w:rsidR="00814F6D" w:rsidRPr="00D763A7" w:rsidRDefault="00814F6D">
      <w:pPr>
        <w:rPr>
          <w:rFonts w:ascii="Times New Roman" w:eastAsia="Times New Roman" w:hAnsi="Times New Roman" w:cs="Times New Roman"/>
        </w:rPr>
      </w:pPr>
    </w:p>
    <w:p w:rsidR="00814F6D" w:rsidRDefault="00814F6D">
      <w:pPr>
        <w:rPr>
          <w:rFonts w:ascii="Times New Roman" w:eastAsia="Times New Roman" w:hAnsi="Times New Roman" w:cs="Times New Roman"/>
        </w:rPr>
      </w:pPr>
    </w:p>
    <w:p w:rsidR="00236506" w:rsidRPr="00E205AB" w:rsidRDefault="00236506" w:rsidP="00E205AB">
      <w:pPr>
        <w:pBdr>
          <w:top w:val="nil"/>
          <w:left w:val="nil"/>
          <w:bottom w:val="nil"/>
          <w:right w:val="nil"/>
          <w:between w:val="nil"/>
        </w:pBdr>
        <w:spacing w:line="360" w:lineRule="auto"/>
        <w:jc w:val="both"/>
        <w:rPr>
          <w:rFonts w:ascii="Times New Roman" w:eastAsia="Times New Roman" w:hAnsi="Times New Roman" w:cs="Times New Roman"/>
          <w:b/>
        </w:rPr>
      </w:pPr>
      <w:r w:rsidRPr="00E205AB">
        <w:rPr>
          <w:rFonts w:ascii="Times New Roman" w:eastAsia="Times New Roman" w:hAnsi="Times New Roman" w:cs="Times New Roman"/>
          <w:b/>
          <w:color w:val="000000"/>
        </w:rPr>
        <w:t>Pensamentos</w:t>
      </w:r>
      <w:r w:rsidRPr="00E205AB">
        <w:rPr>
          <w:rFonts w:ascii="Times New Roman" w:eastAsia="Times New Roman" w:hAnsi="Times New Roman" w:cs="Times New Roman"/>
          <w:b/>
        </w:rPr>
        <w:t xml:space="preserve"> introdutórios</w:t>
      </w:r>
    </w:p>
    <w:p w:rsidR="00A50FC0" w:rsidRDefault="00236506" w:rsidP="00A50FC0">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D763A7" w:rsidRPr="00D763A7">
        <w:rPr>
          <w:rFonts w:ascii="Times New Roman" w:eastAsia="Times New Roman" w:hAnsi="Times New Roman" w:cs="Times New Roman"/>
          <w:color w:val="000000"/>
        </w:rPr>
        <w:t>s mobilidades e</w:t>
      </w:r>
      <w:r>
        <w:rPr>
          <w:rFonts w:ascii="Times New Roman" w:eastAsia="Times New Roman" w:hAnsi="Times New Roman" w:cs="Times New Roman"/>
          <w:color w:val="000000"/>
        </w:rPr>
        <w:t xml:space="preserve"> as</w:t>
      </w:r>
      <w:r w:rsidR="00D763A7" w:rsidRPr="00D763A7">
        <w:rPr>
          <w:rFonts w:ascii="Times New Roman" w:eastAsia="Times New Roman" w:hAnsi="Times New Roman" w:cs="Times New Roman"/>
          <w:color w:val="000000"/>
        </w:rPr>
        <w:t xml:space="preserve"> imobilidades causadas por fenômenos políticos, culturais, sociais e de saúde pública</w:t>
      </w:r>
      <w:r w:rsidR="000C2D14">
        <w:rPr>
          <w:rFonts w:ascii="Times New Roman" w:eastAsia="Times New Roman" w:hAnsi="Times New Roman" w:cs="Times New Roman"/>
          <w:color w:val="000000"/>
        </w:rPr>
        <w:t xml:space="preserve"> são temas cada vez mais discutidos</w:t>
      </w:r>
      <w:r w:rsidR="00A50FC0">
        <w:rPr>
          <w:rFonts w:ascii="Times New Roman" w:eastAsia="Times New Roman" w:hAnsi="Times New Roman" w:cs="Times New Roman"/>
          <w:color w:val="000000"/>
        </w:rPr>
        <w:t xml:space="preserve">, </w:t>
      </w:r>
      <w:r w:rsidR="00A50FC0">
        <w:rPr>
          <w:rFonts w:ascii="Times New Roman" w:eastAsia="Times New Roman" w:hAnsi="Times New Roman" w:cs="Times New Roman"/>
          <w:color w:val="000000"/>
        </w:rPr>
        <w:t xml:space="preserve">com o avanço histórico da humanidade e a quebra de fronteiras, com a globalização e suas perversidades, por exemplo. Recentemente, tivemos a pandemia de COVID-19 em que as mobilidades e, </w:t>
      </w:r>
      <w:r w:rsidR="00A50FC0">
        <w:rPr>
          <w:rFonts w:ascii="Times New Roman" w:eastAsia="Times New Roman" w:hAnsi="Times New Roman" w:cs="Times New Roman"/>
          <w:color w:val="000000"/>
        </w:rPr>
        <w:t>principalmente, as i</w:t>
      </w:r>
      <w:r w:rsidR="00A50FC0">
        <w:rPr>
          <w:rFonts w:ascii="Times New Roman" w:eastAsia="Times New Roman" w:hAnsi="Times New Roman" w:cs="Times New Roman"/>
          <w:color w:val="000000"/>
        </w:rPr>
        <w:t>mobilidades ganharam destaque, tornando necessário refletir e desenvolver métodos coerentes com os contornos que a soc</w:t>
      </w:r>
      <w:r w:rsidR="00A50FC0">
        <w:rPr>
          <w:rFonts w:ascii="Times New Roman" w:eastAsia="Times New Roman" w:hAnsi="Times New Roman" w:cs="Times New Roman"/>
          <w:color w:val="000000"/>
        </w:rPr>
        <w:t>iedade contemporânea apresenta</w:t>
      </w:r>
      <w:r w:rsidR="000C2D14">
        <w:rPr>
          <w:rFonts w:ascii="Times New Roman" w:eastAsia="Times New Roman" w:hAnsi="Times New Roman" w:cs="Times New Roman"/>
          <w:color w:val="000000"/>
        </w:rPr>
        <w:t xml:space="preserve">. </w:t>
      </w:r>
    </w:p>
    <w:p w:rsidR="00D763A7" w:rsidRPr="00D763A7" w:rsidRDefault="000C2D14" w:rsidP="00D763A7">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Temas como </w:t>
      </w:r>
      <w:r w:rsidR="00D763A7" w:rsidRPr="00D763A7">
        <w:rPr>
          <w:rFonts w:ascii="Times New Roman" w:eastAsia="Times New Roman" w:hAnsi="Times New Roman" w:cs="Times New Roman"/>
          <w:color w:val="000000"/>
        </w:rPr>
        <w:t>a emergência dos dados e de artefatos em hipermobilidade</w:t>
      </w:r>
      <w:r w:rsidR="007D2B45">
        <w:rPr>
          <w:rFonts w:ascii="Times New Roman" w:eastAsia="Times New Roman" w:hAnsi="Times New Roman" w:cs="Times New Roman"/>
          <w:color w:val="000000"/>
        </w:rPr>
        <w:t xml:space="preserve"> (MARTINS, 2023)</w:t>
      </w:r>
      <w:r w:rsidR="00D763A7" w:rsidRPr="00D763A7">
        <w:rPr>
          <w:rFonts w:ascii="Times New Roman" w:eastAsia="Times New Roman" w:hAnsi="Times New Roman" w:cs="Times New Roman"/>
          <w:color w:val="000000"/>
        </w:rPr>
        <w:t>; registros com câmeras, drones, Sistema de Posicionamento Global (GPS) e outros; organização dos dados em aplicativos; temas de pesquisa que considerem a hipermobilidade; a formação em deslocamentos, migrações, percursos e viagens, entendendo qual significado pessoas atribuem à experiência formacional em movimento</w:t>
      </w:r>
      <w:r w:rsidR="008B7F4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são importantes para as reflexões sobre métodos de pesquisa atuais. </w:t>
      </w:r>
    </w:p>
    <w:p w:rsidR="00814F6D" w:rsidRDefault="000C2D14" w:rsidP="00D763A7">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No presente artigo apresentaremos a p</w:t>
      </w:r>
      <w:r w:rsidRPr="000C2D14">
        <w:rPr>
          <w:rFonts w:ascii="Times New Roman" w:eastAsia="Times New Roman" w:hAnsi="Times New Roman" w:cs="Times New Roman"/>
          <w:color w:val="000000"/>
        </w:rPr>
        <w:t>esquisa-formação na cibercultura</w:t>
      </w:r>
      <w:r>
        <w:rPr>
          <w:rFonts w:ascii="Times New Roman" w:eastAsia="Times New Roman" w:hAnsi="Times New Roman" w:cs="Times New Roman"/>
          <w:color w:val="000000"/>
        </w:rPr>
        <w:t xml:space="preserve"> e o </w:t>
      </w:r>
      <w:r w:rsidRPr="000C2D14">
        <w:rPr>
          <w:rFonts w:ascii="Times New Roman" w:eastAsia="Times New Roman" w:hAnsi="Times New Roman" w:cs="Times New Roman"/>
          <w:color w:val="000000"/>
        </w:rPr>
        <w:t>novo paradigma das mobilidades</w:t>
      </w:r>
      <w:r>
        <w:rPr>
          <w:rFonts w:ascii="Times New Roman" w:eastAsia="Times New Roman" w:hAnsi="Times New Roman" w:cs="Times New Roman"/>
          <w:color w:val="000000"/>
        </w:rPr>
        <w:t>, como precursores do pensamento que originou</w:t>
      </w:r>
      <w:r w:rsidRPr="000C2D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BC4C98">
        <w:rPr>
          <w:rFonts w:ascii="Times New Roman" w:eastAsia="Times New Roman" w:hAnsi="Times New Roman" w:cs="Times New Roman"/>
          <w:color w:val="000000"/>
        </w:rPr>
        <w:t>p</w:t>
      </w:r>
      <w:r w:rsidRPr="000C2D14">
        <w:rPr>
          <w:rFonts w:ascii="Times New Roman" w:eastAsia="Times New Roman" w:hAnsi="Times New Roman" w:cs="Times New Roman"/>
          <w:color w:val="000000"/>
        </w:rPr>
        <w:t>esquis</w:t>
      </w:r>
      <w:r>
        <w:rPr>
          <w:rFonts w:ascii="Times New Roman" w:eastAsia="Times New Roman" w:hAnsi="Times New Roman" w:cs="Times New Roman"/>
          <w:color w:val="000000"/>
        </w:rPr>
        <w:t>a</w:t>
      </w:r>
      <w:r w:rsidRPr="000C2D14">
        <w:rPr>
          <w:rFonts w:ascii="Times New Roman" w:eastAsia="Times New Roman" w:hAnsi="Times New Roman" w:cs="Times New Roman"/>
          <w:color w:val="000000"/>
        </w:rPr>
        <w:t>-formação em hipermobilidade</w:t>
      </w:r>
      <w:r w:rsidR="0063022A">
        <w:rPr>
          <w:rFonts w:ascii="Times New Roman" w:eastAsia="Times New Roman" w:hAnsi="Times New Roman" w:cs="Times New Roman"/>
          <w:color w:val="000000"/>
        </w:rPr>
        <w:t xml:space="preserve">. Cabe mencionar que a pesquisa </w:t>
      </w:r>
      <w:r w:rsidR="0063022A">
        <w:rPr>
          <w:rFonts w:ascii="Times New Roman" w:eastAsia="Times New Roman" w:hAnsi="Times New Roman" w:cs="Times New Roman"/>
          <w:color w:val="000000"/>
        </w:rPr>
        <w:t>apresentada em tese de doutorado (MARTINS, 202</w:t>
      </w:r>
      <w:r w:rsidR="00351006">
        <w:rPr>
          <w:rFonts w:ascii="Times New Roman" w:eastAsia="Times New Roman" w:hAnsi="Times New Roman" w:cs="Times New Roman"/>
          <w:color w:val="000000"/>
        </w:rPr>
        <w:t>3</w:t>
      </w:r>
      <w:r w:rsidR="0063022A">
        <w:rPr>
          <w:rFonts w:ascii="Times New Roman" w:eastAsia="Times New Roman" w:hAnsi="Times New Roman" w:cs="Times New Roman"/>
          <w:color w:val="000000"/>
        </w:rPr>
        <w:t>)</w:t>
      </w:r>
      <w:r w:rsidR="0063022A">
        <w:rPr>
          <w:rFonts w:ascii="Times New Roman" w:eastAsia="Times New Roman" w:hAnsi="Times New Roman" w:cs="Times New Roman"/>
          <w:color w:val="000000"/>
        </w:rPr>
        <w:t xml:space="preserve"> foi</w:t>
      </w:r>
      <w:r w:rsidR="00E765E7">
        <w:rPr>
          <w:rFonts w:ascii="Times New Roman" w:eastAsia="Times New Roman" w:hAnsi="Times New Roman" w:cs="Times New Roman"/>
          <w:color w:val="000000"/>
        </w:rPr>
        <w:t xml:space="preserve"> desenvolvida </w:t>
      </w:r>
      <w:r w:rsidR="0063022A">
        <w:rPr>
          <w:rFonts w:ascii="Times New Roman" w:eastAsia="Times New Roman" w:hAnsi="Times New Roman" w:cs="Times New Roman"/>
          <w:color w:val="000000"/>
        </w:rPr>
        <w:t xml:space="preserve">utilizando </w:t>
      </w:r>
      <w:r w:rsidR="00772F86">
        <w:rPr>
          <w:rFonts w:ascii="Times New Roman" w:eastAsia="Times New Roman" w:hAnsi="Times New Roman" w:cs="Times New Roman"/>
          <w:color w:val="000000"/>
        </w:rPr>
        <w:t>o método d</w:t>
      </w:r>
      <w:r w:rsidR="0063022A">
        <w:rPr>
          <w:rFonts w:ascii="Times New Roman" w:eastAsia="Times New Roman" w:hAnsi="Times New Roman" w:cs="Times New Roman"/>
          <w:color w:val="000000"/>
        </w:rPr>
        <w:t>a</w:t>
      </w:r>
      <w:r w:rsidR="0063022A" w:rsidRPr="0063022A">
        <w:t xml:space="preserve"> </w:t>
      </w:r>
      <w:r w:rsidR="0063022A">
        <w:rPr>
          <w:rFonts w:ascii="Times New Roman" w:eastAsia="Times New Roman" w:hAnsi="Times New Roman" w:cs="Times New Roman"/>
          <w:color w:val="000000"/>
        </w:rPr>
        <w:t>p</w:t>
      </w:r>
      <w:r w:rsidR="00F75F91">
        <w:rPr>
          <w:rFonts w:ascii="Times New Roman" w:eastAsia="Times New Roman" w:hAnsi="Times New Roman" w:cs="Times New Roman"/>
          <w:color w:val="000000"/>
        </w:rPr>
        <w:t xml:space="preserve">esquisa-formação na </w:t>
      </w:r>
      <w:r w:rsidR="00FD1C5E">
        <w:rPr>
          <w:rFonts w:ascii="Times New Roman" w:eastAsia="Times New Roman" w:hAnsi="Times New Roman" w:cs="Times New Roman"/>
          <w:color w:val="000000"/>
        </w:rPr>
        <w:t>c</w:t>
      </w:r>
      <w:r w:rsidR="0063022A" w:rsidRPr="0063022A">
        <w:rPr>
          <w:rFonts w:ascii="Times New Roman" w:eastAsia="Times New Roman" w:hAnsi="Times New Roman" w:cs="Times New Roman"/>
          <w:color w:val="000000"/>
        </w:rPr>
        <w:t>ibercultura</w:t>
      </w:r>
      <w:r>
        <w:rPr>
          <w:rFonts w:ascii="Times New Roman" w:eastAsia="Times New Roman" w:hAnsi="Times New Roman" w:cs="Times New Roman"/>
          <w:color w:val="000000"/>
        </w:rPr>
        <w:t xml:space="preserve">. Abordaremos </w:t>
      </w:r>
      <w:r w:rsidR="008B7F4D">
        <w:rPr>
          <w:rFonts w:ascii="Times New Roman" w:eastAsia="Times New Roman" w:hAnsi="Times New Roman" w:cs="Times New Roman"/>
          <w:color w:val="000000"/>
        </w:rPr>
        <w:t xml:space="preserve">os passos para o desenvolvimento da </w:t>
      </w:r>
      <w:r w:rsidR="00BC4C98">
        <w:rPr>
          <w:rFonts w:ascii="Times New Roman" w:eastAsia="Times New Roman" w:hAnsi="Times New Roman" w:cs="Times New Roman"/>
          <w:color w:val="000000"/>
        </w:rPr>
        <w:t>p</w:t>
      </w:r>
      <w:r w:rsidR="00D763A7" w:rsidRPr="00D763A7">
        <w:rPr>
          <w:rFonts w:ascii="Times New Roman" w:eastAsia="Times New Roman" w:hAnsi="Times New Roman" w:cs="Times New Roman"/>
          <w:color w:val="000000"/>
        </w:rPr>
        <w:t>esquisa-formação em hipermobilidade</w:t>
      </w:r>
      <w:r w:rsidR="008B7F4D">
        <w:rPr>
          <w:rFonts w:ascii="Times New Roman" w:eastAsia="Times New Roman" w:hAnsi="Times New Roman" w:cs="Times New Roman"/>
          <w:color w:val="000000"/>
        </w:rPr>
        <w:t>, como os dilemas de pesquisa, a criação do dispositivo de pesquisa, o desvelamento dos dados, a conversa com os da</w:t>
      </w:r>
      <w:r w:rsidR="00BC4C98">
        <w:rPr>
          <w:rFonts w:ascii="Times New Roman" w:eastAsia="Times New Roman" w:hAnsi="Times New Roman" w:cs="Times New Roman"/>
          <w:color w:val="000000"/>
        </w:rPr>
        <w:t>dos,</w:t>
      </w:r>
      <w:r w:rsidR="008B7F4D">
        <w:rPr>
          <w:rFonts w:ascii="Times New Roman" w:eastAsia="Times New Roman" w:hAnsi="Times New Roman" w:cs="Times New Roman"/>
          <w:color w:val="000000"/>
        </w:rPr>
        <w:t xml:space="preserve"> as noções subsunçoras e os resultados. </w:t>
      </w:r>
    </w:p>
    <w:p w:rsidR="00236506" w:rsidRDefault="00236506" w:rsidP="00236506">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236506" w:rsidRPr="00E205AB" w:rsidRDefault="00236506" w:rsidP="00236506">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E205AB">
        <w:rPr>
          <w:rFonts w:ascii="Times New Roman" w:eastAsia="Times New Roman" w:hAnsi="Times New Roman" w:cs="Times New Roman"/>
          <w:b/>
          <w:color w:val="000000"/>
        </w:rPr>
        <w:t xml:space="preserve">Pesquisa-formação na cibercultura </w:t>
      </w:r>
    </w:p>
    <w:p w:rsidR="00BC4C98" w:rsidRDefault="00E205AB" w:rsidP="00E205AB">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sidRPr="00E205AB">
        <w:rPr>
          <w:rFonts w:ascii="Times New Roman" w:eastAsia="Times New Roman" w:hAnsi="Times New Roman" w:cs="Times New Roman"/>
          <w:color w:val="000000"/>
        </w:rPr>
        <w:t xml:space="preserve">A pesquisa-formação na cibercultura é desenvolvida a partir de uma bricolagem epistemológica entre as teorias multirreferenciais (ARDOINO, 1998), as pesquisas com os cotidianos (ALVES, 2011) e a cibercultura (LÉVY, 1999). </w:t>
      </w:r>
      <w:r w:rsidR="003E4969">
        <w:rPr>
          <w:rFonts w:ascii="Times New Roman" w:eastAsia="Times New Roman" w:hAnsi="Times New Roman" w:cs="Times New Roman"/>
          <w:color w:val="000000"/>
        </w:rPr>
        <w:t>É</w:t>
      </w:r>
      <w:r w:rsidRPr="00E205AB">
        <w:rPr>
          <w:rFonts w:ascii="Times New Roman" w:eastAsia="Times New Roman" w:hAnsi="Times New Roman" w:cs="Times New Roman"/>
          <w:color w:val="000000"/>
        </w:rPr>
        <w:t xml:space="preserve"> um método</w:t>
      </w:r>
      <w:r w:rsidR="007C7A4A">
        <w:rPr>
          <w:rFonts w:ascii="Times New Roman" w:eastAsia="Times New Roman" w:hAnsi="Times New Roman" w:cs="Times New Roman"/>
          <w:color w:val="000000"/>
        </w:rPr>
        <w:t xml:space="preserve"> que </w:t>
      </w:r>
      <w:r w:rsidR="007C7A4A" w:rsidRPr="00E205AB">
        <w:rPr>
          <w:rFonts w:ascii="Times New Roman" w:eastAsia="Times New Roman" w:hAnsi="Times New Roman" w:cs="Times New Roman"/>
          <w:color w:val="000000"/>
        </w:rPr>
        <w:t>apreende os fenômenos da cibercultura como objetos de estudo</w:t>
      </w:r>
      <w:r w:rsidR="007C7A4A">
        <w:rPr>
          <w:rFonts w:ascii="Times New Roman" w:eastAsia="Times New Roman" w:hAnsi="Times New Roman" w:cs="Times New Roman"/>
          <w:color w:val="000000"/>
        </w:rPr>
        <w:t>,</w:t>
      </w:r>
      <w:r w:rsidRPr="00E205AB">
        <w:rPr>
          <w:rFonts w:ascii="Times New Roman" w:eastAsia="Times New Roman" w:hAnsi="Times New Roman" w:cs="Times New Roman"/>
          <w:color w:val="000000"/>
        </w:rPr>
        <w:t xml:space="preserve"> que não isola a docência </w:t>
      </w:r>
      <w:r w:rsidR="009211DF">
        <w:rPr>
          <w:rFonts w:ascii="Times New Roman" w:eastAsia="Times New Roman" w:hAnsi="Times New Roman" w:cs="Times New Roman"/>
          <w:color w:val="000000"/>
        </w:rPr>
        <w:t xml:space="preserve">e </w:t>
      </w:r>
      <w:r w:rsidR="009211DF" w:rsidRPr="00E205AB">
        <w:rPr>
          <w:rFonts w:ascii="Times New Roman" w:eastAsia="Times New Roman" w:hAnsi="Times New Roman" w:cs="Times New Roman"/>
          <w:color w:val="000000"/>
        </w:rPr>
        <w:t xml:space="preserve">processos formativos </w:t>
      </w:r>
      <w:r w:rsidRPr="00E205AB">
        <w:rPr>
          <w:rFonts w:ascii="Times New Roman" w:eastAsia="Times New Roman" w:hAnsi="Times New Roman" w:cs="Times New Roman"/>
          <w:color w:val="000000"/>
        </w:rPr>
        <w:t>da investigação científica, compreende o outro e a si mesmo e</w:t>
      </w:r>
      <w:r w:rsidR="00E64017">
        <w:rPr>
          <w:rFonts w:ascii="Times New Roman" w:eastAsia="Times New Roman" w:hAnsi="Times New Roman" w:cs="Times New Roman"/>
          <w:color w:val="000000"/>
        </w:rPr>
        <w:t>m processo contínuo de formação.</w:t>
      </w:r>
      <w:r w:rsidR="00BC4C98">
        <w:rPr>
          <w:rFonts w:ascii="Times New Roman" w:eastAsia="Times New Roman" w:hAnsi="Times New Roman" w:cs="Times New Roman"/>
          <w:color w:val="000000"/>
        </w:rPr>
        <w:t xml:space="preserve"> A imagem a seguir apresenta os passos do método</w:t>
      </w:r>
      <w:r w:rsidR="007C7A4A">
        <w:rPr>
          <w:rFonts w:ascii="Times New Roman" w:eastAsia="Times New Roman" w:hAnsi="Times New Roman" w:cs="Times New Roman"/>
          <w:color w:val="000000"/>
        </w:rPr>
        <w:t xml:space="preserve"> que se retroalimentam (por esse motivo, as setas </w:t>
      </w:r>
      <w:r w:rsidR="00E64017">
        <w:rPr>
          <w:rFonts w:ascii="Times New Roman" w:eastAsia="Times New Roman" w:hAnsi="Times New Roman" w:cs="Times New Roman"/>
          <w:color w:val="000000"/>
        </w:rPr>
        <w:t>estão</w:t>
      </w:r>
      <w:r w:rsidR="007C7A4A">
        <w:rPr>
          <w:rFonts w:ascii="Times New Roman" w:eastAsia="Times New Roman" w:hAnsi="Times New Roman" w:cs="Times New Roman"/>
          <w:color w:val="000000"/>
        </w:rPr>
        <w:t xml:space="preserve"> dispostas para os dois lados).</w:t>
      </w:r>
    </w:p>
    <w:p w:rsidR="0090518A" w:rsidRDefault="0090518A" w:rsidP="00A8398E">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BC4C98" w:rsidRPr="00BC4C98" w:rsidRDefault="00BC4C98" w:rsidP="00BC4C98">
      <w:pPr>
        <w:pStyle w:val="Legenda"/>
        <w:ind w:firstLine="0"/>
        <w:jc w:val="left"/>
        <w:rPr>
          <w:lang w:val="pt-BR"/>
        </w:rPr>
      </w:pPr>
      <w:r w:rsidRPr="00D763A7">
        <w:rPr>
          <w:lang w:val="pt-BR"/>
        </w:rPr>
        <w:t xml:space="preserve">Figura </w:t>
      </w:r>
      <w:r w:rsidRPr="00D763A7">
        <w:fldChar w:fldCharType="begin"/>
      </w:r>
      <w:r w:rsidRPr="00D763A7">
        <w:rPr>
          <w:lang w:val="pt-BR"/>
        </w:rPr>
        <w:instrText xml:space="preserve"> SEQ Figura \* ARABIC </w:instrText>
      </w:r>
      <w:r w:rsidRPr="00D763A7">
        <w:fldChar w:fldCharType="separate"/>
      </w:r>
      <w:r w:rsidR="000003C0">
        <w:rPr>
          <w:noProof/>
          <w:lang w:val="pt-BR"/>
        </w:rPr>
        <w:t>1</w:t>
      </w:r>
      <w:r w:rsidRPr="00D763A7">
        <w:fldChar w:fldCharType="end"/>
      </w:r>
      <w:r w:rsidRPr="00D763A7">
        <w:rPr>
          <w:lang w:val="pt-BR"/>
        </w:rPr>
        <w:t xml:space="preserve"> – </w:t>
      </w:r>
      <w:r w:rsidR="007C7A4A">
        <w:rPr>
          <w:lang w:val="pt-BR"/>
        </w:rPr>
        <w:t>Passos</w:t>
      </w:r>
      <w:r>
        <w:rPr>
          <w:lang w:val="pt-BR"/>
        </w:rPr>
        <w:t xml:space="preserve"> da </w:t>
      </w:r>
      <w:r w:rsidR="007C7A4A">
        <w:rPr>
          <w:lang w:val="pt-BR"/>
        </w:rPr>
        <w:t>pesquisa-formação na cibercultura</w:t>
      </w:r>
    </w:p>
    <w:p w:rsidR="00BC4C98" w:rsidRPr="00D763A7" w:rsidRDefault="00BC4C98" w:rsidP="00BC4C98">
      <w:pPr>
        <w:pStyle w:val="Legenda"/>
        <w:ind w:firstLine="0"/>
        <w:rPr>
          <w:lang w:val="pt-BR"/>
        </w:rPr>
      </w:pPr>
      <w:r w:rsidRPr="00BC4C98">
        <w:rPr>
          <w:color w:val="000000"/>
        </w:rPr>
        <w:drawing>
          <wp:inline distT="0" distB="0" distL="0" distR="0" wp14:anchorId="7A38476E" wp14:editId="5C19430A">
            <wp:extent cx="2347546" cy="216254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227" r="19743"/>
                    <a:stretch/>
                  </pic:blipFill>
                  <pic:spPr bwMode="auto">
                    <a:xfrm>
                      <a:off x="0" y="0"/>
                      <a:ext cx="2413009" cy="2222850"/>
                    </a:xfrm>
                    <a:prstGeom prst="rect">
                      <a:avLst/>
                    </a:prstGeom>
                    <a:ln>
                      <a:noFill/>
                    </a:ln>
                    <a:extLst>
                      <a:ext uri="{53640926-AAD7-44D8-BBD7-CCE9431645EC}">
                        <a14:shadowObscured xmlns:a14="http://schemas.microsoft.com/office/drawing/2010/main"/>
                      </a:ext>
                    </a:extLst>
                  </pic:spPr>
                </pic:pic>
              </a:graphicData>
            </a:graphic>
          </wp:inline>
        </w:drawing>
      </w:r>
    </w:p>
    <w:p w:rsidR="00BC4C98" w:rsidRPr="00D763A7" w:rsidRDefault="00BC4C98" w:rsidP="00BC4C98">
      <w:pPr>
        <w:pStyle w:val="Legenda"/>
        <w:ind w:firstLine="0"/>
        <w:jc w:val="left"/>
        <w:rPr>
          <w:lang w:val="pt-BR"/>
        </w:rPr>
      </w:pPr>
      <w:r w:rsidRPr="00D763A7">
        <w:rPr>
          <w:lang w:val="pt-BR"/>
        </w:rPr>
        <w:t xml:space="preserve">Fonte: </w:t>
      </w:r>
      <w:r>
        <w:rPr>
          <w:lang w:val="pt-BR"/>
        </w:rPr>
        <w:t>elaborado pela autora</w:t>
      </w:r>
      <w:r w:rsidRPr="00D763A7">
        <w:rPr>
          <w:lang w:val="pt-BR"/>
        </w:rPr>
        <w:t>.</w:t>
      </w:r>
    </w:p>
    <w:p w:rsidR="00BC4C98" w:rsidRDefault="00BC4C98" w:rsidP="00E205AB">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E205AB" w:rsidRPr="00E205AB" w:rsidRDefault="007C7A4A" w:rsidP="00E205AB">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E205AB" w:rsidRPr="00E205AB">
        <w:rPr>
          <w:rFonts w:ascii="Times New Roman" w:eastAsia="Times New Roman" w:hAnsi="Times New Roman" w:cs="Times New Roman"/>
          <w:color w:val="000000"/>
        </w:rPr>
        <w:t xml:space="preserve"> pesq</w:t>
      </w:r>
      <w:r w:rsidR="009211DF">
        <w:rPr>
          <w:rFonts w:ascii="Times New Roman" w:eastAsia="Times New Roman" w:hAnsi="Times New Roman" w:cs="Times New Roman"/>
          <w:color w:val="000000"/>
        </w:rPr>
        <w:t xml:space="preserve">uisa-formação na cibercultura </w:t>
      </w:r>
      <w:r w:rsidR="00E205AB" w:rsidRPr="00E205AB">
        <w:rPr>
          <w:rFonts w:ascii="Times New Roman" w:eastAsia="Times New Roman" w:hAnsi="Times New Roman" w:cs="Times New Roman"/>
          <w:color w:val="000000"/>
        </w:rPr>
        <w:t>não isola a docência da pesquisa e da extensão</w:t>
      </w:r>
      <w:r w:rsidR="009211DF">
        <w:rPr>
          <w:rFonts w:ascii="Times New Roman" w:eastAsia="Times New Roman" w:hAnsi="Times New Roman" w:cs="Times New Roman"/>
          <w:color w:val="000000"/>
        </w:rPr>
        <w:t xml:space="preserve"> e</w:t>
      </w:r>
      <w:r w:rsidR="00E205AB" w:rsidRPr="00E205AB">
        <w:rPr>
          <w:rFonts w:ascii="Times New Roman" w:eastAsia="Times New Roman" w:hAnsi="Times New Roman" w:cs="Times New Roman"/>
          <w:color w:val="000000"/>
        </w:rPr>
        <w:t xml:space="preserve"> </w:t>
      </w:r>
      <w:r w:rsidR="009211DF">
        <w:rPr>
          <w:rFonts w:ascii="Times New Roman" w:eastAsia="Times New Roman" w:hAnsi="Times New Roman" w:cs="Times New Roman"/>
          <w:color w:val="000000"/>
        </w:rPr>
        <w:t>não</w:t>
      </w:r>
      <w:r w:rsidR="00E205AB" w:rsidRPr="00E205AB">
        <w:rPr>
          <w:rFonts w:ascii="Times New Roman" w:eastAsia="Times New Roman" w:hAnsi="Times New Roman" w:cs="Times New Roman"/>
          <w:color w:val="000000"/>
        </w:rPr>
        <w:t xml:space="preserve"> separa o pesquisador do formador, ou seja, enquanto há uma ambiência formativa proposta pelo professor</w:t>
      </w:r>
      <w:r w:rsidR="00B90624">
        <w:rPr>
          <w:rFonts w:ascii="Times New Roman" w:eastAsia="Times New Roman" w:hAnsi="Times New Roman" w:cs="Times New Roman"/>
          <w:color w:val="000000"/>
        </w:rPr>
        <w:t xml:space="preserve"> (dispositivo de pesquisa originado de um dilema de pesquisa)</w:t>
      </w:r>
      <w:r w:rsidR="00E205AB" w:rsidRPr="00E205AB">
        <w:rPr>
          <w:rFonts w:ascii="Times New Roman" w:eastAsia="Times New Roman" w:hAnsi="Times New Roman" w:cs="Times New Roman"/>
          <w:color w:val="000000"/>
        </w:rPr>
        <w:t>, ele está pesquisando os movimentos educacionais que acontecem, pesquisando a sua própria prática docente, formando e se formando na troca com o outro.</w:t>
      </w:r>
      <w:r w:rsidR="00B90624">
        <w:rPr>
          <w:rFonts w:ascii="Times New Roman" w:eastAsia="Times New Roman" w:hAnsi="Times New Roman" w:cs="Times New Roman"/>
          <w:color w:val="000000"/>
        </w:rPr>
        <w:t xml:space="preserve"> Dessa forma, os dados emergem.</w:t>
      </w:r>
      <w:r w:rsidR="00E205AB" w:rsidRPr="00E205AB">
        <w:rPr>
          <w:rFonts w:ascii="Times New Roman" w:eastAsia="Times New Roman" w:hAnsi="Times New Roman" w:cs="Times New Roman"/>
          <w:color w:val="000000"/>
        </w:rPr>
        <w:t xml:space="preserve"> </w:t>
      </w:r>
    </w:p>
    <w:p w:rsidR="00E205AB" w:rsidRPr="00E205AB" w:rsidRDefault="00E205AB" w:rsidP="00E205AB">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E205AB">
        <w:rPr>
          <w:rFonts w:ascii="Times New Roman" w:eastAsia="Times New Roman" w:hAnsi="Times New Roman" w:cs="Times New Roman"/>
          <w:color w:val="000000"/>
        </w:rPr>
        <w:t>esquisador</w:t>
      </w:r>
      <w:r>
        <w:rPr>
          <w:rFonts w:ascii="Times New Roman" w:eastAsia="Times New Roman" w:hAnsi="Times New Roman" w:cs="Times New Roman"/>
          <w:color w:val="000000"/>
        </w:rPr>
        <w:t>es</w:t>
      </w:r>
      <w:r w:rsidRPr="00E205AB">
        <w:rPr>
          <w:rFonts w:ascii="Times New Roman" w:eastAsia="Times New Roman" w:hAnsi="Times New Roman" w:cs="Times New Roman"/>
          <w:color w:val="000000"/>
        </w:rPr>
        <w:t xml:space="preserve"> não se encontra</w:t>
      </w:r>
      <w:r>
        <w:rPr>
          <w:rFonts w:ascii="Times New Roman" w:eastAsia="Times New Roman" w:hAnsi="Times New Roman" w:cs="Times New Roman"/>
          <w:color w:val="000000"/>
        </w:rPr>
        <w:t>m</w:t>
      </w:r>
      <w:r w:rsidRPr="00E205AB">
        <w:rPr>
          <w:rFonts w:ascii="Times New Roman" w:eastAsia="Times New Roman" w:hAnsi="Times New Roman" w:cs="Times New Roman"/>
          <w:color w:val="000000"/>
        </w:rPr>
        <w:t xml:space="preserve"> em situação </w:t>
      </w:r>
      <w:r>
        <w:rPr>
          <w:rFonts w:ascii="Times New Roman" w:eastAsia="Times New Roman" w:hAnsi="Times New Roman" w:cs="Times New Roman"/>
          <w:color w:val="000000"/>
        </w:rPr>
        <w:t xml:space="preserve">superior ou </w:t>
      </w:r>
      <w:r w:rsidRPr="00E205AB">
        <w:rPr>
          <w:rFonts w:ascii="Times New Roman" w:eastAsia="Times New Roman" w:hAnsi="Times New Roman" w:cs="Times New Roman"/>
          <w:color w:val="000000"/>
        </w:rPr>
        <w:t>de especialista</w:t>
      </w:r>
      <w:r>
        <w:rPr>
          <w:rFonts w:ascii="Times New Roman" w:eastAsia="Times New Roman" w:hAnsi="Times New Roman" w:cs="Times New Roman"/>
          <w:color w:val="000000"/>
        </w:rPr>
        <w:t>s</w:t>
      </w:r>
      <w:r w:rsidRPr="00E205AB">
        <w:rPr>
          <w:rFonts w:ascii="Times New Roman" w:eastAsia="Times New Roman" w:hAnsi="Times New Roman" w:cs="Times New Roman"/>
          <w:color w:val="000000"/>
        </w:rPr>
        <w:t xml:space="preserve">, com um olhar do </w:t>
      </w:r>
      <w:r w:rsidR="00B90624">
        <w:rPr>
          <w:rFonts w:ascii="Times New Roman" w:eastAsia="Times New Roman" w:hAnsi="Times New Roman" w:cs="Times New Roman"/>
          <w:color w:val="000000"/>
        </w:rPr>
        <w:t>alto ao constructo de pesquisa. E</w:t>
      </w:r>
      <w:r w:rsidRPr="00E205AB">
        <w:rPr>
          <w:rFonts w:ascii="Times New Roman" w:eastAsia="Times New Roman" w:hAnsi="Times New Roman" w:cs="Times New Roman"/>
          <w:color w:val="000000"/>
        </w:rPr>
        <w:t xml:space="preserve"> o praticante não está em situação cristalizada como estudante, ele ensina e aprende, é um coautor da pesquisa, entre outros fatores, pois a troca com praticantes supre o pesquisador de dados que contribuem para o entendimento do fenômeno que o</w:t>
      </w:r>
      <w:r w:rsidR="00A8398E">
        <w:rPr>
          <w:rFonts w:ascii="Times New Roman" w:eastAsia="Times New Roman" w:hAnsi="Times New Roman" w:cs="Times New Roman"/>
          <w:color w:val="000000"/>
        </w:rPr>
        <w:t xml:space="preserve"> pesquisador deseja investigar</w:t>
      </w:r>
      <w:r w:rsidRPr="00E205AB">
        <w:rPr>
          <w:rFonts w:ascii="Times New Roman" w:eastAsia="Times New Roman" w:hAnsi="Times New Roman" w:cs="Times New Roman"/>
          <w:color w:val="000000"/>
        </w:rPr>
        <w:t xml:space="preserve">. </w:t>
      </w:r>
      <w:r w:rsidR="00B90624">
        <w:rPr>
          <w:rFonts w:ascii="Times New Roman" w:eastAsia="Times New Roman" w:hAnsi="Times New Roman" w:cs="Times New Roman"/>
          <w:color w:val="000000"/>
        </w:rPr>
        <w:t xml:space="preserve">Por fim, há a </w:t>
      </w:r>
      <w:r w:rsidRPr="00E205AB">
        <w:rPr>
          <w:rFonts w:ascii="Times New Roman" w:eastAsia="Times New Roman" w:hAnsi="Times New Roman" w:cs="Times New Roman"/>
          <w:color w:val="000000"/>
        </w:rPr>
        <w:t>refle</w:t>
      </w:r>
      <w:r w:rsidR="00B90624">
        <w:rPr>
          <w:rFonts w:ascii="Times New Roman" w:eastAsia="Times New Roman" w:hAnsi="Times New Roman" w:cs="Times New Roman"/>
          <w:color w:val="000000"/>
        </w:rPr>
        <w:t xml:space="preserve">xão sobre </w:t>
      </w:r>
      <w:r w:rsidRPr="00E205AB">
        <w:rPr>
          <w:rFonts w:ascii="Times New Roman" w:eastAsia="Times New Roman" w:hAnsi="Times New Roman" w:cs="Times New Roman"/>
          <w:color w:val="000000"/>
        </w:rPr>
        <w:t>as histórias de vida e experiências formacionais, relacionando com referenciais que estruturam suas formas de compreender o mundo</w:t>
      </w:r>
      <w:r w:rsidR="00B90624">
        <w:rPr>
          <w:rFonts w:ascii="Times New Roman" w:eastAsia="Times New Roman" w:hAnsi="Times New Roman" w:cs="Times New Roman"/>
          <w:color w:val="000000"/>
        </w:rPr>
        <w:t xml:space="preserve"> e originando as noções subsunçoras, principais resultados da pesquisa</w:t>
      </w:r>
      <w:r w:rsidRPr="00E205AB">
        <w:rPr>
          <w:rFonts w:ascii="Times New Roman" w:eastAsia="Times New Roman" w:hAnsi="Times New Roman" w:cs="Times New Roman"/>
          <w:color w:val="000000"/>
        </w:rPr>
        <w:t xml:space="preserve">. </w:t>
      </w:r>
    </w:p>
    <w:p w:rsidR="00DF7085" w:rsidRDefault="00DF7085" w:rsidP="00E205A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236506" w:rsidRDefault="0021458E" w:rsidP="00236506">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 </w:t>
      </w:r>
      <w:r w:rsidR="00236506" w:rsidRPr="00E205AB">
        <w:rPr>
          <w:rFonts w:ascii="Times New Roman" w:eastAsia="Times New Roman" w:hAnsi="Times New Roman" w:cs="Times New Roman"/>
          <w:b/>
          <w:color w:val="000000"/>
        </w:rPr>
        <w:t>novo paradigma das mobilidades</w:t>
      </w:r>
      <w:r>
        <w:rPr>
          <w:rFonts w:ascii="Times New Roman" w:eastAsia="Times New Roman" w:hAnsi="Times New Roman" w:cs="Times New Roman"/>
          <w:b/>
          <w:color w:val="000000"/>
        </w:rPr>
        <w:t xml:space="preserve"> e os métodos móveis</w:t>
      </w:r>
    </w:p>
    <w:p w:rsidR="00CD47F9" w:rsidRDefault="00CD47F9" w:rsidP="0086644E">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sidRPr="0086644E">
        <w:rPr>
          <w:rFonts w:ascii="Times New Roman" w:eastAsia="Times New Roman" w:hAnsi="Times New Roman" w:cs="Times New Roman"/>
          <w:color w:val="000000"/>
        </w:rPr>
        <w:t xml:space="preserve">O </w:t>
      </w:r>
      <w:r w:rsidR="0086644E" w:rsidRPr="0086644E">
        <w:rPr>
          <w:rFonts w:ascii="Times New Roman" w:eastAsia="Times New Roman" w:hAnsi="Times New Roman" w:cs="Times New Roman"/>
          <w:color w:val="000000"/>
        </w:rPr>
        <w:t xml:space="preserve">novo paradigma das mobilidades </w:t>
      </w:r>
      <w:r w:rsidRPr="0086644E">
        <w:rPr>
          <w:rFonts w:ascii="Times New Roman" w:eastAsia="Times New Roman" w:hAnsi="Times New Roman" w:cs="Times New Roman"/>
          <w:color w:val="000000"/>
        </w:rPr>
        <w:t xml:space="preserve">surgiu como uma abordagem que busca entender a complexidade das movimentações humanas e materiais no mundo contemporâneo. Longe de se limitar a um único campo de estudo, </w:t>
      </w:r>
      <w:r w:rsidR="00E51044">
        <w:rPr>
          <w:rFonts w:ascii="Times New Roman" w:eastAsia="Times New Roman" w:hAnsi="Times New Roman" w:cs="Times New Roman"/>
          <w:color w:val="000000"/>
        </w:rPr>
        <w:t xml:space="preserve">o </w:t>
      </w:r>
      <w:r w:rsidR="00656413" w:rsidRPr="0086644E">
        <w:rPr>
          <w:rFonts w:ascii="Times New Roman" w:eastAsia="Times New Roman" w:hAnsi="Times New Roman" w:cs="Times New Roman"/>
          <w:color w:val="000000"/>
        </w:rPr>
        <w:t xml:space="preserve">novo paradigma das mobilidades </w:t>
      </w:r>
      <w:r w:rsidR="0086644E">
        <w:rPr>
          <w:rFonts w:ascii="Times New Roman" w:eastAsia="Times New Roman" w:hAnsi="Times New Roman" w:cs="Times New Roman"/>
          <w:color w:val="000000"/>
        </w:rPr>
        <w:t>busca</w:t>
      </w:r>
      <w:r w:rsidRPr="0086644E">
        <w:rPr>
          <w:rFonts w:ascii="Times New Roman" w:eastAsia="Times New Roman" w:hAnsi="Times New Roman" w:cs="Times New Roman"/>
          <w:color w:val="000000"/>
        </w:rPr>
        <w:t xml:space="preserve"> fornecer uma visão ampla e dinâmica das mobilidades</w:t>
      </w:r>
      <w:r w:rsidR="0021458E">
        <w:rPr>
          <w:rFonts w:ascii="Times New Roman" w:eastAsia="Times New Roman" w:hAnsi="Times New Roman" w:cs="Times New Roman"/>
          <w:color w:val="000000"/>
        </w:rPr>
        <w:t xml:space="preserve">, entendendo </w:t>
      </w:r>
      <w:r w:rsidR="0021458E" w:rsidRPr="0021458E">
        <w:rPr>
          <w:rFonts w:ascii="Times New Roman" w:eastAsia="Times New Roman" w:hAnsi="Times New Roman" w:cs="Times New Roman"/>
          <w:color w:val="000000"/>
        </w:rPr>
        <w:t>o mundo de modo transdisciplinar</w:t>
      </w:r>
      <w:r w:rsidR="0021458E">
        <w:rPr>
          <w:rFonts w:ascii="Times New Roman" w:eastAsia="Times New Roman" w:hAnsi="Times New Roman" w:cs="Times New Roman"/>
          <w:color w:val="000000"/>
        </w:rPr>
        <w:t xml:space="preserve"> (SHELLER;</w:t>
      </w:r>
      <w:r w:rsidR="0021458E" w:rsidRPr="0021458E">
        <w:rPr>
          <w:rFonts w:ascii="Times New Roman" w:eastAsia="Times New Roman" w:hAnsi="Times New Roman" w:cs="Times New Roman"/>
          <w:color w:val="000000"/>
        </w:rPr>
        <w:t xml:space="preserve"> URRY</w:t>
      </w:r>
      <w:r w:rsidR="0021458E">
        <w:rPr>
          <w:rFonts w:ascii="Times New Roman" w:eastAsia="Times New Roman" w:hAnsi="Times New Roman" w:cs="Times New Roman"/>
          <w:color w:val="000000"/>
        </w:rPr>
        <w:t xml:space="preserve">, </w:t>
      </w:r>
      <w:r w:rsidR="0021458E" w:rsidRPr="0021458E">
        <w:rPr>
          <w:rFonts w:ascii="Times New Roman" w:eastAsia="Times New Roman" w:hAnsi="Times New Roman" w:cs="Times New Roman"/>
          <w:color w:val="000000"/>
        </w:rPr>
        <w:t>2006)</w:t>
      </w:r>
      <w:r w:rsidRPr="0086644E">
        <w:rPr>
          <w:rFonts w:ascii="Times New Roman" w:eastAsia="Times New Roman" w:hAnsi="Times New Roman" w:cs="Times New Roman"/>
          <w:color w:val="000000"/>
        </w:rPr>
        <w:t>.</w:t>
      </w:r>
      <w:r w:rsidR="0086644E">
        <w:rPr>
          <w:rFonts w:ascii="Times New Roman" w:eastAsia="Times New Roman" w:hAnsi="Times New Roman" w:cs="Times New Roman"/>
          <w:color w:val="000000"/>
        </w:rPr>
        <w:t xml:space="preserve"> “</w:t>
      </w:r>
      <w:r w:rsidR="0086644E" w:rsidRPr="0086644E">
        <w:rPr>
          <w:rFonts w:ascii="Times New Roman" w:eastAsia="Times New Roman" w:hAnsi="Times New Roman" w:cs="Times New Roman"/>
          <w:color w:val="000000"/>
        </w:rPr>
        <w:t>Urry nos convida a observar os cruzamentos entre as maneiras de se deslocar e os marcadores – raça, gênero, geração, classe, nacionalidade, etc. – que produzem fricções, hier</w:t>
      </w:r>
      <w:r w:rsidR="0086644E">
        <w:rPr>
          <w:rFonts w:ascii="Times New Roman" w:eastAsia="Times New Roman" w:hAnsi="Times New Roman" w:cs="Times New Roman"/>
          <w:color w:val="000000"/>
        </w:rPr>
        <w:t xml:space="preserve">arquias e distinções nos fluxos” (MEDEIROS-FREIRE; LAGES, 2020, p. 131). </w:t>
      </w:r>
      <w:r w:rsidR="00656413">
        <w:rPr>
          <w:rFonts w:ascii="Times New Roman" w:eastAsia="Times New Roman" w:hAnsi="Times New Roman" w:cs="Times New Roman"/>
          <w:color w:val="000000"/>
        </w:rPr>
        <w:t>Reverberando em questões como diversidade, desigualdades sociais, violência</w:t>
      </w:r>
      <w:r w:rsidR="000C2D14">
        <w:rPr>
          <w:rFonts w:ascii="Times New Roman" w:eastAsia="Times New Roman" w:hAnsi="Times New Roman" w:cs="Times New Roman"/>
          <w:color w:val="000000"/>
        </w:rPr>
        <w:t>s</w:t>
      </w:r>
      <w:r w:rsidR="00656413">
        <w:rPr>
          <w:rFonts w:ascii="Times New Roman" w:eastAsia="Times New Roman" w:hAnsi="Times New Roman" w:cs="Times New Roman"/>
          <w:color w:val="000000"/>
        </w:rPr>
        <w:t>,</w:t>
      </w:r>
      <w:r w:rsidR="000C2D14">
        <w:rPr>
          <w:rFonts w:ascii="Times New Roman" w:eastAsia="Times New Roman" w:hAnsi="Times New Roman" w:cs="Times New Roman"/>
          <w:color w:val="000000"/>
        </w:rPr>
        <w:t xml:space="preserve"> tecnologias digitais,</w:t>
      </w:r>
      <w:r w:rsidR="00656413">
        <w:rPr>
          <w:rFonts w:ascii="Times New Roman" w:eastAsia="Times New Roman" w:hAnsi="Times New Roman" w:cs="Times New Roman"/>
          <w:color w:val="000000"/>
        </w:rPr>
        <w:t xml:space="preserve"> instituições</w:t>
      </w:r>
      <w:r w:rsidR="000C2D14">
        <w:rPr>
          <w:rFonts w:ascii="Times New Roman" w:eastAsia="Times New Roman" w:hAnsi="Times New Roman" w:cs="Times New Roman"/>
          <w:color w:val="000000"/>
        </w:rPr>
        <w:t xml:space="preserve"> </w:t>
      </w:r>
      <w:r w:rsidR="00656413">
        <w:rPr>
          <w:rFonts w:ascii="Times New Roman" w:eastAsia="Times New Roman" w:hAnsi="Times New Roman" w:cs="Times New Roman"/>
          <w:color w:val="000000"/>
        </w:rPr>
        <w:t xml:space="preserve">e outros temas que </w:t>
      </w:r>
      <w:r w:rsidR="00DB60FE">
        <w:rPr>
          <w:rFonts w:ascii="Times New Roman" w:eastAsia="Times New Roman" w:hAnsi="Times New Roman" w:cs="Times New Roman"/>
          <w:color w:val="000000"/>
        </w:rPr>
        <w:t xml:space="preserve">conversam com </w:t>
      </w:r>
      <w:r w:rsidR="00656413">
        <w:rPr>
          <w:rFonts w:ascii="Times New Roman" w:eastAsia="Times New Roman" w:hAnsi="Times New Roman" w:cs="Times New Roman"/>
          <w:color w:val="000000"/>
        </w:rPr>
        <w:t xml:space="preserve">a educação. </w:t>
      </w:r>
    </w:p>
    <w:p w:rsidR="0021458E" w:rsidRPr="0086644E" w:rsidRDefault="0021458E" w:rsidP="0086644E">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21458E" w:rsidRPr="0021458E" w:rsidRDefault="0021458E" w:rsidP="0021458E">
      <w:pPr>
        <w:pBdr>
          <w:top w:val="nil"/>
          <w:left w:val="nil"/>
          <w:bottom w:val="nil"/>
          <w:right w:val="nil"/>
          <w:between w:val="nil"/>
        </w:pBdr>
        <w:ind w:left="2268"/>
        <w:jc w:val="both"/>
        <w:rPr>
          <w:rFonts w:ascii="Times New Roman" w:eastAsia="Times New Roman" w:hAnsi="Times New Roman" w:cs="Times New Roman"/>
          <w:color w:val="000000"/>
          <w:sz w:val="22"/>
          <w:szCs w:val="22"/>
        </w:rPr>
      </w:pPr>
      <w:r w:rsidRPr="0021458E">
        <w:rPr>
          <w:rFonts w:ascii="Times New Roman" w:eastAsia="Times New Roman" w:hAnsi="Times New Roman" w:cs="Times New Roman"/>
          <w:color w:val="000000"/>
          <w:sz w:val="22"/>
          <w:szCs w:val="22"/>
        </w:rPr>
        <w:lastRenderedPageBreak/>
        <w:t>Não por coincidência, já que esses processos estão, de uma forma ou de outra, ligados às tecnologias digitais, muitos dos chamados métodos móveis priorizam tais tecnologias; por exemplo, no uso de tablets ou celulares como único dispositivo de produção e armazenamento de anotações de campo, ou de câmeras fotográficas ou de vídeo presas aos corpos dos pesquisadores. Também não por coincidência, vários desses métodos demandam dos pesquisadores “mover-se junto, estar junto, sentir junto” com os sujeitos e objetos pesquisados (Merriman, 2013) - afinal, estão sendo pesquisados movimento e mobilidade</w:t>
      </w:r>
      <w:r w:rsidRPr="0021458E">
        <w:t xml:space="preserve"> </w:t>
      </w:r>
      <w:r w:rsidRPr="0021458E">
        <w:rPr>
          <w:rFonts w:ascii="Times New Roman" w:eastAsia="Times New Roman" w:hAnsi="Times New Roman" w:cs="Times New Roman"/>
          <w:color w:val="000000"/>
          <w:sz w:val="22"/>
          <w:szCs w:val="22"/>
        </w:rPr>
        <w:t>(BUSCHER; VELOSO, 2018, p. 133).</w:t>
      </w:r>
    </w:p>
    <w:p w:rsidR="0021458E" w:rsidRPr="0021458E" w:rsidRDefault="0021458E" w:rsidP="0021458E">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21458E" w:rsidRDefault="0021458E" w:rsidP="0021458E">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Buscher e </w:t>
      </w:r>
      <w:r w:rsidRPr="0021458E">
        <w:rPr>
          <w:rFonts w:ascii="Times New Roman" w:eastAsia="Times New Roman" w:hAnsi="Times New Roman" w:cs="Times New Roman"/>
          <w:color w:val="000000"/>
        </w:rPr>
        <w:t xml:space="preserve">Veloso </w:t>
      </w:r>
      <w:r>
        <w:rPr>
          <w:rFonts w:ascii="Times New Roman" w:eastAsia="Times New Roman" w:hAnsi="Times New Roman" w:cs="Times New Roman"/>
          <w:color w:val="000000"/>
        </w:rPr>
        <w:t xml:space="preserve">(2018) apresentam os métodos móveis como </w:t>
      </w:r>
      <w:r w:rsidRPr="0021458E">
        <w:rPr>
          <w:rFonts w:ascii="Times New Roman" w:eastAsia="Times New Roman" w:hAnsi="Times New Roman" w:cs="Times New Roman"/>
          <w:color w:val="000000"/>
        </w:rPr>
        <w:t>usos metodológi</w:t>
      </w:r>
      <w:r w:rsidR="004A2FFA">
        <w:rPr>
          <w:rFonts w:ascii="Times New Roman" w:eastAsia="Times New Roman" w:hAnsi="Times New Roman" w:cs="Times New Roman"/>
          <w:color w:val="000000"/>
        </w:rPr>
        <w:t>cos para estudar as mobilidades e</w:t>
      </w:r>
      <w:r>
        <w:rPr>
          <w:rFonts w:ascii="Times New Roman" w:eastAsia="Times New Roman" w:hAnsi="Times New Roman" w:cs="Times New Roman"/>
          <w:color w:val="000000"/>
        </w:rPr>
        <w:t xml:space="preserve"> </w:t>
      </w:r>
      <w:r w:rsidRPr="0021458E">
        <w:rPr>
          <w:rFonts w:ascii="Times New Roman" w:eastAsia="Times New Roman" w:hAnsi="Times New Roman" w:cs="Times New Roman"/>
          <w:color w:val="000000"/>
        </w:rPr>
        <w:t>o movimento.</w:t>
      </w:r>
      <w:r w:rsidR="00184049" w:rsidRPr="00184049">
        <w:rPr>
          <w:rFonts w:ascii="Times New Roman" w:eastAsia="Times New Roman" w:hAnsi="Times New Roman" w:cs="Times New Roman"/>
          <w:color w:val="000000"/>
        </w:rPr>
        <w:t xml:space="preserve"> Além de incorporar as mobilidades</w:t>
      </w:r>
      <w:r w:rsidR="00E51044">
        <w:rPr>
          <w:rFonts w:ascii="Times New Roman" w:eastAsia="Times New Roman" w:hAnsi="Times New Roman" w:cs="Times New Roman"/>
          <w:color w:val="000000"/>
        </w:rPr>
        <w:t xml:space="preserve"> e os artefatos próprios desse tempo</w:t>
      </w:r>
      <w:r w:rsidR="00184049" w:rsidRPr="00184049">
        <w:rPr>
          <w:rFonts w:ascii="Times New Roman" w:eastAsia="Times New Roman" w:hAnsi="Times New Roman" w:cs="Times New Roman"/>
          <w:color w:val="000000"/>
        </w:rPr>
        <w:t xml:space="preserve"> aos métodos de pesquisa</w:t>
      </w:r>
      <w:r w:rsidR="00E51044">
        <w:rPr>
          <w:rFonts w:ascii="Times New Roman" w:eastAsia="Times New Roman" w:hAnsi="Times New Roman" w:cs="Times New Roman"/>
          <w:color w:val="000000"/>
        </w:rPr>
        <w:t>,</w:t>
      </w:r>
      <w:r w:rsidR="00184049" w:rsidRPr="00184049">
        <w:rPr>
          <w:rFonts w:ascii="Times New Roman" w:eastAsia="Times New Roman" w:hAnsi="Times New Roman" w:cs="Times New Roman"/>
          <w:color w:val="000000"/>
        </w:rPr>
        <w:t xml:space="preserve"> </w:t>
      </w:r>
      <w:r w:rsidR="00184049">
        <w:rPr>
          <w:rFonts w:ascii="Times New Roman" w:eastAsia="Times New Roman" w:hAnsi="Times New Roman" w:cs="Times New Roman"/>
          <w:color w:val="000000"/>
        </w:rPr>
        <w:t xml:space="preserve">para entender a sociedade contemporânea. Trata-se de </w:t>
      </w:r>
      <w:r>
        <w:rPr>
          <w:rFonts w:ascii="Times New Roman" w:eastAsia="Times New Roman" w:hAnsi="Times New Roman" w:cs="Times New Roman"/>
          <w:color w:val="000000"/>
        </w:rPr>
        <w:t xml:space="preserve">uma iniciativa de pesquisadores trabalhando de acordo com o </w:t>
      </w:r>
      <w:r w:rsidRPr="0021458E">
        <w:rPr>
          <w:rFonts w:ascii="Times New Roman" w:eastAsia="Times New Roman" w:hAnsi="Times New Roman" w:cs="Times New Roman"/>
          <w:color w:val="000000"/>
        </w:rPr>
        <w:t>novo paradigma das mobilidades</w:t>
      </w:r>
      <w:r w:rsidR="00747DF6">
        <w:rPr>
          <w:rFonts w:ascii="Times New Roman" w:eastAsia="Times New Roman" w:hAnsi="Times New Roman" w:cs="Times New Roman"/>
          <w:color w:val="000000"/>
        </w:rPr>
        <w:t xml:space="preserve"> e</w:t>
      </w:r>
      <w:r w:rsidR="000B2E37">
        <w:rPr>
          <w:rFonts w:ascii="Times New Roman" w:eastAsia="Times New Roman" w:hAnsi="Times New Roman" w:cs="Times New Roman"/>
          <w:color w:val="000000"/>
        </w:rPr>
        <w:t>,</w:t>
      </w:r>
      <w:r w:rsidR="00747DF6">
        <w:rPr>
          <w:rFonts w:ascii="Times New Roman" w:eastAsia="Times New Roman" w:hAnsi="Times New Roman" w:cs="Times New Roman"/>
          <w:color w:val="000000"/>
        </w:rPr>
        <w:t xml:space="preserve"> em muitos casos</w:t>
      </w:r>
      <w:r w:rsidR="000B2E37">
        <w:rPr>
          <w:rFonts w:ascii="Times New Roman" w:eastAsia="Times New Roman" w:hAnsi="Times New Roman" w:cs="Times New Roman"/>
          <w:color w:val="000000"/>
        </w:rPr>
        <w:t>,</w:t>
      </w:r>
      <w:r w:rsidR="00747DF6">
        <w:rPr>
          <w:rFonts w:ascii="Times New Roman" w:eastAsia="Times New Roman" w:hAnsi="Times New Roman" w:cs="Times New Roman"/>
          <w:color w:val="000000"/>
        </w:rPr>
        <w:t xml:space="preserve"> utilizando as tecnologias digitais, como mencionado na citação anterior</w:t>
      </w:r>
      <w:r w:rsidR="00E51044">
        <w:rPr>
          <w:rFonts w:ascii="Times New Roman" w:eastAsia="Times New Roman" w:hAnsi="Times New Roman" w:cs="Times New Roman"/>
          <w:color w:val="000000"/>
        </w:rPr>
        <w:t xml:space="preserve">, como instrumentos para compreensão </w:t>
      </w:r>
      <w:r w:rsidR="00E51044" w:rsidRPr="00747DF6">
        <w:rPr>
          <w:rFonts w:ascii="Times New Roman" w:eastAsia="Times New Roman" w:hAnsi="Times New Roman" w:cs="Times New Roman"/>
          <w:color w:val="000000"/>
        </w:rPr>
        <w:t>de dados</w:t>
      </w:r>
      <w:r w:rsidR="0090518A">
        <w:rPr>
          <w:rFonts w:ascii="Times New Roman" w:eastAsia="Times New Roman" w:hAnsi="Times New Roman" w:cs="Times New Roman"/>
          <w:color w:val="000000"/>
        </w:rPr>
        <w:t xml:space="preserve"> e outras etapas da pesquisa</w:t>
      </w:r>
      <w:r w:rsidR="00747DF6">
        <w:rPr>
          <w:rFonts w:ascii="Times New Roman" w:eastAsia="Times New Roman" w:hAnsi="Times New Roman" w:cs="Times New Roman"/>
          <w:color w:val="000000"/>
        </w:rPr>
        <w:t xml:space="preserve">. </w:t>
      </w:r>
    </w:p>
    <w:p w:rsidR="000C2D14" w:rsidRPr="00D763A7" w:rsidRDefault="00E51044" w:rsidP="000C2D14">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000C2D14" w:rsidRPr="00D763A7">
        <w:rPr>
          <w:rFonts w:ascii="Times New Roman" w:eastAsia="Times New Roman" w:hAnsi="Times New Roman" w:cs="Times New Roman"/>
          <w:color w:val="000000"/>
        </w:rPr>
        <w:t xml:space="preserve">astreamento dos movimentos, diários de pesquisa em hipermídia, pesquisas online observando mobilidades virtuais, registros e memórias em meio digital, dispositivos de pesquisa que contem com mapeamento digital, rastreamento por GPS, uso de aplicativos de comunicação instantânea, atividades </w:t>
      </w:r>
      <w:r w:rsidR="00DB60FE" w:rsidRPr="00D763A7">
        <w:rPr>
          <w:rFonts w:ascii="Times New Roman" w:eastAsia="Times New Roman" w:hAnsi="Times New Roman" w:cs="Times New Roman"/>
          <w:color w:val="000000"/>
        </w:rPr>
        <w:t>autobiográficas</w:t>
      </w:r>
      <w:r w:rsidR="00DB60FE" w:rsidRPr="00D763A7">
        <w:rPr>
          <w:rFonts w:ascii="Times New Roman" w:eastAsia="Times New Roman" w:hAnsi="Times New Roman" w:cs="Times New Roman"/>
          <w:color w:val="000000"/>
        </w:rPr>
        <w:t xml:space="preserve"> </w:t>
      </w:r>
      <w:r w:rsidR="000C2D14" w:rsidRPr="00D763A7">
        <w:rPr>
          <w:rFonts w:ascii="Times New Roman" w:eastAsia="Times New Roman" w:hAnsi="Times New Roman" w:cs="Times New Roman"/>
          <w:color w:val="000000"/>
        </w:rPr>
        <w:t>que foquem nas memórias que os estudantes possuem de processos formativos com a utilização de imagens, escrituras, vídeos, objetos, sons e lembranças em movimento</w:t>
      </w:r>
      <w:r w:rsidR="00DB60F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contribuem sobremaneira para</w:t>
      </w:r>
      <w:r w:rsidRPr="00E51044">
        <w:rPr>
          <w:rFonts w:ascii="Times New Roman" w:eastAsia="Times New Roman" w:hAnsi="Times New Roman" w:cs="Times New Roman"/>
          <w:color w:val="000000"/>
        </w:rPr>
        <w:t xml:space="preserve"> forja</w:t>
      </w:r>
      <w:r>
        <w:rPr>
          <w:rFonts w:ascii="Times New Roman" w:eastAsia="Times New Roman" w:hAnsi="Times New Roman" w:cs="Times New Roman"/>
          <w:color w:val="000000"/>
        </w:rPr>
        <w:t>r</w:t>
      </w:r>
      <w:r w:rsidRPr="00E51044">
        <w:rPr>
          <w:rFonts w:ascii="Times New Roman" w:eastAsia="Times New Roman" w:hAnsi="Times New Roman" w:cs="Times New Roman"/>
          <w:color w:val="000000"/>
        </w:rPr>
        <w:t xml:space="preserve"> a pesquisa-formação em hipermobilidade.</w:t>
      </w:r>
    </w:p>
    <w:p w:rsidR="0021458E" w:rsidRPr="0021458E" w:rsidRDefault="0021458E" w:rsidP="0021458E">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2E752F" w:rsidRDefault="002E752F" w:rsidP="00236506">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Pesquisa-formação em hipermobilidade</w:t>
      </w:r>
    </w:p>
    <w:p w:rsidR="00CD47F9" w:rsidRDefault="000B2E37" w:rsidP="00CD47F9">
      <w:pPr>
        <w:pStyle w:val="NormalWeb"/>
        <w:spacing w:before="0" w:beforeAutospacing="0" w:after="0" w:afterAutospacing="0" w:line="360" w:lineRule="auto"/>
        <w:ind w:firstLine="709"/>
        <w:jc w:val="both"/>
      </w:pPr>
      <w:r>
        <w:t>Sheller e Urry (2006</w:t>
      </w:r>
      <w:r w:rsidR="00CD47F9" w:rsidRPr="00D763A7">
        <w:t>) reflete</w:t>
      </w:r>
      <w:r>
        <w:t>m</w:t>
      </w:r>
      <w:r w:rsidR="00CD47F9" w:rsidRPr="00D763A7">
        <w:t xml:space="preserve"> sobre os métodos móveis, com a importância </w:t>
      </w:r>
      <w:r w:rsidR="00351006" w:rsidRPr="00D763A7">
        <w:t>de os</w:t>
      </w:r>
      <w:r w:rsidR="00CD47F9" w:rsidRPr="00D763A7">
        <w:t xml:space="preserve"> métodos de pesquisa também estarem em movimento</w:t>
      </w:r>
      <w:r>
        <w:t>, assim como a sociedade hoje</w:t>
      </w:r>
      <w:r w:rsidR="00CD47F9" w:rsidRPr="00D763A7">
        <w:t xml:space="preserve">. Nesse sentido, podem ser considerados movimentos dos participantes da pesquisa, dos instrumentos de pesquisa, da </w:t>
      </w:r>
      <w:r w:rsidR="00E64017">
        <w:t xml:space="preserve">conversa com </w:t>
      </w:r>
      <w:r w:rsidR="00CD47F9" w:rsidRPr="00D763A7">
        <w:t>os dados, artefatos em hipermobilidade, registro</w:t>
      </w:r>
      <w:r w:rsidR="00E51044">
        <w:t>s em movimento, como a</w:t>
      </w:r>
      <w:r w:rsidR="00CD47F9" w:rsidRPr="00D763A7">
        <w:t xml:space="preserve"> organização dos dados em aplicativos.  </w:t>
      </w:r>
      <w:r w:rsidR="00E64017">
        <w:t>Na imagem</w:t>
      </w:r>
      <w:r>
        <w:t xml:space="preserve"> a </w:t>
      </w:r>
      <w:r>
        <w:lastRenderedPageBreak/>
        <w:t>seguir</w:t>
      </w:r>
      <w:r w:rsidR="00E64017">
        <w:t xml:space="preserve"> é possível ver o passo e a explicação de como desenvolver </w:t>
      </w:r>
      <w:r>
        <w:t xml:space="preserve">a </w:t>
      </w:r>
      <w:r>
        <w:t>pesquisa-formação em hipermobilidade</w:t>
      </w:r>
      <w:r w:rsidR="00E64017">
        <w:t>.</w:t>
      </w:r>
    </w:p>
    <w:p w:rsidR="00351006" w:rsidRDefault="00351006" w:rsidP="00CD47F9">
      <w:pPr>
        <w:pStyle w:val="NormalWeb"/>
        <w:spacing w:before="0" w:beforeAutospacing="0" w:after="0" w:afterAutospacing="0" w:line="360" w:lineRule="auto"/>
        <w:ind w:firstLine="709"/>
        <w:jc w:val="both"/>
      </w:pPr>
    </w:p>
    <w:p w:rsidR="00BC4C98" w:rsidRPr="00BC4C98" w:rsidRDefault="00BC4C98" w:rsidP="00BC4C98">
      <w:pPr>
        <w:pStyle w:val="Legenda"/>
        <w:ind w:firstLine="0"/>
        <w:jc w:val="left"/>
        <w:rPr>
          <w:lang w:val="pt-BR"/>
        </w:rPr>
      </w:pPr>
      <w:r w:rsidRPr="00D763A7">
        <w:rPr>
          <w:lang w:val="pt-BR"/>
        </w:rPr>
        <w:t xml:space="preserve">Figura </w:t>
      </w:r>
      <w:r w:rsidRPr="00D763A7">
        <w:fldChar w:fldCharType="begin"/>
      </w:r>
      <w:r w:rsidRPr="00D763A7">
        <w:rPr>
          <w:lang w:val="pt-BR"/>
        </w:rPr>
        <w:instrText xml:space="preserve"> SEQ Figura \* ARABIC </w:instrText>
      </w:r>
      <w:r w:rsidRPr="00D763A7">
        <w:fldChar w:fldCharType="separate"/>
      </w:r>
      <w:r w:rsidR="000003C0">
        <w:rPr>
          <w:noProof/>
          <w:lang w:val="pt-BR"/>
        </w:rPr>
        <w:t>2</w:t>
      </w:r>
      <w:r w:rsidRPr="00D763A7">
        <w:fldChar w:fldCharType="end"/>
      </w:r>
      <w:r w:rsidRPr="00D763A7">
        <w:rPr>
          <w:lang w:val="pt-BR"/>
        </w:rPr>
        <w:t xml:space="preserve"> – </w:t>
      </w:r>
      <w:r>
        <w:rPr>
          <w:lang w:val="pt-BR"/>
        </w:rPr>
        <w:t xml:space="preserve">Caminhos da </w:t>
      </w:r>
      <w:r w:rsidRPr="00BC4C98">
        <w:rPr>
          <w:lang w:val="pt-BR"/>
        </w:rPr>
        <w:t>pesquisa-formação em hipermobilidade</w:t>
      </w:r>
    </w:p>
    <w:p w:rsidR="00BC4C98" w:rsidRPr="00D763A7" w:rsidRDefault="00BC4C98" w:rsidP="00BC4C98">
      <w:pPr>
        <w:pStyle w:val="Legenda"/>
        <w:ind w:firstLine="0"/>
        <w:rPr>
          <w:lang w:val="pt-BR"/>
        </w:rPr>
      </w:pPr>
      <w:r w:rsidRPr="00BC4C98">
        <w:drawing>
          <wp:inline distT="0" distB="0" distL="0" distR="0" wp14:anchorId="5F30F645" wp14:editId="74648C35">
            <wp:extent cx="5353050" cy="30359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70"/>
                    <a:stretch/>
                  </pic:blipFill>
                  <pic:spPr bwMode="auto">
                    <a:xfrm>
                      <a:off x="0" y="0"/>
                      <a:ext cx="5353050" cy="3035935"/>
                    </a:xfrm>
                    <a:prstGeom prst="rect">
                      <a:avLst/>
                    </a:prstGeom>
                    <a:ln>
                      <a:noFill/>
                    </a:ln>
                    <a:extLst>
                      <a:ext uri="{53640926-AAD7-44D8-BBD7-CCE9431645EC}">
                        <a14:shadowObscured xmlns:a14="http://schemas.microsoft.com/office/drawing/2010/main"/>
                      </a:ext>
                    </a:extLst>
                  </pic:spPr>
                </pic:pic>
              </a:graphicData>
            </a:graphic>
          </wp:inline>
        </w:drawing>
      </w:r>
    </w:p>
    <w:p w:rsidR="00BC4C98" w:rsidRPr="00D763A7" w:rsidRDefault="00BC4C98" w:rsidP="00BC4C98">
      <w:pPr>
        <w:pStyle w:val="Legenda"/>
        <w:ind w:firstLine="0"/>
        <w:jc w:val="left"/>
        <w:rPr>
          <w:lang w:val="pt-BR"/>
        </w:rPr>
      </w:pPr>
      <w:r w:rsidRPr="00D763A7">
        <w:rPr>
          <w:lang w:val="pt-BR"/>
        </w:rPr>
        <w:t xml:space="preserve">Fonte: </w:t>
      </w:r>
      <w:r>
        <w:rPr>
          <w:lang w:val="pt-BR"/>
        </w:rPr>
        <w:t>elaborado pela autora</w:t>
      </w:r>
      <w:r w:rsidRPr="00D763A7">
        <w:rPr>
          <w:lang w:val="pt-BR"/>
        </w:rPr>
        <w:t>.</w:t>
      </w:r>
    </w:p>
    <w:p w:rsidR="00180C5A" w:rsidRDefault="00180C5A" w:rsidP="00CD47F9">
      <w:pPr>
        <w:pStyle w:val="NormalWeb"/>
        <w:spacing w:before="0" w:beforeAutospacing="0" w:after="0" w:afterAutospacing="0" w:line="360" w:lineRule="auto"/>
        <w:ind w:firstLine="709"/>
        <w:jc w:val="both"/>
      </w:pPr>
    </w:p>
    <w:p w:rsidR="00D763A7" w:rsidRPr="00D763A7" w:rsidRDefault="00E64017" w:rsidP="00D763A7">
      <w:pPr>
        <w:pStyle w:val="NormalWeb"/>
        <w:spacing w:before="0" w:beforeAutospacing="0" w:after="0" w:afterAutospacing="0" w:line="360" w:lineRule="auto"/>
        <w:ind w:firstLine="709"/>
        <w:jc w:val="both"/>
      </w:pPr>
      <w:r>
        <w:t xml:space="preserve">Após o dilema de pesquisa, </w:t>
      </w:r>
      <w:r w:rsidR="005C3932">
        <w:t>há</w:t>
      </w:r>
      <w:r w:rsidR="00D763A7" w:rsidRPr="00D763A7">
        <w:t xml:space="preserve"> a elaboração do dispositivo de pesquisa que considere atividades formativas pensando em corpos móveis, convocados a caminhadas, viagens, danças, deslocamentos, trabalho de campo e até brincadeiras, no caso de pesquisas com crianças e adolescentes.  Promovendo um espaço para que seja possível responder como os </w:t>
      </w:r>
      <w:r w:rsidR="00D763A7" w:rsidRPr="00D763A7">
        <w:rPr>
          <w:bCs/>
          <w:color w:val="000000"/>
        </w:rPr>
        <w:t>educandos</w:t>
      </w:r>
      <w:r w:rsidR="00D763A7" w:rsidRPr="00D763A7">
        <w:t xml:space="preserve"> se formam em hipermobilidade, podendo observar as ações, os movimentos, as reações, os sentimentos e as significações dos participantes </w:t>
      </w:r>
      <w:r w:rsidR="00DB60FE">
        <w:t>em</w:t>
      </w:r>
      <w:r w:rsidR="00D763A7" w:rsidRPr="00D763A7">
        <w:t xml:space="preserve"> seu processo de aprendizagem em movimento.  </w:t>
      </w:r>
    </w:p>
    <w:p w:rsidR="00D763A7" w:rsidRPr="00D763A7" w:rsidRDefault="00D763A7" w:rsidP="00D763A7">
      <w:pPr>
        <w:pStyle w:val="NormalWeb"/>
        <w:spacing w:before="0" w:beforeAutospacing="0" w:after="0" w:afterAutospacing="0" w:line="360" w:lineRule="auto"/>
        <w:ind w:firstLine="709"/>
        <w:jc w:val="both"/>
      </w:pPr>
      <w:r w:rsidRPr="00D763A7">
        <w:t>Apresento um exemplo de atividade que pode ser realizada na pesquisa-formação em hipermobilidade, por incentivar a escrita de diários</w:t>
      </w:r>
      <w:r w:rsidRPr="00D763A7">
        <w:rPr>
          <w:i/>
        </w:rPr>
        <w:t>: time-space diaries</w:t>
      </w:r>
      <w:r w:rsidRPr="00D763A7">
        <w:t xml:space="preserve"> (diários de tempo/espaço).</w:t>
      </w:r>
    </w:p>
    <w:p w:rsidR="00D763A7" w:rsidRPr="00D763A7" w:rsidRDefault="00D763A7" w:rsidP="00D763A7">
      <w:pPr>
        <w:pStyle w:val="citao-01"/>
        <w:spacing w:before="0" w:after="0"/>
      </w:pPr>
      <w:r w:rsidRPr="00D763A7">
        <w:t xml:space="preserve">No caso desta técnica, os participantes da pesquisa gravam o que estão </w:t>
      </w:r>
      <w:r w:rsidRPr="00D763A7">
        <w:lastRenderedPageBreak/>
        <w:t>fazendo no local onde realizam as atividades, sem negligenciar a forma como se movem em cada momento. Estes registros ganham a forma de diários que podem ser textuais, fotográficos, digitais ou a combinação de todos os recursos. A composição de diários possibilita o pesquisador esboçar a forma pela qual os membros de um grupo de pessoas em mobilidade acadêmica (LIMA; SILVA; TORINI, 2019, p. 153).</w:t>
      </w:r>
    </w:p>
    <w:p w:rsidR="00D763A7" w:rsidRPr="00D763A7" w:rsidRDefault="00D763A7" w:rsidP="00D763A7">
      <w:pPr>
        <w:pStyle w:val="NormalWeb"/>
        <w:spacing w:before="0" w:beforeAutospacing="0" w:after="0" w:afterAutospacing="0" w:line="360" w:lineRule="auto"/>
        <w:ind w:firstLine="709"/>
        <w:jc w:val="both"/>
      </w:pPr>
    </w:p>
    <w:p w:rsidR="00D763A7" w:rsidRPr="00D763A7" w:rsidRDefault="00D763A7" w:rsidP="000B2E37">
      <w:pPr>
        <w:pStyle w:val="NormalWeb"/>
        <w:spacing w:before="0" w:beforeAutospacing="0" w:after="0" w:afterAutospacing="0" w:line="360" w:lineRule="auto"/>
        <w:ind w:firstLine="709"/>
        <w:jc w:val="both"/>
      </w:pPr>
      <w:r w:rsidRPr="00D763A7">
        <w:t xml:space="preserve">Os </w:t>
      </w:r>
      <w:r w:rsidRPr="00D763A7">
        <w:rPr>
          <w:i/>
        </w:rPr>
        <w:t>professorespesquisadores</w:t>
      </w:r>
      <w:r w:rsidRPr="00D763A7">
        <w:t xml:space="preserve"> ativam práticas educacionais e de pesquisa que proporcionam a emergência de dados em hipermobilidade e o </w:t>
      </w:r>
      <w:r w:rsidRPr="00D763A7">
        <w:rPr>
          <w:i/>
        </w:rPr>
        <w:t>time-space diaries</w:t>
      </w:r>
      <w:r w:rsidRPr="00D763A7">
        <w:t xml:space="preserve"> é um bom exemplo</w:t>
      </w:r>
      <w:r w:rsidR="000B2E37">
        <w:t xml:space="preserve">. </w:t>
      </w:r>
      <w:r w:rsidR="00E64017">
        <w:t>N</w:t>
      </w:r>
      <w:r w:rsidRPr="00D763A7">
        <w:t xml:space="preserve">a pesquisa-formação em hipermobilidade </w:t>
      </w:r>
      <w:r w:rsidR="000B2E37">
        <w:t xml:space="preserve">a emergência de dados </w:t>
      </w:r>
      <w:r w:rsidR="00351006">
        <w:t>também ocorre</w:t>
      </w:r>
      <w:r w:rsidRPr="00D763A7">
        <w:t xml:space="preserve"> a partir das conversas presenciais</w:t>
      </w:r>
      <w:r w:rsidR="00E64017">
        <w:t xml:space="preserve"> em movimento</w:t>
      </w:r>
      <w:r w:rsidRPr="00D763A7">
        <w:t xml:space="preserve"> e online, das práticas pedagógicas e </w:t>
      </w:r>
      <w:r w:rsidR="00DB60FE">
        <w:t>das</w:t>
      </w:r>
      <w:r w:rsidRPr="00D763A7">
        <w:t xml:space="preserve"> produções originári</w:t>
      </w:r>
      <w:r w:rsidR="00DB60FE">
        <w:t xml:space="preserve">as do dispositivo de pesquisa </w:t>
      </w:r>
      <w:r w:rsidRPr="00D763A7">
        <w:t>planejado em aplicativos e ambientes virtuais de aprendizagem.  Os dados também podem emergir de redes sociais digitais, pois esses espaços possuem a capacidade de mobilizar autorias</w:t>
      </w:r>
      <w:r w:rsidR="003571A5">
        <w:t xml:space="preserve"> em movimento e alta capacidade</w:t>
      </w:r>
      <w:r w:rsidRPr="00D763A7">
        <w:t xml:space="preserve"> de armazenamento de mídias, não sobrecarregando os equipamentos dos estudantes. Os dados também podem emergir de gravações contínuas em áudio ou vídeo, assim os praticantes não precisam interromper o fluxo dinâmico das caminhadas para registrar,</w:t>
      </w:r>
      <w:r w:rsidR="00DB60FE">
        <w:t xml:space="preserve"> como feito na imagem a seguir.</w:t>
      </w:r>
    </w:p>
    <w:p w:rsidR="00D763A7" w:rsidRDefault="00D763A7"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DB60FE" w:rsidRDefault="00DB60FE" w:rsidP="00D763A7">
      <w:pPr>
        <w:pStyle w:val="NormalWeb"/>
        <w:spacing w:before="0" w:beforeAutospacing="0" w:after="0" w:afterAutospacing="0" w:line="360" w:lineRule="auto"/>
        <w:ind w:firstLine="709"/>
        <w:jc w:val="both"/>
      </w:pPr>
    </w:p>
    <w:p w:rsidR="00DB60FE" w:rsidRDefault="00DB60FE" w:rsidP="00D763A7">
      <w:pPr>
        <w:pStyle w:val="NormalWeb"/>
        <w:spacing w:before="0" w:beforeAutospacing="0" w:after="0" w:afterAutospacing="0" w:line="360" w:lineRule="auto"/>
        <w:ind w:firstLine="709"/>
        <w:jc w:val="both"/>
      </w:pPr>
    </w:p>
    <w:p w:rsidR="00DB60FE" w:rsidRDefault="00DB60FE" w:rsidP="00D763A7">
      <w:pPr>
        <w:pStyle w:val="NormalWeb"/>
        <w:spacing w:before="0" w:beforeAutospacing="0" w:after="0" w:afterAutospacing="0" w:line="360" w:lineRule="auto"/>
        <w:ind w:firstLine="709"/>
        <w:jc w:val="both"/>
      </w:pPr>
    </w:p>
    <w:p w:rsidR="00DB60FE" w:rsidRDefault="00DB60FE" w:rsidP="00D763A7">
      <w:pPr>
        <w:pStyle w:val="NormalWeb"/>
        <w:spacing w:before="0" w:beforeAutospacing="0" w:after="0" w:afterAutospacing="0" w:line="360" w:lineRule="auto"/>
        <w:ind w:firstLine="709"/>
        <w:jc w:val="both"/>
      </w:pPr>
      <w:bookmarkStart w:id="0" w:name="_GoBack"/>
      <w:bookmarkEnd w:id="0"/>
    </w:p>
    <w:p w:rsidR="00DB60FE" w:rsidRDefault="00DB60FE" w:rsidP="00D763A7">
      <w:pPr>
        <w:pStyle w:val="NormalWeb"/>
        <w:spacing w:before="0" w:beforeAutospacing="0" w:after="0" w:afterAutospacing="0" w:line="360" w:lineRule="auto"/>
        <w:ind w:firstLine="709"/>
        <w:jc w:val="both"/>
      </w:pPr>
    </w:p>
    <w:p w:rsidR="00DB60FE" w:rsidRDefault="00DB60FE"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351006" w:rsidRDefault="00351006" w:rsidP="00D763A7">
      <w:pPr>
        <w:pStyle w:val="NormalWeb"/>
        <w:spacing w:before="0" w:beforeAutospacing="0" w:after="0" w:afterAutospacing="0" w:line="360" w:lineRule="auto"/>
        <w:ind w:firstLine="709"/>
        <w:jc w:val="both"/>
      </w:pPr>
    </w:p>
    <w:p w:rsidR="00D763A7" w:rsidRPr="00D763A7" w:rsidRDefault="00D763A7" w:rsidP="00D763A7">
      <w:pPr>
        <w:pStyle w:val="Legenda"/>
        <w:ind w:firstLine="0"/>
        <w:jc w:val="left"/>
        <w:rPr>
          <w:lang w:val="pt-BR"/>
        </w:rPr>
      </w:pPr>
      <w:bookmarkStart w:id="1" w:name="_Toc125423050"/>
      <w:r w:rsidRPr="00D763A7">
        <w:rPr>
          <w:lang w:val="pt-BR"/>
        </w:rPr>
        <w:lastRenderedPageBreak/>
        <w:t xml:space="preserve">Figura </w:t>
      </w:r>
      <w:r w:rsidRPr="00D763A7">
        <w:fldChar w:fldCharType="begin"/>
      </w:r>
      <w:r w:rsidRPr="00D763A7">
        <w:rPr>
          <w:lang w:val="pt-BR"/>
        </w:rPr>
        <w:instrText xml:space="preserve"> SEQ Figura \* ARABIC </w:instrText>
      </w:r>
      <w:r w:rsidRPr="00D763A7">
        <w:fldChar w:fldCharType="separate"/>
      </w:r>
      <w:r w:rsidR="000003C0">
        <w:rPr>
          <w:noProof/>
          <w:lang w:val="pt-BR"/>
        </w:rPr>
        <w:t>3</w:t>
      </w:r>
      <w:r w:rsidRPr="00D763A7">
        <w:fldChar w:fldCharType="end"/>
      </w:r>
      <w:r w:rsidRPr="00D763A7">
        <w:rPr>
          <w:lang w:val="pt-BR"/>
        </w:rPr>
        <w:t xml:space="preserve"> – Praticante não interrompeu o fluxo da caminhada para registrar o momento</w:t>
      </w:r>
      <w:bookmarkEnd w:id="1"/>
    </w:p>
    <w:p w:rsidR="00D763A7" w:rsidRPr="00D763A7" w:rsidRDefault="00D763A7" w:rsidP="00D763A7">
      <w:pPr>
        <w:pStyle w:val="Legenda"/>
        <w:ind w:firstLine="0"/>
        <w:rPr>
          <w:lang w:val="pt-BR"/>
        </w:rPr>
      </w:pPr>
      <w:r w:rsidRPr="00D763A7">
        <w:rPr>
          <w:noProof/>
          <w:lang w:val="pt-BR"/>
        </w:rPr>
        <w:drawing>
          <wp:inline distT="0" distB="0" distL="0" distR="0" wp14:anchorId="52B9CD30" wp14:editId="3D018061">
            <wp:extent cx="2066925" cy="3762099"/>
            <wp:effectExtent l="0" t="0" r="0" b="0"/>
            <wp:docPr id="290" name="Imagem 290" descr="Tela de celular com publicação numa rede socia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m 290" descr="Tela de celular com publicação numa rede social&#10;&#10;Descrição gerada automaticamente"/>
                    <pic:cNvPicPr/>
                  </pic:nvPicPr>
                  <pic:blipFill rotWithShape="1">
                    <a:blip r:embed="rId10"/>
                    <a:srcRect l="37566" t="10352" r="37919" b="10284"/>
                    <a:stretch/>
                  </pic:blipFill>
                  <pic:spPr bwMode="auto">
                    <a:xfrm>
                      <a:off x="0" y="0"/>
                      <a:ext cx="2066683" cy="3761659"/>
                    </a:xfrm>
                    <a:prstGeom prst="rect">
                      <a:avLst/>
                    </a:prstGeom>
                    <a:ln>
                      <a:noFill/>
                    </a:ln>
                    <a:extLst>
                      <a:ext uri="{53640926-AAD7-44D8-BBD7-CCE9431645EC}">
                        <a14:shadowObscured xmlns:a14="http://schemas.microsoft.com/office/drawing/2010/main"/>
                      </a:ext>
                    </a:extLst>
                  </pic:spPr>
                </pic:pic>
              </a:graphicData>
            </a:graphic>
          </wp:inline>
        </w:drawing>
      </w:r>
    </w:p>
    <w:p w:rsidR="00D763A7" w:rsidRPr="00D763A7" w:rsidRDefault="00D763A7" w:rsidP="00D763A7">
      <w:pPr>
        <w:pStyle w:val="Legenda"/>
        <w:ind w:firstLine="0"/>
        <w:jc w:val="left"/>
        <w:rPr>
          <w:lang w:val="pt-BR"/>
        </w:rPr>
      </w:pPr>
      <w:r w:rsidRPr="00D763A7">
        <w:rPr>
          <w:lang w:val="pt-BR"/>
        </w:rPr>
        <w:t>Fonte: dados da pesquisa.</w:t>
      </w:r>
      <w:r w:rsidR="00267F01" w:rsidRPr="00267F01">
        <w:rPr>
          <w:lang w:val="pt-BR"/>
        </w:rPr>
        <w:t xml:space="preserve"> </w:t>
      </w:r>
      <w:r w:rsidR="00267F01">
        <w:rPr>
          <w:lang w:val="pt-BR"/>
        </w:rPr>
        <w:t>R</w:t>
      </w:r>
      <w:r w:rsidR="00267F01" w:rsidRPr="00267F01">
        <w:rPr>
          <w:lang w:val="pt-BR"/>
        </w:rPr>
        <w:t>egistro</w:t>
      </w:r>
      <w:r w:rsidR="00267F01">
        <w:rPr>
          <w:lang w:val="pt-BR"/>
        </w:rPr>
        <w:t xml:space="preserve"> realizado pel</w:t>
      </w:r>
      <w:r w:rsidR="00267F01" w:rsidRPr="00267F01">
        <w:rPr>
          <w:lang w:val="pt-BR"/>
        </w:rPr>
        <w:t>a autora.</w:t>
      </w:r>
    </w:p>
    <w:p w:rsidR="00D763A7" w:rsidRPr="00D763A7" w:rsidRDefault="00D763A7" w:rsidP="00D763A7">
      <w:pPr>
        <w:pStyle w:val="NormalWeb"/>
        <w:spacing w:before="0" w:beforeAutospacing="0" w:after="0" w:afterAutospacing="0" w:line="360" w:lineRule="auto"/>
        <w:ind w:firstLine="709"/>
        <w:jc w:val="both"/>
      </w:pPr>
    </w:p>
    <w:p w:rsidR="00D763A7" w:rsidRDefault="00D763A7" w:rsidP="00D763A7">
      <w:pPr>
        <w:pStyle w:val="NormalWeb"/>
        <w:spacing w:before="0" w:beforeAutospacing="0" w:after="0" w:afterAutospacing="0" w:line="360" w:lineRule="auto"/>
        <w:ind w:firstLine="709"/>
        <w:jc w:val="both"/>
      </w:pPr>
      <w:r w:rsidRPr="00D763A7">
        <w:t>Na</w:t>
      </w:r>
      <w:r w:rsidR="007D2B45">
        <w:t xml:space="preserve"> conversa com os dados da</w:t>
      </w:r>
      <w:r w:rsidRPr="00D763A7">
        <w:t xml:space="preserve"> pesquisa-formação em hipermobilidade, o pesquisador pode buscar compreender como os participantes se formaram e construíram aprendizagens em percursos, viagens, entendendo qual significado atribuem</w:t>
      </w:r>
      <w:r w:rsidR="003571A5">
        <w:t xml:space="preserve"> a essa experiência formacional. </w:t>
      </w:r>
      <w:r w:rsidRPr="00D763A7">
        <w:t xml:space="preserve">As grandes empresas de tecnologia conseguem captar nossas hipermobilidades pelo uso dos mapas online, compartilhamento de localização para uso de serviços de GPS em aplicativos de transporte, reservas de hotéis, itinerários de viagem, sistemas de transporte inteligentes com integração entre trem, metrô, bicicleta, barcas... O projeto </w:t>
      </w:r>
      <w:r w:rsidRPr="003571A5">
        <w:rPr>
          <w:i/>
        </w:rPr>
        <w:t>Google Maps Timeline</w:t>
      </w:r>
      <w:r w:rsidRPr="00D763A7">
        <w:t xml:space="preserve"> é um exemplo de automação de parte da análise de dados de uma pesquisa em hipermobilidade. Dados quantitativos são gerados automaticamente, </w:t>
      </w:r>
      <w:r w:rsidR="005E295C">
        <w:t xml:space="preserve">histórico de navegação e das visitas, </w:t>
      </w:r>
      <w:r w:rsidR="005E295C" w:rsidRPr="005E295C">
        <w:t xml:space="preserve">previsões de deslocamento, linha do tempo originária dos deslocamentos diários, </w:t>
      </w:r>
      <w:r w:rsidR="005E295C">
        <w:t xml:space="preserve">conexão com o </w:t>
      </w:r>
      <w:r w:rsidR="005E295C" w:rsidRPr="005E295C">
        <w:t xml:space="preserve">Google Fotos </w:t>
      </w:r>
      <w:r w:rsidR="005E295C">
        <w:t>unindo</w:t>
      </w:r>
      <w:r w:rsidR="005E295C" w:rsidRPr="005E295C">
        <w:t xml:space="preserve"> na </w:t>
      </w:r>
      <w:r w:rsidR="005E295C" w:rsidRPr="005E295C">
        <w:lastRenderedPageBreak/>
        <w:t>linha do tempo as fotos tiradas no dia, os horári</w:t>
      </w:r>
      <w:r w:rsidR="00267F01">
        <w:t xml:space="preserve">os, a quilometragem percorrida </w:t>
      </w:r>
      <w:r w:rsidR="005E295C">
        <w:t>e outras informações que podem contribuir com a captura e a análise dos dados.</w:t>
      </w:r>
    </w:p>
    <w:p w:rsidR="007D2B45" w:rsidRPr="00D763A7" w:rsidRDefault="007D2B45" w:rsidP="00D763A7">
      <w:pPr>
        <w:pStyle w:val="NormalWeb"/>
        <w:spacing w:before="0" w:beforeAutospacing="0" w:after="0" w:afterAutospacing="0" w:line="360" w:lineRule="auto"/>
        <w:ind w:firstLine="709"/>
        <w:jc w:val="both"/>
      </w:pPr>
      <w:r>
        <w:t>Por fim, e</w:t>
      </w:r>
      <w:r w:rsidRPr="007D2B45">
        <w:t>m uma triangulação entre as questões de estudo, as narrativas originárias do campo e o referencial bibliográfico, há o resultado da pesquisa, em forma de noções subsunçoras. Elas são relacionadas à implicação do pesquisador com</w:t>
      </w:r>
      <w:r>
        <w:t xml:space="preserve"> a sua pesquisa e o seu objeto</w:t>
      </w:r>
      <w:r w:rsidRPr="007D2B45">
        <w:t>, com a prática e com suas vivências, representam o que ficou de significativo após a pesquisa</w:t>
      </w:r>
      <w:r>
        <w:t>.</w:t>
      </w:r>
    </w:p>
    <w:p w:rsidR="00D37E9E" w:rsidRDefault="00D37E9E" w:rsidP="00EA68A3">
      <w:pPr>
        <w:pBdr>
          <w:top w:val="nil"/>
          <w:left w:val="nil"/>
          <w:bottom w:val="nil"/>
          <w:right w:val="nil"/>
          <w:between w:val="nil"/>
        </w:pBdr>
        <w:spacing w:line="360" w:lineRule="auto"/>
        <w:jc w:val="both"/>
        <w:rPr>
          <w:rFonts w:ascii="Times New Roman" w:hAnsi="Times New Roman" w:cs="Times New Roman"/>
        </w:rPr>
      </w:pPr>
    </w:p>
    <w:p w:rsidR="00D37E9E" w:rsidRPr="00D37E9E" w:rsidRDefault="00D37E9E" w:rsidP="00EA68A3">
      <w:pPr>
        <w:pBdr>
          <w:top w:val="nil"/>
          <w:left w:val="nil"/>
          <w:bottom w:val="nil"/>
          <w:right w:val="nil"/>
          <w:between w:val="nil"/>
        </w:pBdr>
        <w:spacing w:line="360" w:lineRule="auto"/>
        <w:jc w:val="both"/>
        <w:rPr>
          <w:rFonts w:ascii="Times New Roman" w:hAnsi="Times New Roman" w:cs="Times New Roman"/>
          <w:b/>
        </w:rPr>
      </w:pPr>
      <w:r w:rsidRPr="00D37E9E">
        <w:rPr>
          <w:rFonts w:ascii="Times New Roman" w:hAnsi="Times New Roman" w:cs="Times New Roman"/>
          <w:b/>
        </w:rPr>
        <w:t>Conclusão</w:t>
      </w:r>
    </w:p>
    <w:p w:rsidR="005E295C" w:rsidRDefault="00A906FF" w:rsidP="005E295C">
      <w:pPr>
        <w:pBdr>
          <w:top w:val="nil"/>
          <w:left w:val="nil"/>
          <w:bottom w:val="nil"/>
          <w:right w:val="nil"/>
          <w:between w:val="nil"/>
        </w:pBdr>
        <w:spacing w:line="360" w:lineRule="auto"/>
        <w:ind w:firstLine="720"/>
        <w:jc w:val="both"/>
        <w:rPr>
          <w:rFonts w:ascii="Times New Roman" w:hAnsi="Times New Roman" w:cs="Times New Roman"/>
        </w:rPr>
      </w:pPr>
      <w:r w:rsidRPr="00A906FF">
        <w:rPr>
          <w:rFonts w:ascii="Times New Roman" w:hAnsi="Times New Roman" w:cs="Times New Roman"/>
        </w:rPr>
        <w:t>A pesqui</w:t>
      </w:r>
      <w:r w:rsidR="00A8398E">
        <w:rPr>
          <w:rFonts w:ascii="Times New Roman" w:hAnsi="Times New Roman" w:cs="Times New Roman"/>
        </w:rPr>
        <w:t xml:space="preserve">sa-formação em hipermobilidade oferece novas perspectivas </w:t>
      </w:r>
      <w:r w:rsidRPr="00A906FF">
        <w:rPr>
          <w:rFonts w:ascii="Times New Roman" w:hAnsi="Times New Roman" w:cs="Times New Roman"/>
        </w:rPr>
        <w:t xml:space="preserve">para a compreensão das experiências formativas em movimento. Os dados emergentes de registros geolocalizados e aplicativos digitais são fundamentais para capturar a complexidade das interações e aprendizagens dos participantes. </w:t>
      </w:r>
      <w:r w:rsidR="000B2E37">
        <w:rPr>
          <w:rFonts w:ascii="Times New Roman" w:hAnsi="Times New Roman" w:cs="Times New Roman"/>
        </w:rPr>
        <w:t xml:space="preserve">O método </w:t>
      </w:r>
      <w:r w:rsidR="005E295C">
        <w:rPr>
          <w:rFonts w:ascii="Times New Roman" w:hAnsi="Times New Roman" w:cs="Times New Roman"/>
        </w:rPr>
        <w:t>permite</w:t>
      </w:r>
      <w:r w:rsidR="005E295C" w:rsidRPr="00EA68A3">
        <w:rPr>
          <w:rFonts w:ascii="Times New Roman" w:hAnsi="Times New Roman" w:cs="Times New Roman"/>
        </w:rPr>
        <w:t xml:space="preserve"> uma compreensão dinâmica e em tempo real das experiências formativas.</w:t>
      </w:r>
      <w:r w:rsidR="005E295C">
        <w:rPr>
          <w:rFonts w:ascii="Times New Roman" w:hAnsi="Times New Roman" w:cs="Times New Roman"/>
        </w:rPr>
        <w:t xml:space="preserve"> Em pesquisa de campo foi destacado que p</w:t>
      </w:r>
      <w:r w:rsidR="005E295C" w:rsidRPr="00EA68A3">
        <w:rPr>
          <w:rFonts w:ascii="Times New Roman" w:hAnsi="Times New Roman" w:cs="Times New Roman"/>
        </w:rPr>
        <w:t>articipantes atribuem significados únicos às suas experiências de aprendizagem em movimento, valorizando a flexibilidade e a conexão proporcionadas pela hipermobilidade.</w:t>
      </w:r>
      <w:r w:rsidR="005E295C">
        <w:rPr>
          <w:rFonts w:ascii="Times New Roman" w:hAnsi="Times New Roman" w:cs="Times New Roman"/>
        </w:rPr>
        <w:t xml:space="preserve"> </w:t>
      </w:r>
    </w:p>
    <w:p w:rsidR="0094020D" w:rsidRDefault="005E295C" w:rsidP="005E295C">
      <w:pPr>
        <w:pBdr>
          <w:top w:val="nil"/>
          <w:left w:val="nil"/>
          <w:bottom w:val="nil"/>
          <w:right w:val="nil"/>
          <w:between w:val="nil"/>
        </w:pBdr>
        <w:spacing w:line="360" w:lineRule="auto"/>
        <w:ind w:firstLine="720"/>
        <w:jc w:val="both"/>
        <w:rPr>
          <w:rFonts w:ascii="Times New Roman" w:hAnsi="Times New Roman" w:cs="Times New Roman"/>
        </w:rPr>
      </w:pPr>
      <w:r w:rsidRPr="00EA68A3">
        <w:rPr>
          <w:rFonts w:ascii="Times New Roman" w:hAnsi="Times New Roman" w:cs="Times New Roman"/>
        </w:rPr>
        <w:t xml:space="preserve">Registros visuais e geolocalizados </w:t>
      </w:r>
      <w:r>
        <w:rPr>
          <w:rFonts w:ascii="Times New Roman" w:hAnsi="Times New Roman" w:cs="Times New Roman"/>
        </w:rPr>
        <w:t xml:space="preserve">de deslocamentos </w:t>
      </w:r>
      <w:r w:rsidRPr="00EA68A3">
        <w:rPr>
          <w:rFonts w:ascii="Times New Roman" w:hAnsi="Times New Roman" w:cs="Times New Roman"/>
        </w:rPr>
        <w:t>oferecem uma rica fonte de dados, permitindo análises detalhadas dos padrões de movimento e das interações espaciais dos participantes.</w:t>
      </w:r>
      <w:r>
        <w:rPr>
          <w:rFonts w:ascii="Times New Roman" w:hAnsi="Times New Roman" w:cs="Times New Roman"/>
        </w:rPr>
        <w:t xml:space="preserve"> </w:t>
      </w:r>
      <w:r w:rsidRPr="00EA68A3">
        <w:rPr>
          <w:rFonts w:ascii="Times New Roman" w:hAnsi="Times New Roman" w:cs="Times New Roman"/>
        </w:rPr>
        <w:t xml:space="preserve">Dados </w:t>
      </w:r>
      <w:r>
        <w:rPr>
          <w:rFonts w:ascii="Times New Roman" w:hAnsi="Times New Roman" w:cs="Times New Roman"/>
        </w:rPr>
        <w:t>reunidos em</w:t>
      </w:r>
      <w:r w:rsidRPr="00EA68A3">
        <w:rPr>
          <w:rFonts w:ascii="Times New Roman" w:hAnsi="Times New Roman" w:cs="Times New Roman"/>
        </w:rPr>
        <w:t xml:space="preserve"> aplicativos de geolocalização e redes sociais digitais enriquecem a análise, revelando padrões de mobilidade e interações sociais em contextos de hipermobilidade.</w:t>
      </w:r>
      <w:r>
        <w:rPr>
          <w:rFonts w:ascii="Times New Roman" w:hAnsi="Times New Roman" w:cs="Times New Roman"/>
        </w:rPr>
        <w:t xml:space="preserve"> </w:t>
      </w:r>
      <w:r w:rsidR="000B2E37">
        <w:rPr>
          <w:rFonts w:ascii="Times New Roman" w:hAnsi="Times New Roman" w:cs="Times New Roman"/>
        </w:rPr>
        <w:t xml:space="preserve">A utilização desses métodos e interfaces </w:t>
      </w:r>
      <w:r w:rsidR="00A906FF" w:rsidRPr="00A906FF">
        <w:rPr>
          <w:rFonts w:ascii="Times New Roman" w:hAnsi="Times New Roman" w:cs="Times New Roman"/>
        </w:rPr>
        <w:t>pode transformar práticas pedagógicas, promovendo uma educação mais conectada e dinâmica.</w:t>
      </w:r>
    </w:p>
    <w:p w:rsidR="00D37E9E" w:rsidRDefault="00D37E9E" w:rsidP="00EA68A3">
      <w:pPr>
        <w:pBdr>
          <w:top w:val="nil"/>
          <w:left w:val="nil"/>
          <w:bottom w:val="nil"/>
          <w:right w:val="nil"/>
          <w:between w:val="nil"/>
        </w:pBdr>
        <w:spacing w:line="360" w:lineRule="auto"/>
        <w:ind w:firstLine="720"/>
        <w:jc w:val="both"/>
        <w:rPr>
          <w:rFonts w:ascii="Times New Roman" w:hAnsi="Times New Roman" w:cs="Times New Roman"/>
        </w:rPr>
      </w:pPr>
    </w:p>
    <w:p w:rsidR="0094020D" w:rsidRPr="00D37E9E" w:rsidRDefault="0094020D" w:rsidP="0094020D">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sidRPr="00D37E9E">
        <w:rPr>
          <w:rFonts w:ascii="Times New Roman" w:eastAsia="Times New Roman" w:hAnsi="Times New Roman" w:cs="Times New Roman"/>
          <w:b/>
          <w:color w:val="000000"/>
        </w:rPr>
        <w:t>Referências</w:t>
      </w:r>
    </w:p>
    <w:p w:rsidR="0086644E" w:rsidRDefault="0086644E" w:rsidP="006605E2">
      <w:pPr>
        <w:pBdr>
          <w:top w:val="nil"/>
          <w:left w:val="nil"/>
          <w:bottom w:val="nil"/>
          <w:right w:val="nil"/>
          <w:between w:val="nil"/>
        </w:pBdr>
        <w:spacing w:line="360" w:lineRule="auto"/>
        <w:jc w:val="both"/>
        <w:rPr>
          <w:rFonts w:ascii="Times New Roman" w:hAnsi="Times New Roman" w:cs="Times New Roman"/>
        </w:rPr>
      </w:pPr>
      <w:r w:rsidRPr="0086644E">
        <w:rPr>
          <w:rFonts w:ascii="Times New Roman" w:hAnsi="Times New Roman" w:cs="Times New Roman"/>
        </w:rPr>
        <w:t xml:space="preserve">BUSCHER, </w:t>
      </w:r>
      <w:r w:rsidR="00351006" w:rsidRPr="0086644E">
        <w:rPr>
          <w:rFonts w:ascii="Times New Roman" w:hAnsi="Times New Roman" w:cs="Times New Roman"/>
        </w:rPr>
        <w:t>M</w:t>
      </w:r>
      <w:r w:rsidR="00351006">
        <w:rPr>
          <w:rFonts w:ascii="Times New Roman" w:hAnsi="Times New Roman" w:cs="Times New Roman"/>
        </w:rPr>
        <w:t>.;</w:t>
      </w:r>
      <w:r w:rsidR="00115310">
        <w:rPr>
          <w:rFonts w:ascii="Times New Roman" w:hAnsi="Times New Roman" w:cs="Times New Roman"/>
        </w:rPr>
        <w:t xml:space="preserve"> VELOSO, Letícia H. Medeiros</w:t>
      </w:r>
      <w:r w:rsidRPr="0086644E">
        <w:rPr>
          <w:rFonts w:ascii="Times New Roman" w:hAnsi="Times New Roman" w:cs="Times New Roman"/>
        </w:rPr>
        <w:t xml:space="preserve">. Métodos Móveis. </w:t>
      </w:r>
      <w:r w:rsidRPr="0086644E">
        <w:rPr>
          <w:rFonts w:ascii="Times New Roman" w:hAnsi="Times New Roman" w:cs="Times New Roman"/>
          <w:b/>
        </w:rPr>
        <w:t>Tempo Social</w:t>
      </w:r>
      <w:r w:rsidRPr="0086644E">
        <w:rPr>
          <w:rFonts w:ascii="Times New Roman" w:hAnsi="Times New Roman" w:cs="Times New Roman"/>
        </w:rPr>
        <w:t xml:space="preserve">, v. 30, p. 133-151, 2018. </w:t>
      </w:r>
    </w:p>
    <w:p w:rsidR="0086644E" w:rsidRDefault="0086644E" w:rsidP="006605E2">
      <w:pPr>
        <w:pBdr>
          <w:top w:val="nil"/>
          <w:left w:val="nil"/>
          <w:bottom w:val="nil"/>
          <w:right w:val="nil"/>
          <w:between w:val="nil"/>
        </w:pBdr>
        <w:spacing w:line="360" w:lineRule="auto"/>
        <w:jc w:val="both"/>
        <w:rPr>
          <w:rFonts w:ascii="Times New Roman" w:hAnsi="Times New Roman" w:cs="Times New Roman"/>
        </w:rPr>
      </w:pPr>
    </w:p>
    <w:p w:rsidR="006605E2" w:rsidRDefault="0086644E" w:rsidP="006605E2">
      <w:pPr>
        <w:pBdr>
          <w:top w:val="nil"/>
          <w:left w:val="nil"/>
          <w:bottom w:val="nil"/>
          <w:right w:val="nil"/>
          <w:between w:val="nil"/>
        </w:pBdr>
        <w:spacing w:line="360" w:lineRule="auto"/>
        <w:jc w:val="both"/>
        <w:rPr>
          <w:rFonts w:ascii="Times New Roman" w:hAnsi="Times New Roman" w:cs="Times New Roman"/>
        </w:rPr>
      </w:pPr>
      <w:r w:rsidRPr="006605E2">
        <w:rPr>
          <w:rFonts w:ascii="Times New Roman" w:hAnsi="Times New Roman" w:cs="Times New Roman"/>
        </w:rPr>
        <w:t>FREIRE-MEDEIROS</w:t>
      </w:r>
      <w:r w:rsidR="006605E2">
        <w:rPr>
          <w:rFonts w:ascii="Times New Roman" w:hAnsi="Times New Roman" w:cs="Times New Roman"/>
        </w:rPr>
        <w:t xml:space="preserve">, </w:t>
      </w:r>
      <w:r w:rsidR="00115310">
        <w:rPr>
          <w:rFonts w:ascii="Times New Roman" w:hAnsi="Times New Roman" w:cs="Times New Roman"/>
        </w:rPr>
        <w:t>B.</w:t>
      </w:r>
      <w:r w:rsidR="006605E2">
        <w:rPr>
          <w:rFonts w:ascii="Times New Roman" w:hAnsi="Times New Roman" w:cs="Times New Roman"/>
        </w:rPr>
        <w:t xml:space="preserve">; </w:t>
      </w:r>
      <w:r w:rsidRPr="006605E2">
        <w:rPr>
          <w:rFonts w:ascii="Times New Roman" w:hAnsi="Times New Roman" w:cs="Times New Roman"/>
        </w:rPr>
        <w:t>LAGES</w:t>
      </w:r>
      <w:r w:rsidR="00115310">
        <w:rPr>
          <w:rFonts w:ascii="Times New Roman" w:hAnsi="Times New Roman" w:cs="Times New Roman"/>
        </w:rPr>
        <w:t xml:space="preserve">, </w:t>
      </w:r>
      <w:r w:rsidR="00351006">
        <w:rPr>
          <w:rFonts w:ascii="Times New Roman" w:hAnsi="Times New Roman" w:cs="Times New Roman"/>
        </w:rPr>
        <w:t>M.</w:t>
      </w:r>
      <w:r w:rsidR="006605E2" w:rsidRPr="006605E2">
        <w:rPr>
          <w:rFonts w:ascii="Times New Roman" w:hAnsi="Times New Roman" w:cs="Times New Roman"/>
        </w:rPr>
        <w:t xml:space="preserve"> A virada das mobili</w:t>
      </w:r>
      <w:r w:rsidR="006605E2">
        <w:rPr>
          <w:rFonts w:ascii="Times New Roman" w:hAnsi="Times New Roman" w:cs="Times New Roman"/>
        </w:rPr>
        <w:t>dades: fluxos, fixos e fricções</w:t>
      </w:r>
      <w:r w:rsidR="006605E2" w:rsidRPr="006605E2">
        <w:rPr>
          <w:rFonts w:ascii="Times New Roman" w:hAnsi="Times New Roman" w:cs="Times New Roman"/>
        </w:rPr>
        <w:t xml:space="preserve">, </w:t>
      </w:r>
      <w:r w:rsidR="006605E2" w:rsidRPr="006605E2">
        <w:rPr>
          <w:rFonts w:ascii="Times New Roman" w:hAnsi="Times New Roman" w:cs="Times New Roman"/>
          <w:b/>
        </w:rPr>
        <w:t>Revista Crítica de Ciências Sociais</w:t>
      </w:r>
      <w:r w:rsidR="00115310">
        <w:rPr>
          <w:rFonts w:ascii="Times New Roman" w:hAnsi="Times New Roman" w:cs="Times New Roman"/>
          <w:b/>
        </w:rPr>
        <w:t>.</w:t>
      </w:r>
      <w:r w:rsidR="006605E2" w:rsidRPr="006605E2">
        <w:rPr>
          <w:rFonts w:ascii="Times New Roman" w:hAnsi="Times New Roman" w:cs="Times New Roman"/>
        </w:rPr>
        <w:t xml:space="preserve"> </w:t>
      </w:r>
      <w:r w:rsidR="00115310">
        <w:rPr>
          <w:rFonts w:ascii="Times New Roman" w:hAnsi="Times New Roman" w:cs="Times New Roman"/>
        </w:rPr>
        <w:t xml:space="preserve">v. 123, </w:t>
      </w:r>
      <w:r w:rsidR="006605E2" w:rsidRPr="006605E2">
        <w:rPr>
          <w:rFonts w:ascii="Times New Roman" w:hAnsi="Times New Roman" w:cs="Times New Roman"/>
        </w:rPr>
        <w:t>2020</w:t>
      </w:r>
      <w:r w:rsidR="00115310">
        <w:rPr>
          <w:rFonts w:ascii="Times New Roman" w:hAnsi="Times New Roman" w:cs="Times New Roman"/>
        </w:rPr>
        <w:t>.</w:t>
      </w:r>
    </w:p>
    <w:p w:rsidR="00351006" w:rsidRPr="00115310" w:rsidRDefault="00351006" w:rsidP="00351006">
      <w:pPr>
        <w:pBdr>
          <w:top w:val="nil"/>
          <w:left w:val="nil"/>
          <w:bottom w:val="nil"/>
          <w:right w:val="nil"/>
          <w:between w:val="nil"/>
        </w:pBdr>
        <w:spacing w:line="360" w:lineRule="auto"/>
        <w:jc w:val="both"/>
        <w:rPr>
          <w:rFonts w:ascii="Times New Roman" w:hAnsi="Times New Roman" w:cs="Times New Roman"/>
        </w:rPr>
      </w:pPr>
    </w:p>
    <w:p w:rsidR="00351006" w:rsidRDefault="00351006" w:rsidP="00351006">
      <w:pPr>
        <w:pBdr>
          <w:top w:val="nil"/>
          <w:left w:val="nil"/>
          <w:bottom w:val="nil"/>
          <w:right w:val="nil"/>
          <w:between w:val="nil"/>
        </w:pBdr>
        <w:spacing w:line="360" w:lineRule="auto"/>
        <w:jc w:val="both"/>
        <w:rPr>
          <w:rFonts w:ascii="Times New Roman" w:hAnsi="Times New Roman" w:cs="Times New Roman"/>
        </w:rPr>
      </w:pPr>
      <w:r w:rsidRPr="00115310">
        <w:rPr>
          <w:rFonts w:ascii="Times New Roman" w:hAnsi="Times New Roman" w:cs="Times New Roman"/>
        </w:rPr>
        <w:t xml:space="preserve">LIMA, M. C.; SILVA, C. C. dos S.; TORINI, D. M. Métodos Móveis no Contexto do Paradigma das Novas Mobilidades. </w:t>
      </w:r>
      <w:r w:rsidRPr="00115310">
        <w:rPr>
          <w:rFonts w:ascii="Times New Roman" w:hAnsi="Times New Roman" w:cs="Times New Roman"/>
          <w:b/>
        </w:rPr>
        <w:t>Internext</w:t>
      </w:r>
      <w:r w:rsidRPr="00115310">
        <w:rPr>
          <w:rFonts w:ascii="Times New Roman" w:hAnsi="Times New Roman" w:cs="Times New Roman"/>
        </w:rPr>
        <w:t xml:space="preserve">, [S. l.], v. 14, n. 2, p. 145–160, 2019. </w:t>
      </w:r>
    </w:p>
    <w:p w:rsidR="00351006" w:rsidRDefault="00351006" w:rsidP="006605E2">
      <w:pPr>
        <w:pBdr>
          <w:top w:val="nil"/>
          <w:left w:val="nil"/>
          <w:bottom w:val="nil"/>
          <w:right w:val="nil"/>
          <w:between w:val="nil"/>
        </w:pBdr>
        <w:spacing w:line="360" w:lineRule="auto"/>
        <w:jc w:val="both"/>
        <w:rPr>
          <w:rFonts w:ascii="Times New Roman" w:hAnsi="Times New Roman" w:cs="Times New Roman"/>
        </w:rPr>
      </w:pPr>
    </w:p>
    <w:p w:rsidR="004F1ED7" w:rsidRDefault="00115310" w:rsidP="006605E2">
      <w:pPr>
        <w:pBdr>
          <w:top w:val="nil"/>
          <w:left w:val="nil"/>
          <w:bottom w:val="nil"/>
          <w:right w:val="nil"/>
          <w:between w:val="nil"/>
        </w:pBdr>
        <w:spacing w:line="360" w:lineRule="auto"/>
        <w:jc w:val="both"/>
        <w:rPr>
          <w:rFonts w:ascii="Times New Roman" w:hAnsi="Times New Roman" w:cs="Times New Roman"/>
        </w:rPr>
      </w:pPr>
      <w:r>
        <w:rPr>
          <w:rFonts w:ascii="Times New Roman" w:hAnsi="Times New Roman" w:cs="Times New Roman"/>
        </w:rPr>
        <w:t>MARTINS, V</w:t>
      </w:r>
      <w:r w:rsidR="007D2B45" w:rsidRPr="007D2B45">
        <w:rPr>
          <w:rFonts w:ascii="Times New Roman" w:hAnsi="Times New Roman" w:cs="Times New Roman"/>
        </w:rPr>
        <w:t xml:space="preserve">. Pedagogia da hipermobilidade: formação, movimento, conexões e comunidades integradas. </w:t>
      </w:r>
      <w:r w:rsidR="007D2B45" w:rsidRPr="007D2B45">
        <w:rPr>
          <w:rFonts w:ascii="Times New Roman" w:hAnsi="Times New Roman" w:cs="Times New Roman"/>
          <w:b/>
        </w:rPr>
        <w:t>Revista Diálogo Educacional</w:t>
      </w:r>
      <w:r w:rsidR="007D2B45" w:rsidRPr="007D2B45">
        <w:rPr>
          <w:rFonts w:ascii="Times New Roman" w:hAnsi="Times New Roman" w:cs="Times New Roman"/>
        </w:rPr>
        <w:t xml:space="preserve"> (PUCPR. IMPRESSO), v. 23, p. 79-808, 2023</w:t>
      </w:r>
    </w:p>
    <w:p w:rsidR="000B2E37" w:rsidRDefault="000B2E37" w:rsidP="006605E2">
      <w:pPr>
        <w:pBdr>
          <w:top w:val="nil"/>
          <w:left w:val="nil"/>
          <w:bottom w:val="nil"/>
          <w:right w:val="nil"/>
          <w:between w:val="nil"/>
        </w:pBdr>
        <w:spacing w:line="360" w:lineRule="auto"/>
        <w:jc w:val="both"/>
        <w:rPr>
          <w:rFonts w:ascii="Times New Roman" w:hAnsi="Times New Roman" w:cs="Times New Roman"/>
        </w:rPr>
      </w:pPr>
    </w:p>
    <w:p w:rsidR="00E14A4B" w:rsidRPr="004D6FDB" w:rsidRDefault="004F1ED7" w:rsidP="006605E2">
      <w:pPr>
        <w:pBdr>
          <w:top w:val="nil"/>
          <w:left w:val="nil"/>
          <w:bottom w:val="nil"/>
          <w:right w:val="nil"/>
          <w:between w:val="nil"/>
        </w:pBdr>
        <w:spacing w:line="360" w:lineRule="auto"/>
        <w:jc w:val="both"/>
        <w:rPr>
          <w:rFonts w:ascii="Times New Roman" w:hAnsi="Times New Roman" w:cs="Times New Roman"/>
          <w:lang w:val="en-US"/>
        </w:rPr>
      </w:pPr>
      <w:r w:rsidRPr="004F1ED7">
        <w:rPr>
          <w:rFonts w:ascii="Times New Roman" w:hAnsi="Times New Roman" w:cs="Times New Roman"/>
        </w:rPr>
        <w:t xml:space="preserve">SANTOS, E. </w:t>
      </w:r>
      <w:r w:rsidRPr="004F1ED7">
        <w:rPr>
          <w:rFonts w:ascii="Times New Roman" w:hAnsi="Times New Roman" w:cs="Times New Roman"/>
          <w:b/>
        </w:rPr>
        <w:t>Pesquisa-formação na cibercultura</w:t>
      </w:r>
      <w:r w:rsidRPr="004F1ED7">
        <w:rPr>
          <w:rFonts w:ascii="Times New Roman" w:hAnsi="Times New Roman" w:cs="Times New Roman"/>
        </w:rPr>
        <w:t xml:space="preserve">. </w:t>
      </w:r>
      <w:r w:rsidRPr="004F1ED7">
        <w:rPr>
          <w:rFonts w:ascii="Times New Roman" w:hAnsi="Times New Roman" w:cs="Times New Roman"/>
          <w:lang w:val="en-US"/>
        </w:rPr>
        <w:t>Teresina: EDUFPI, 2019.</w:t>
      </w:r>
    </w:p>
    <w:p w:rsidR="004F1ED7" w:rsidRDefault="004F1ED7" w:rsidP="004D6FDB">
      <w:pPr>
        <w:pBdr>
          <w:top w:val="nil"/>
          <w:left w:val="nil"/>
          <w:bottom w:val="nil"/>
          <w:right w:val="nil"/>
          <w:between w:val="nil"/>
        </w:pBdr>
        <w:spacing w:line="360" w:lineRule="auto"/>
        <w:jc w:val="both"/>
        <w:rPr>
          <w:rFonts w:ascii="Times New Roman" w:hAnsi="Times New Roman" w:cs="Times New Roman"/>
          <w:lang w:val="en-US"/>
        </w:rPr>
      </w:pPr>
    </w:p>
    <w:p w:rsidR="004D6FDB" w:rsidRDefault="00115310" w:rsidP="004D6FDB">
      <w:pPr>
        <w:pBdr>
          <w:top w:val="nil"/>
          <w:left w:val="nil"/>
          <w:bottom w:val="nil"/>
          <w:right w:val="nil"/>
          <w:between w:val="nil"/>
        </w:pBdr>
        <w:spacing w:line="360" w:lineRule="auto"/>
        <w:jc w:val="both"/>
        <w:rPr>
          <w:rFonts w:ascii="Times New Roman" w:hAnsi="Times New Roman" w:cs="Times New Roman"/>
          <w:lang w:val="en-US"/>
        </w:rPr>
      </w:pPr>
      <w:r>
        <w:rPr>
          <w:rFonts w:ascii="Times New Roman" w:hAnsi="Times New Roman" w:cs="Times New Roman"/>
          <w:lang w:val="en-US"/>
        </w:rPr>
        <w:t>SHELLER, M</w:t>
      </w:r>
      <w:r w:rsidR="004D6FDB" w:rsidRPr="004D6FDB">
        <w:rPr>
          <w:rFonts w:ascii="Times New Roman" w:hAnsi="Times New Roman" w:cs="Times New Roman"/>
          <w:lang w:val="en-US"/>
        </w:rPr>
        <w:t xml:space="preserve">, &amp; URRY, J. The New Mobilities Paradigm. </w:t>
      </w:r>
      <w:r w:rsidR="004D6FDB" w:rsidRPr="004F1ED7">
        <w:rPr>
          <w:rFonts w:ascii="Times New Roman" w:hAnsi="Times New Roman" w:cs="Times New Roman"/>
          <w:b/>
          <w:lang w:val="en-US"/>
        </w:rPr>
        <w:t>Environment and Planning A: Economy and Space</w:t>
      </w:r>
      <w:r w:rsidR="004D6FDB" w:rsidRPr="004D6FDB">
        <w:rPr>
          <w:rFonts w:ascii="Times New Roman" w:hAnsi="Times New Roman" w:cs="Times New Roman"/>
          <w:lang w:val="en-US"/>
        </w:rPr>
        <w:t xml:space="preserve">, 38(2), 2006. </w:t>
      </w:r>
    </w:p>
    <w:sectPr w:rsidR="004D6FD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B9" w:rsidRDefault="006853B9">
      <w:r>
        <w:separator/>
      </w:r>
    </w:p>
  </w:endnote>
  <w:endnote w:type="continuationSeparator" w:id="0">
    <w:p w:rsidR="006853B9" w:rsidRDefault="0068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B9" w:rsidRDefault="006853B9">
      <w:r>
        <w:separator/>
      </w:r>
    </w:p>
  </w:footnote>
  <w:footnote w:type="continuationSeparator" w:id="0">
    <w:p w:rsidR="006853B9" w:rsidRDefault="00685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4A" w:rsidRDefault="007C7A4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D0C77"/>
    <w:multiLevelType w:val="multilevel"/>
    <w:tmpl w:val="B1ACC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304CF9"/>
    <w:multiLevelType w:val="multilevel"/>
    <w:tmpl w:val="5CBCE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6D"/>
    <w:rsid w:val="000003C0"/>
    <w:rsid w:val="000B2E37"/>
    <w:rsid w:val="000C2D14"/>
    <w:rsid w:val="00115310"/>
    <w:rsid w:val="001609E1"/>
    <w:rsid w:val="00180C5A"/>
    <w:rsid w:val="00184049"/>
    <w:rsid w:val="0021458E"/>
    <w:rsid w:val="00236506"/>
    <w:rsid w:val="00267F01"/>
    <w:rsid w:val="0027328B"/>
    <w:rsid w:val="002E752F"/>
    <w:rsid w:val="002F7722"/>
    <w:rsid w:val="00304093"/>
    <w:rsid w:val="00351006"/>
    <w:rsid w:val="003571A5"/>
    <w:rsid w:val="003A51DE"/>
    <w:rsid w:val="003E4969"/>
    <w:rsid w:val="00485595"/>
    <w:rsid w:val="004A2FFA"/>
    <w:rsid w:val="004D6FDB"/>
    <w:rsid w:val="004E37D4"/>
    <w:rsid w:val="004F1ED7"/>
    <w:rsid w:val="005C3932"/>
    <w:rsid w:val="005E295C"/>
    <w:rsid w:val="00605491"/>
    <w:rsid w:val="00613348"/>
    <w:rsid w:val="0063022A"/>
    <w:rsid w:val="00656413"/>
    <w:rsid w:val="006605E2"/>
    <w:rsid w:val="006853B9"/>
    <w:rsid w:val="00747DF6"/>
    <w:rsid w:val="00772F86"/>
    <w:rsid w:val="007C7A4A"/>
    <w:rsid w:val="007D2B45"/>
    <w:rsid w:val="00814F6D"/>
    <w:rsid w:val="00865202"/>
    <w:rsid w:val="0086644E"/>
    <w:rsid w:val="00867197"/>
    <w:rsid w:val="008B1F5C"/>
    <w:rsid w:val="008B7F4D"/>
    <w:rsid w:val="0090518A"/>
    <w:rsid w:val="00910D19"/>
    <w:rsid w:val="009211DF"/>
    <w:rsid w:val="0094020D"/>
    <w:rsid w:val="0094726F"/>
    <w:rsid w:val="00A50FC0"/>
    <w:rsid w:val="00A8398E"/>
    <w:rsid w:val="00A906FF"/>
    <w:rsid w:val="00B90624"/>
    <w:rsid w:val="00BC4C98"/>
    <w:rsid w:val="00C815F8"/>
    <w:rsid w:val="00CD0E72"/>
    <w:rsid w:val="00CD47F9"/>
    <w:rsid w:val="00D37E9E"/>
    <w:rsid w:val="00D763A7"/>
    <w:rsid w:val="00DB60FE"/>
    <w:rsid w:val="00DF7085"/>
    <w:rsid w:val="00E0589A"/>
    <w:rsid w:val="00E14A4B"/>
    <w:rsid w:val="00E205AB"/>
    <w:rsid w:val="00E51044"/>
    <w:rsid w:val="00E64017"/>
    <w:rsid w:val="00E65396"/>
    <w:rsid w:val="00E765E7"/>
    <w:rsid w:val="00E9292C"/>
    <w:rsid w:val="00EA68A3"/>
    <w:rsid w:val="00F45A8A"/>
    <w:rsid w:val="00F75F91"/>
    <w:rsid w:val="00FC4528"/>
    <w:rsid w:val="00FD1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E2724-1E8B-4667-8DA1-8D64A8E3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D763A7"/>
    <w:rPr>
      <w:rFonts w:asciiTheme="minorHAnsi" w:eastAsiaTheme="minorEastAsia" w:hAnsiTheme="minorHAnsi" w:cstheme="minorBidi"/>
      <w:sz w:val="20"/>
      <w:szCs w:val="20"/>
    </w:rPr>
  </w:style>
  <w:style w:type="character" w:customStyle="1" w:styleId="TextodenotaderodapChar">
    <w:name w:val="Texto de nota de rodapé Char"/>
    <w:basedOn w:val="Fontepargpadro"/>
    <w:link w:val="Textodenotaderodap"/>
    <w:uiPriority w:val="99"/>
    <w:rsid w:val="00D763A7"/>
    <w:rPr>
      <w:rFonts w:asciiTheme="minorHAnsi" w:eastAsiaTheme="minorEastAsia" w:hAnsiTheme="minorHAnsi" w:cstheme="minorBidi"/>
      <w:sz w:val="20"/>
      <w:szCs w:val="20"/>
    </w:rPr>
  </w:style>
  <w:style w:type="character" w:styleId="Refdenotaderodap">
    <w:name w:val="footnote reference"/>
    <w:basedOn w:val="Fontepargpadro"/>
    <w:uiPriority w:val="99"/>
    <w:unhideWhenUsed/>
    <w:rsid w:val="00D763A7"/>
    <w:rPr>
      <w:vertAlign w:val="superscript"/>
    </w:rPr>
  </w:style>
  <w:style w:type="paragraph" w:customStyle="1" w:styleId="citao-01">
    <w:name w:val="citação-01"/>
    <w:basedOn w:val="Normal"/>
    <w:link w:val="citao-01Char"/>
    <w:qFormat/>
    <w:rsid w:val="00D763A7"/>
    <w:pPr>
      <w:widowControl w:val="0"/>
      <w:suppressAutoHyphens/>
      <w:spacing w:before="480" w:after="480"/>
      <w:ind w:left="2268"/>
      <w:jc w:val="both"/>
    </w:pPr>
    <w:rPr>
      <w:rFonts w:ascii="Times New Roman" w:eastAsia="SimSun" w:hAnsi="Times New Roman" w:cs="Times New Roman"/>
      <w:kern w:val="1"/>
      <w:sz w:val="22"/>
      <w:szCs w:val="20"/>
      <w:lang w:eastAsia="hi-IN" w:bidi="hi-IN"/>
    </w:rPr>
  </w:style>
  <w:style w:type="character" w:customStyle="1" w:styleId="citao-01Char">
    <w:name w:val="citação-01 Char"/>
    <w:link w:val="citao-01"/>
    <w:rsid w:val="00D763A7"/>
    <w:rPr>
      <w:rFonts w:ascii="Times New Roman" w:eastAsia="SimSun" w:hAnsi="Times New Roman" w:cs="Times New Roman"/>
      <w:kern w:val="1"/>
      <w:sz w:val="22"/>
      <w:szCs w:val="20"/>
      <w:lang w:eastAsia="hi-IN" w:bidi="hi-IN"/>
    </w:rPr>
  </w:style>
  <w:style w:type="paragraph" w:styleId="Legenda">
    <w:name w:val="caption"/>
    <w:basedOn w:val="Normal"/>
    <w:next w:val="Normal"/>
    <w:uiPriority w:val="99"/>
    <w:qFormat/>
    <w:rsid w:val="00D763A7"/>
    <w:pPr>
      <w:tabs>
        <w:tab w:val="left" w:pos="720"/>
      </w:tabs>
      <w:spacing w:before="120" w:after="120"/>
      <w:ind w:firstLine="720"/>
      <w:jc w:val="center"/>
    </w:pPr>
    <w:rPr>
      <w:rFonts w:ascii="Times New Roman" w:eastAsia="Times New Roman" w:hAnsi="Times New Roman" w:cs="Times New Roman"/>
      <w:bCs/>
      <w:sz w:val="20"/>
      <w:szCs w:val="20"/>
      <w:lang w:val="en-US"/>
    </w:rPr>
  </w:style>
  <w:style w:type="paragraph" w:customStyle="1" w:styleId="Figura">
    <w:name w:val="Figura"/>
    <w:basedOn w:val="Normal"/>
    <w:link w:val="FiguraChar"/>
    <w:qFormat/>
    <w:rsid w:val="00D763A7"/>
    <w:pPr>
      <w:jc w:val="both"/>
    </w:pPr>
    <w:rPr>
      <w:rFonts w:ascii="Arial" w:eastAsia="Times New Roman" w:hAnsi="Arial" w:cs="Times New Roman"/>
      <w:color w:val="222222"/>
      <w:shd w:val="clear" w:color="auto" w:fill="FFFFFF"/>
      <w:lang w:val="x-none" w:eastAsia="x-none"/>
    </w:rPr>
  </w:style>
  <w:style w:type="character" w:customStyle="1" w:styleId="FiguraChar">
    <w:name w:val="Figura Char"/>
    <w:link w:val="Figura"/>
    <w:rsid w:val="00D763A7"/>
    <w:rPr>
      <w:rFonts w:ascii="Arial" w:eastAsia="Times New Roman" w:hAnsi="Arial" w:cs="Times New Roman"/>
      <w:color w:val="222222"/>
      <w:lang w:val="x-none" w:eastAsia="x-none"/>
    </w:rPr>
  </w:style>
  <w:style w:type="character" w:styleId="Hyperlink">
    <w:name w:val="Hyperlink"/>
    <w:basedOn w:val="Fontepargpadro"/>
    <w:uiPriority w:val="99"/>
    <w:unhideWhenUsed/>
    <w:rsid w:val="00115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1892</Words>
  <Characters>11394</Characters>
  <Application>Microsoft Office Word</Application>
  <DocSecurity>0</DocSecurity>
  <Lines>219</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Conta da Microsoft</cp:lastModifiedBy>
  <cp:revision>32</cp:revision>
  <cp:lastPrinted>2024-05-31T23:32:00Z</cp:lastPrinted>
  <dcterms:created xsi:type="dcterms:W3CDTF">2024-05-31T15:49:00Z</dcterms:created>
  <dcterms:modified xsi:type="dcterms:W3CDTF">2024-06-01T00:06:00Z</dcterms:modified>
</cp:coreProperties>
</file>