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40B3A" w14:textId="77777777" w:rsidR="00A0732D" w:rsidRPr="00533413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  <w:r w:rsidRPr="00533413">
        <w:rPr>
          <w:rFonts w:ascii="Arial" w:hAnsi="Arial" w:cs="Arial"/>
          <w:b/>
          <w:sz w:val="36"/>
          <w:szCs w:val="36"/>
          <w:lang w:val="pt-BR"/>
        </w:rPr>
        <w:br/>
      </w:r>
      <w:r w:rsidR="00804B5E">
        <w:rPr>
          <w:rFonts w:ascii="Arial" w:hAnsi="Arial" w:cs="Arial"/>
          <w:b/>
          <w:sz w:val="36"/>
          <w:szCs w:val="36"/>
          <w:lang w:val="pt-BR"/>
        </w:rPr>
        <w:t>B</w:t>
      </w:r>
      <w:r w:rsidR="00533413">
        <w:rPr>
          <w:rFonts w:ascii="Arial" w:hAnsi="Arial" w:cs="Arial"/>
          <w:b/>
          <w:sz w:val="36"/>
          <w:szCs w:val="36"/>
          <w:lang w:val="pt-BR"/>
        </w:rPr>
        <w:t>ionanocompósitos de amido/</w:t>
      </w:r>
      <w:r w:rsidR="00533413" w:rsidRPr="00533413">
        <w:rPr>
          <w:rFonts w:ascii="Arial" w:hAnsi="Arial" w:cs="Arial"/>
          <w:b/>
          <w:sz w:val="36"/>
          <w:szCs w:val="36"/>
          <w:lang w:val="pt-BR"/>
        </w:rPr>
        <w:t xml:space="preserve">quitosana reforçados com nanocelulose </w:t>
      </w:r>
      <w:r w:rsidR="00F53D0B">
        <w:rPr>
          <w:rFonts w:ascii="Arial" w:hAnsi="Arial" w:cs="Arial"/>
          <w:b/>
          <w:sz w:val="36"/>
          <w:szCs w:val="36"/>
          <w:lang w:val="pt-BR"/>
        </w:rPr>
        <w:t>visando aplicação em curativos</w:t>
      </w:r>
    </w:p>
    <w:p w14:paraId="275F90E1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1845D54B" w14:textId="77777777" w:rsidR="00533413" w:rsidRPr="00533413" w:rsidRDefault="00533413" w:rsidP="00533413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  <w:r w:rsidRPr="00533413">
        <w:rPr>
          <w:rFonts w:ascii="Arial" w:hAnsi="Arial" w:cs="Arial"/>
          <w:b/>
          <w:szCs w:val="24"/>
          <w:u w:val="single"/>
          <w:lang w:val="pt-BR"/>
        </w:rPr>
        <w:t>Karen S. Prado</w:t>
      </w:r>
      <w:r w:rsidRPr="00533413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Pr="00533413">
        <w:rPr>
          <w:rFonts w:ascii="Arial" w:hAnsi="Arial" w:cs="Arial"/>
          <w:b/>
          <w:szCs w:val="24"/>
          <w:lang w:val="pt-BR"/>
        </w:rPr>
        <w:t>, Gilberto Siqueira</w:t>
      </w:r>
      <w:r w:rsidRPr="00533413">
        <w:rPr>
          <w:rFonts w:ascii="Arial" w:hAnsi="Arial" w:cs="Arial"/>
          <w:b/>
          <w:szCs w:val="24"/>
          <w:vertAlign w:val="superscript"/>
          <w:lang w:val="pt-BR"/>
        </w:rPr>
        <w:t>2</w:t>
      </w:r>
      <w:r w:rsidRPr="00533413">
        <w:rPr>
          <w:rFonts w:ascii="Arial" w:hAnsi="Arial" w:cs="Arial"/>
          <w:b/>
          <w:szCs w:val="24"/>
          <w:lang w:val="pt-BR"/>
        </w:rPr>
        <w:t>, Vagner R. Botaro</w:t>
      </w:r>
      <w:r w:rsidRPr="00533413">
        <w:rPr>
          <w:rFonts w:ascii="Arial" w:hAnsi="Arial" w:cs="Arial"/>
          <w:b/>
          <w:szCs w:val="24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 xml:space="preserve">, </w:t>
      </w:r>
      <w:r w:rsidRPr="00533413">
        <w:rPr>
          <w:rFonts w:ascii="Arial" w:hAnsi="Arial" w:cs="Arial"/>
          <w:b/>
          <w:szCs w:val="24"/>
          <w:lang w:val="pt-BR"/>
        </w:rPr>
        <w:t>Jane M. F. Paiva</w:t>
      </w:r>
      <w:r w:rsidRPr="00533413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4A1451A6" w14:textId="77777777" w:rsidR="00533413" w:rsidRPr="00533413" w:rsidRDefault="00533413" w:rsidP="00533413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  <w:r w:rsidRPr="00533413">
        <w:rPr>
          <w:rFonts w:ascii="Arial" w:hAnsi="Arial" w:cs="Arial"/>
          <w:b/>
          <w:szCs w:val="24"/>
          <w:vertAlign w:val="superscript"/>
          <w:lang w:val="pt-BR"/>
        </w:rPr>
        <w:t xml:space="preserve">1 </w:t>
      </w:r>
      <w:r w:rsidR="000029FC">
        <w:rPr>
          <w:rFonts w:ascii="Arial" w:hAnsi="Arial" w:cs="Arial"/>
          <w:b/>
          <w:szCs w:val="24"/>
          <w:lang w:val="pt-BR"/>
        </w:rPr>
        <w:t>Universidade Federal de São Carlos</w:t>
      </w:r>
      <w:r w:rsidRPr="00533413">
        <w:rPr>
          <w:rFonts w:ascii="Arial" w:hAnsi="Arial" w:cs="Arial"/>
          <w:b/>
          <w:szCs w:val="24"/>
          <w:lang w:val="pt-BR"/>
        </w:rPr>
        <w:t xml:space="preserve"> –</w:t>
      </w:r>
      <w:r w:rsidR="000029FC">
        <w:rPr>
          <w:rFonts w:ascii="Arial" w:hAnsi="Arial" w:cs="Arial"/>
          <w:b/>
          <w:szCs w:val="24"/>
          <w:lang w:val="pt-BR"/>
        </w:rPr>
        <w:t xml:space="preserve"> </w:t>
      </w:r>
      <w:r w:rsidRPr="00533413">
        <w:rPr>
          <w:rFonts w:ascii="Arial" w:hAnsi="Arial" w:cs="Arial"/>
          <w:b/>
          <w:szCs w:val="24"/>
          <w:lang w:val="pt-BR"/>
        </w:rPr>
        <w:t>Campus</w:t>
      </w:r>
      <w:r w:rsidR="000029FC">
        <w:rPr>
          <w:rFonts w:ascii="Arial" w:hAnsi="Arial" w:cs="Arial"/>
          <w:b/>
          <w:szCs w:val="24"/>
          <w:lang w:val="pt-BR"/>
        </w:rPr>
        <w:t xml:space="preserve"> de Sorocaba</w:t>
      </w:r>
      <w:r w:rsidRPr="00533413">
        <w:rPr>
          <w:rFonts w:ascii="Arial" w:hAnsi="Arial" w:cs="Arial"/>
          <w:b/>
          <w:szCs w:val="24"/>
          <w:lang w:val="pt-BR"/>
        </w:rPr>
        <w:t xml:space="preserve"> </w:t>
      </w:r>
    </w:p>
    <w:p w14:paraId="088D1803" w14:textId="77777777" w:rsidR="00533413" w:rsidRPr="00533413" w:rsidRDefault="00533413" w:rsidP="00533413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en-US"/>
        </w:rPr>
      </w:pPr>
      <w:r w:rsidRPr="00533413">
        <w:rPr>
          <w:rFonts w:ascii="Arial" w:hAnsi="Arial" w:cs="Arial"/>
          <w:b/>
          <w:szCs w:val="24"/>
          <w:vertAlign w:val="superscript"/>
          <w:lang w:val="en-US"/>
        </w:rPr>
        <w:t>2</w:t>
      </w:r>
      <w:r w:rsidRPr="00533413">
        <w:rPr>
          <w:rFonts w:ascii="Arial" w:hAnsi="Arial" w:cs="Arial"/>
          <w:b/>
          <w:szCs w:val="24"/>
          <w:lang w:val="en-US"/>
        </w:rPr>
        <w:t xml:space="preserve"> Empa - Swiss Federal Laboratories for Materials Science and Technology</w:t>
      </w:r>
    </w:p>
    <w:p w14:paraId="27DEE23D" w14:textId="77777777" w:rsidR="00533413" w:rsidRPr="00460521" w:rsidRDefault="00533413" w:rsidP="00533413">
      <w:pPr>
        <w:pStyle w:val="00abstractauthors"/>
        <w:spacing w:after="0" w:line="240" w:lineRule="auto"/>
        <w:rPr>
          <w:rFonts w:ascii="Arial" w:hAnsi="Arial" w:cs="Arial"/>
          <w:i/>
          <w:sz w:val="20"/>
          <w:lang w:val="pt-BR"/>
        </w:rPr>
      </w:pPr>
      <w:r w:rsidRPr="00460521">
        <w:rPr>
          <w:rFonts w:ascii="Arial" w:hAnsi="Arial" w:cs="Arial"/>
          <w:i/>
          <w:sz w:val="20"/>
          <w:lang w:val="pt-BR"/>
        </w:rPr>
        <w:t>karen.s.prado@gmail.com</w:t>
      </w:r>
    </w:p>
    <w:p w14:paraId="2C9A0C03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2CCB9E5E" w14:textId="007CA434" w:rsidR="00AB60C3" w:rsidRPr="0020591C" w:rsidRDefault="0066379F" w:rsidP="00367D8F">
      <w:pPr>
        <w:pStyle w:val="00abstractreferences"/>
        <w:spacing w:before="0" w:line="240" w:lineRule="auto"/>
        <w:ind w:left="0" w:firstLine="0"/>
        <w:rPr>
          <w:rFonts w:ascii="Times New Roman" w:hAnsi="Times New Roman"/>
          <w:sz w:val="24"/>
          <w:szCs w:val="24"/>
          <w:vertAlign w:val="superscript"/>
          <w:lang w:val="pt-BR"/>
        </w:rPr>
      </w:pPr>
      <w:r w:rsidRPr="0020591C">
        <w:rPr>
          <w:rFonts w:ascii="Arial" w:hAnsi="Arial" w:cs="Arial"/>
          <w:sz w:val="24"/>
          <w:szCs w:val="24"/>
          <w:lang w:val="pt-BR"/>
        </w:rPr>
        <w:t xml:space="preserve">A </w:t>
      </w:r>
      <w:r w:rsidR="00844160" w:rsidRPr="0020591C">
        <w:rPr>
          <w:rFonts w:ascii="Arial" w:hAnsi="Arial" w:cs="Arial"/>
          <w:sz w:val="24"/>
          <w:szCs w:val="24"/>
          <w:lang w:val="pt-BR"/>
        </w:rPr>
        <w:t xml:space="preserve">nanocelulose </w:t>
      </w:r>
      <w:r w:rsidR="00AB60C3" w:rsidRPr="0020591C">
        <w:rPr>
          <w:rFonts w:ascii="Arial" w:hAnsi="Arial" w:cs="Arial"/>
          <w:sz w:val="24"/>
          <w:szCs w:val="24"/>
          <w:lang w:val="pt-BR"/>
        </w:rPr>
        <w:t>apresenta propriedades interessantes</w:t>
      </w:r>
      <w:r w:rsidRPr="0020591C">
        <w:rPr>
          <w:rFonts w:ascii="Arial" w:hAnsi="Arial" w:cs="Arial"/>
          <w:sz w:val="24"/>
          <w:szCs w:val="24"/>
          <w:lang w:val="pt-BR"/>
        </w:rPr>
        <w:t xml:space="preserve"> </w:t>
      </w:r>
      <w:r w:rsidR="00AB60C3" w:rsidRPr="0020591C">
        <w:rPr>
          <w:rFonts w:ascii="Arial" w:hAnsi="Arial" w:cs="Arial"/>
          <w:sz w:val="24"/>
          <w:szCs w:val="24"/>
          <w:lang w:val="pt-BR"/>
        </w:rPr>
        <w:t>para uso em curativos</w:t>
      </w:r>
      <w:r w:rsidRPr="0020591C">
        <w:rPr>
          <w:rFonts w:ascii="Arial" w:hAnsi="Arial" w:cs="Arial"/>
          <w:sz w:val="24"/>
          <w:szCs w:val="24"/>
          <w:lang w:val="pt-BR"/>
        </w:rPr>
        <w:t xml:space="preserve"> como s</w:t>
      </w:r>
      <w:r w:rsidR="00AB60C3" w:rsidRPr="0020591C">
        <w:rPr>
          <w:rFonts w:ascii="Arial" w:hAnsi="Arial" w:cs="Arial"/>
          <w:sz w:val="24"/>
          <w:szCs w:val="24"/>
          <w:lang w:val="pt-BR"/>
        </w:rPr>
        <w:t>ua alta absorção de umidade</w:t>
      </w:r>
      <w:r w:rsidR="00844160" w:rsidRPr="0020591C">
        <w:rPr>
          <w:rFonts w:ascii="Arial" w:hAnsi="Arial" w:cs="Arial"/>
          <w:sz w:val="24"/>
          <w:szCs w:val="24"/>
          <w:lang w:val="pt-BR"/>
        </w:rPr>
        <w:t>, e sua</w:t>
      </w:r>
      <w:r w:rsidR="00AB60C3" w:rsidRPr="0020591C">
        <w:rPr>
          <w:rFonts w:ascii="Arial" w:hAnsi="Arial" w:cs="Arial"/>
          <w:sz w:val="24"/>
          <w:szCs w:val="24"/>
          <w:lang w:val="pt-BR"/>
        </w:rPr>
        <w:t>s excelentes propriedades mecânicas</w:t>
      </w:r>
      <w:r w:rsidRPr="0020591C">
        <w:rPr>
          <w:rFonts w:ascii="Arial" w:hAnsi="Arial" w:cs="Arial"/>
          <w:sz w:val="24"/>
          <w:szCs w:val="24"/>
          <w:lang w:val="pt-BR"/>
        </w:rPr>
        <w:t xml:space="preserve"> </w:t>
      </w:r>
      <w:r w:rsidR="00AB60C3" w:rsidRPr="0020591C">
        <w:rPr>
          <w:rFonts w:ascii="Arial" w:hAnsi="Arial" w:cs="Arial"/>
          <w:sz w:val="24"/>
          <w:szCs w:val="24"/>
          <w:lang w:val="pt-BR"/>
        </w:rPr>
        <w:t xml:space="preserve">permitem </w:t>
      </w:r>
      <w:r w:rsidRPr="0020591C">
        <w:rPr>
          <w:rFonts w:ascii="Arial" w:hAnsi="Arial" w:cs="Arial"/>
          <w:sz w:val="24"/>
          <w:szCs w:val="24"/>
          <w:lang w:val="pt-BR"/>
        </w:rPr>
        <w:t>que seja usada</w:t>
      </w:r>
      <w:r w:rsidR="00AB60C3" w:rsidRPr="0020591C">
        <w:rPr>
          <w:rFonts w:ascii="Arial" w:hAnsi="Arial" w:cs="Arial"/>
          <w:sz w:val="24"/>
          <w:szCs w:val="24"/>
          <w:lang w:val="pt-BR"/>
        </w:rPr>
        <w:t xml:space="preserve"> como reforço em nanocompósitos poliméricos</w:t>
      </w:r>
      <w:r w:rsidR="00036B93" w:rsidRPr="0020591C">
        <w:rPr>
          <w:rFonts w:ascii="Arial" w:hAnsi="Arial" w:cs="Arial"/>
          <w:sz w:val="24"/>
          <w:szCs w:val="24"/>
          <w:lang w:val="pt-BR"/>
        </w:rPr>
        <w:t xml:space="preserve">. </w:t>
      </w:r>
      <w:r w:rsidRPr="0020591C">
        <w:rPr>
          <w:rFonts w:ascii="Arial" w:hAnsi="Arial" w:cs="Arial"/>
          <w:sz w:val="24"/>
          <w:szCs w:val="24"/>
          <w:lang w:val="pt-BR"/>
        </w:rPr>
        <w:t>Por isto, e</w:t>
      </w:r>
      <w:r w:rsidR="00AB60C3" w:rsidRPr="0020591C">
        <w:rPr>
          <w:rFonts w:ascii="Arial" w:hAnsi="Arial" w:cs="Arial"/>
          <w:sz w:val="24"/>
          <w:szCs w:val="24"/>
          <w:lang w:val="pt-BR"/>
        </w:rPr>
        <w:t xml:space="preserve">ste trabalho propõe o uso da nanocelulose como reforço em bionanocompósitos com matriz de amido e quitosana visando aplicação </w:t>
      </w:r>
      <w:r w:rsidR="000A5E6B" w:rsidRPr="0020591C">
        <w:rPr>
          <w:rFonts w:ascii="Arial" w:hAnsi="Arial" w:cs="Arial"/>
          <w:sz w:val="24"/>
          <w:szCs w:val="24"/>
          <w:lang w:val="pt-BR"/>
        </w:rPr>
        <w:t>em curativos</w:t>
      </w:r>
      <w:r w:rsidR="000B3E9C" w:rsidRPr="0020591C">
        <w:rPr>
          <w:rFonts w:ascii="Arial" w:hAnsi="Arial" w:cs="Arial"/>
          <w:sz w:val="24"/>
          <w:szCs w:val="24"/>
          <w:lang w:val="pt-BR"/>
        </w:rPr>
        <w:t xml:space="preserve"> funcionais</w:t>
      </w:r>
      <w:r w:rsidR="00AB60C3" w:rsidRPr="0020591C">
        <w:rPr>
          <w:rFonts w:ascii="Arial" w:hAnsi="Arial" w:cs="Arial"/>
          <w:sz w:val="24"/>
          <w:szCs w:val="24"/>
          <w:lang w:val="pt-BR"/>
        </w:rPr>
        <w:t>.</w:t>
      </w:r>
      <w:r w:rsidR="00036B93" w:rsidRPr="0020591C">
        <w:rPr>
          <w:rFonts w:ascii="Arial" w:hAnsi="Arial" w:cs="Arial"/>
          <w:sz w:val="24"/>
          <w:szCs w:val="24"/>
          <w:lang w:val="pt-BR"/>
        </w:rPr>
        <w:t xml:space="preserve"> Os bionanocompósitos</w:t>
      </w:r>
      <w:r w:rsidR="000A5E6B" w:rsidRPr="0020591C">
        <w:rPr>
          <w:rFonts w:ascii="Arial" w:hAnsi="Arial" w:cs="Arial"/>
          <w:sz w:val="24"/>
          <w:szCs w:val="24"/>
          <w:lang w:val="pt-BR"/>
        </w:rPr>
        <w:t xml:space="preserve"> foram produzidos com matriz</w:t>
      </w:r>
      <w:r w:rsidR="00036B93" w:rsidRPr="0020591C">
        <w:rPr>
          <w:rFonts w:ascii="Arial" w:hAnsi="Arial" w:cs="Arial"/>
          <w:sz w:val="24"/>
          <w:szCs w:val="24"/>
          <w:lang w:val="pt-BR"/>
        </w:rPr>
        <w:t xml:space="preserve"> composta por 5% de amido de milho</w:t>
      </w:r>
      <w:r w:rsidR="00B9761F" w:rsidRPr="0020591C">
        <w:rPr>
          <w:rFonts w:ascii="Arial" w:hAnsi="Arial" w:cs="Arial"/>
          <w:sz w:val="24"/>
          <w:szCs w:val="24"/>
          <w:lang w:val="pt-BR"/>
        </w:rPr>
        <w:t>,</w:t>
      </w:r>
      <w:r w:rsidR="00036B93" w:rsidRPr="0020591C">
        <w:rPr>
          <w:rFonts w:ascii="Arial" w:hAnsi="Arial" w:cs="Arial"/>
          <w:sz w:val="24"/>
          <w:szCs w:val="24"/>
          <w:lang w:val="pt-BR"/>
        </w:rPr>
        <w:t xml:space="preserve"> 2% de quitosana (em relação ao amido) </w:t>
      </w:r>
      <w:r w:rsidR="00B9761F" w:rsidRPr="0020591C">
        <w:rPr>
          <w:rFonts w:ascii="Arial" w:hAnsi="Arial" w:cs="Arial"/>
          <w:sz w:val="24"/>
          <w:szCs w:val="24"/>
          <w:lang w:val="pt-BR"/>
        </w:rPr>
        <w:t>e</w:t>
      </w:r>
      <w:r w:rsidR="00036B93" w:rsidRPr="0020591C">
        <w:rPr>
          <w:rFonts w:ascii="Arial" w:hAnsi="Arial" w:cs="Arial"/>
          <w:sz w:val="24"/>
          <w:szCs w:val="24"/>
          <w:lang w:val="pt-BR"/>
        </w:rPr>
        <w:t xml:space="preserve"> 5% de glicerol. Dois tipos de </w:t>
      </w:r>
      <w:r w:rsidR="000A5E6B" w:rsidRPr="0020591C">
        <w:rPr>
          <w:rFonts w:ascii="Arial" w:hAnsi="Arial" w:cs="Arial"/>
          <w:sz w:val="24"/>
          <w:szCs w:val="24"/>
          <w:lang w:val="pt-BR"/>
        </w:rPr>
        <w:t xml:space="preserve">nanofibrilas de celulose foram usados como reforço: antes e após funcionalização por oxidação mediada por TEMPO </w:t>
      </w:r>
      <w:r w:rsidR="00036B93" w:rsidRPr="0020591C">
        <w:rPr>
          <w:rFonts w:ascii="Arial" w:hAnsi="Arial" w:cs="Arial"/>
          <w:sz w:val="24"/>
          <w:szCs w:val="24"/>
          <w:lang w:val="pt-BR"/>
        </w:rPr>
        <w:t>(</w:t>
      </w:r>
      <w:r w:rsidR="00036B93" w:rsidRPr="0020591C">
        <w:rPr>
          <w:rFonts w:ascii="Arial" w:hAnsi="Arial" w:cs="Arial"/>
          <w:bCs/>
          <w:i/>
          <w:iCs/>
          <w:sz w:val="24"/>
          <w:szCs w:val="24"/>
          <w:shd w:val="clear" w:color="auto" w:fill="FFFFFF"/>
          <w:lang w:val="pt-BR"/>
        </w:rPr>
        <w:t>N</w:t>
      </w:r>
      <w:r w:rsidR="00036B93" w:rsidRPr="0020591C">
        <w:rPr>
          <w:rFonts w:ascii="Arial" w:hAnsi="Arial" w:cs="Arial"/>
          <w:bCs/>
          <w:sz w:val="24"/>
          <w:szCs w:val="24"/>
          <w:shd w:val="clear" w:color="auto" w:fill="FFFFFF"/>
          <w:lang w:val="pt-BR"/>
        </w:rPr>
        <w:t>-oxil-2,2,6,6-tetrametilpiperidina</w:t>
      </w:r>
      <w:r w:rsidR="00036B93" w:rsidRPr="0020591C">
        <w:rPr>
          <w:rFonts w:ascii="Arial" w:hAnsi="Arial" w:cs="Arial"/>
          <w:sz w:val="24"/>
          <w:szCs w:val="24"/>
          <w:lang w:val="pt-BR"/>
        </w:rPr>
        <w:t>)</w:t>
      </w:r>
      <w:r w:rsidR="000A5E6B" w:rsidRPr="0020591C">
        <w:rPr>
          <w:rFonts w:ascii="Arial" w:hAnsi="Arial" w:cs="Arial"/>
          <w:sz w:val="24"/>
          <w:szCs w:val="24"/>
          <w:lang w:val="pt-BR"/>
        </w:rPr>
        <w:t>, denominadas respectivamente NC e NCF. A concentração de nanocelulose foi de 1%, e 0,03% de n</w:t>
      </w:r>
      <w:r w:rsidR="00AB60C3" w:rsidRPr="0020591C">
        <w:rPr>
          <w:rFonts w:ascii="Arial" w:hAnsi="Arial" w:cs="Arial"/>
          <w:sz w:val="24"/>
          <w:szCs w:val="24"/>
          <w:lang w:val="pt-BR"/>
        </w:rPr>
        <w:t xml:space="preserve">anopartículas de prata </w:t>
      </w:r>
      <w:r w:rsidR="000A5E6B" w:rsidRPr="0020591C">
        <w:rPr>
          <w:rFonts w:ascii="Arial" w:hAnsi="Arial" w:cs="Arial"/>
          <w:sz w:val="24"/>
          <w:szCs w:val="24"/>
          <w:lang w:val="pt-BR"/>
        </w:rPr>
        <w:t xml:space="preserve">preparadas </w:t>
      </w:r>
      <w:r w:rsidR="000A5E6B" w:rsidRPr="0020591C">
        <w:rPr>
          <w:rFonts w:ascii="Arial" w:hAnsi="Arial" w:cs="Arial"/>
          <w:i/>
          <w:sz w:val="24"/>
          <w:szCs w:val="24"/>
          <w:lang w:val="pt-BR"/>
        </w:rPr>
        <w:t>in situ</w:t>
      </w:r>
      <w:r w:rsidR="000A5E6B" w:rsidRPr="0020591C">
        <w:rPr>
          <w:rFonts w:ascii="Arial" w:hAnsi="Arial" w:cs="Arial"/>
          <w:sz w:val="24"/>
          <w:szCs w:val="24"/>
          <w:lang w:val="pt-BR"/>
        </w:rPr>
        <w:t xml:space="preserve"> </w:t>
      </w:r>
      <w:r w:rsidR="00844160" w:rsidRPr="0020591C">
        <w:rPr>
          <w:rFonts w:ascii="Arial" w:hAnsi="Arial" w:cs="Arial"/>
          <w:sz w:val="24"/>
          <w:szCs w:val="24"/>
          <w:lang w:val="pt-BR"/>
        </w:rPr>
        <w:t>foi</w:t>
      </w:r>
      <w:r w:rsidR="00AB60C3" w:rsidRPr="0020591C">
        <w:rPr>
          <w:rFonts w:ascii="Arial" w:hAnsi="Arial" w:cs="Arial"/>
          <w:sz w:val="24"/>
          <w:szCs w:val="24"/>
          <w:lang w:val="pt-BR"/>
        </w:rPr>
        <w:t xml:space="preserve"> ad</w:t>
      </w:r>
      <w:r w:rsidR="00844160" w:rsidRPr="0020591C">
        <w:rPr>
          <w:rFonts w:ascii="Arial" w:hAnsi="Arial" w:cs="Arial"/>
          <w:sz w:val="24"/>
          <w:szCs w:val="24"/>
          <w:lang w:val="pt-BR"/>
        </w:rPr>
        <w:t>icionado</w:t>
      </w:r>
      <w:r w:rsidR="00036B93" w:rsidRPr="0020591C">
        <w:rPr>
          <w:rFonts w:ascii="Arial" w:hAnsi="Arial" w:cs="Arial"/>
          <w:sz w:val="24"/>
          <w:szCs w:val="24"/>
          <w:lang w:val="pt-BR"/>
        </w:rPr>
        <w:t xml:space="preserve"> aos </w:t>
      </w:r>
      <w:r w:rsidR="000A5E6B" w:rsidRPr="0020591C">
        <w:rPr>
          <w:rFonts w:ascii="Arial" w:hAnsi="Arial" w:cs="Arial"/>
          <w:sz w:val="24"/>
          <w:szCs w:val="24"/>
          <w:lang w:val="pt-BR"/>
        </w:rPr>
        <w:t>bio</w:t>
      </w:r>
      <w:r w:rsidR="00036B93" w:rsidRPr="0020591C">
        <w:rPr>
          <w:rFonts w:ascii="Arial" w:hAnsi="Arial" w:cs="Arial"/>
          <w:sz w:val="24"/>
          <w:szCs w:val="24"/>
          <w:lang w:val="pt-BR"/>
        </w:rPr>
        <w:t>nanocompósitos para conferir propriedades antibacterianas.</w:t>
      </w:r>
      <w:r w:rsidR="000A5E6B" w:rsidRPr="0020591C">
        <w:rPr>
          <w:rFonts w:ascii="Arial" w:hAnsi="Arial" w:cs="Arial"/>
          <w:sz w:val="24"/>
          <w:szCs w:val="24"/>
          <w:lang w:val="pt-BR"/>
        </w:rPr>
        <w:t xml:space="preserve"> A mistura foi preparada por meio de agitação manual intercala</w:t>
      </w:r>
      <w:r w:rsidRPr="0020591C">
        <w:rPr>
          <w:rFonts w:ascii="Arial" w:hAnsi="Arial" w:cs="Arial"/>
          <w:sz w:val="24"/>
          <w:szCs w:val="24"/>
          <w:lang w:val="pt-BR"/>
        </w:rPr>
        <w:t>da por</w:t>
      </w:r>
      <w:r w:rsidR="000A5E6B" w:rsidRPr="0020591C">
        <w:rPr>
          <w:rFonts w:ascii="Arial" w:hAnsi="Arial" w:cs="Arial"/>
          <w:sz w:val="24"/>
          <w:szCs w:val="24"/>
          <w:lang w:val="pt-BR"/>
        </w:rPr>
        <w:t xml:space="preserve"> ciclos de 10 s em micro-ondas com potência de 400 W até gelatinização, e os filmes foram produzidos por </w:t>
      </w:r>
      <w:r w:rsidR="000A5E6B" w:rsidRPr="0020591C">
        <w:rPr>
          <w:rFonts w:ascii="Arial" w:hAnsi="Arial" w:cs="Arial"/>
          <w:i/>
          <w:sz w:val="24"/>
          <w:szCs w:val="24"/>
          <w:lang w:val="pt-BR"/>
        </w:rPr>
        <w:t>tape casting</w:t>
      </w:r>
      <w:r w:rsidR="000A5E6B" w:rsidRPr="0020591C">
        <w:rPr>
          <w:rFonts w:ascii="Arial" w:hAnsi="Arial" w:cs="Arial"/>
          <w:sz w:val="24"/>
          <w:szCs w:val="24"/>
          <w:lang w:val="pt-BR"/>
        </w:rPr>
        <w:t xml:space="preserve">. O efeito da adição dos diferentes tipos de nanocelulose nas propriedades mecânicas dos bionanocompósitos foi avaliado por meio de ensaios de tração (ASTM D882). </w:t>
      </w:r>
      <w:r w:rsidR="00AC45F1" w:rsidRPr="0020591C">
        <w:rPr>
          <w:rFonts w:ascii="Arial" w:hAnsi="Arial" w:cs="Arial"/>
          <w:sz w:val="24"/>
          <w:szCs w:val="24"/>
          <w:lang w:val="pt-BR"/>
        </w:rPr>
        <w:t>Os filmes produzidos com espessura de 0,18 (±0,02) mm apresentaram continuidade, homogeneidade e transparência. A adição de NC</w:t>
      </w:r>
      <w:r w:rsidR="0020591C" w:rsidRPr="0020591C">
        <w:rPr>
          <w:rFonts w:ascii="Arial" w:hAnsi="Arial" w:cs="Arial"/>
          <w:sz w:val="24"/>
          <w:szCs w:val="24"/>
          <w:lang w:val="pt-BR"/>
        </w:rPr>
        <w:t xml:space="preserve"> resultou em um </w:t>
      </w:r>
      <w:r w:rsidR="00AC45F1" w:rsidRPr="0020591C">
        <w:rPr>
          <w:rFonts w:ascii="Arial" w:hAnsi="Arial" w:cs="Arial"/>
          <w:sz w:val="24"/>
          <w:szCs w:val="24"/>
          <w:lang w:val="pt-BR"/>
        </w:rPr>
        <w:t>aumento</w:t>
      </w:r>
      <w:r w:rsidR="0020591C" w:rsidRPr="0020591C">
        <w:rPr>
          <w:rFonts w:ascii="Arial" w:hAnsi="Arial" w:cs="Arial"/>
          <w:sz w:val="24"/>
          <w:szCs w:val="24"/>
          <w:lang w:val="pt-BR"/>
        </w:rPr>
        <w:t xml:space="preserve"> em torno de </w:t>
      </w:r>
      <w:r w:rsidR="00AC45F1" w:rsidRPr="0020591C">
        <w:rPr>
          <w:rFonts w:ascii="Arial" w:hAnsi="Arial" w:cs="Arial"/>
          <w:sz w:val="24"/>
          <w:szCs w:val="24"/>
          <w:lang w:val="pt-BR"/>
        </w:rPr>
        <w:t>54% tanto na tensão máxima (460</w:t>
      </w:r>
      <w:r w:rsidR="00925D58" w:rsidRPr="0020591C">
        <w:rPr>
          <w:rFonts w:ascii="Arial" w:hAnsi="Arial" w:cs="Arial"/>
          <w:sz w:val="24"/>
          <w:szCs w:val="24"/>
          <w:lang w:val="pt-BR"/>
        </w:rPr>
        <w:t>,0</w:t>
      </w:r>
      <w:r w:rsidR="00AC45F1" w:rsidRPr="0020591C">
        <w:rPr>
          <w:rFonts w:ascii="Arial" w:hAnsi="Arial" w:cs="Arial"/>
          <w:sz w:val="24"/>
          <w:szCs w:val="24"/>
          <w:lang w:val="pt-BR"/>
        </w:rPr>
        <w:t xml:space="preserve"> kPa) quanto na deformação na ruptura (18</w:t>
      </w:r>
      <w:r w:rsidR="00B9761F" w:rsidRPr="0020591C">
        <w:rPr>
          <w:rFonts w:ascii="Arial" w:hAnsi="Arial" w:cs="Arial"/>
          <w:sz w:val="24"/>
          <w:szCs w:val="24"/>
          <w:lang w:val="pt-BR"/>
        </w:rPr>
        <w:t>,</w:t>
      </w:r>
      <w:r w:rsidR="00AC45F1" w:rsidRPr="0020591C">
        <w:rPr>
          <w:rFonts w:ascii="Arial" w:hAnsi="Arial" w:cs="Arial"/>
          <w:sz w:val="24"/>
          <w:szCs w:val="24"/>
          <w:lang w:val="pt-BR"/>
        </w:rPr>
        <w:t>4%) dos bionanocompósitos. O uso de NCF resultou em propriedade</w:t>
      </w:r>
      <w:r w:rsidRPr="0020591C">
        <w:rPr>
          <w:rFonts w:ascii="Arial" w:hAnsi="Arial" w:cs="Arial"/>
          <w:sz w:val="24"/>
          <w:szCs w:val="24"/>
          <w:lang w:val="pt-BR"/>
        </w:rPr>
        <w:t>s</w:t>
      </w:r>
      <w:r w:rsidR="00AC45F1" w:rsidRPr="0020591C">
        <w:rPr>
          <w:rFonts w:ascii="Arial" w:hAnsi="Arial" w:cs="Arial"/>
          <w:sz w:val="24"/>
          <w:szCs w:val="24"/>
          <w:lang w:val="pt-BR"/>
        </w:rPr>
        <w:t xml:space="preserve"> </w:t>
      </w:r>
      <w:r w:rsidRPr="0020591C">
        <w:rPr>
          <w:rFonts w:ascii="Arial" w:hAnsi="Arial" w:cs="Arial"/>
          <w:sz w:val="24"/>
          <w:szCs w:val="24"/>
          <w:lang w:val="pt-BR"/>
        </w:rPr>
        <w:t>mecânicas superiores comparadas a NC, com aumento de 11</w:t>
      </w:r>
      <w:r w:rsidR="0020591C" w:rsidRPr="0020591C">
        <w:rPr>
          <w:rFonts w:ascii="Arial" w:hAnsi="Arial" w:cs="Arial"/>
          <w:sz w:val="24"/>
          <w:szCs w:val="24"/>
          <w:lang w:val="pt-BR"/>
        </w:rPr>
        <w:t>,5</w:t>
      </w:r>
      <w:r w:rsidRPr="0020591C">
        <w:rPr>
          <w:rFonts w:ascii="Arial" w:hAnsi="Arial" w:cs="Arial"/>
          <w:sz w:val="24"/>
          <w:szCs w:val="24"/>
          <w:lang w:val="pt-BR"/>
        </w:rPr>
        <w:t>% no módulo de Young</w:t>
      </w:r>
      <w:r w:rsidR="00AC45F1" w:rsidRPr="0020591C">
        <w:rPr>
          <w:rFonts w:ascii="Arial" w:hAnsi="Arial" w:cs="Arial"/>
          <w:sz w:val="24"/>
          <w:szCs w:val="24"/>
          <w:lang w:val="pt-BR"/>
        </w:rPr>
        <w:t xml:space="preserve"> </w:t>
      </w:r>
      <w:r w:rsidR="00804B5E" w:rsidRPr="0020591C">
        <w:rPr>
          <w:rFonts w:ascii="Arial" w:hAnsi="Arial" w:cs="Arial"/>
          <w:sz w:val="24"/>
          <w:szCs w:val="24"/>
          <w:lang w:val="pt-BR"/>
        </w:rPr>
        <w:t>(3,</w:t>
      </w:r>
      <w:r w:rsidR="00023ADB" w:rsidRPr="0020591C">
        <w:rPr>
          <w:rFonts w:ascii="Arial" w:hAnsi="Arial" w:cs="Arial"/>
          <w:sz w:val="24"/>
          <w:szCs w:val="24"/>
          <w:lang w:val="pt-BR"/>
        </w:rPr>
        <w:t xml:space="preserve">7 MPa), e que podem ser atribuídas à melhor interação matriz-reforço. </w:t>
      </w:r>
      <w:r w:rsidR="00804B5E" w:rsidRPr="0020591C">
        <w:rPr>
          <w:rFonts w:ascii="Arial" w:hAnsi="Arial" w:cs="Arial"/>
          <w:sz w:val="24"/>
          <w:szCs w:val="24"/>
          <w:lang w:val="pt-BR"/>
        </w:rPr>
        <w:t>Com exceção da tensão máxima, a</w:t>
      </w:r>
      <w:r w:rsidR="00023ADB" w:rsidRPr="0020591C">
        <w:rPr>
          <w:rFonts w:ascii="Arial" w:hAnsi="Arial" w:cs="Arial"/>
          <w:sz w:val="24"/>
          <w:szCs w:val="24"/>
          <w:lang w:val="pt-BR"/>
        </w:rPr>
        <w:t xml:space="preserve">s propriedades mecânicas dos filmes produzidos </w:t>
      </w:r>
      <w:r w:rsidR="00804B5E" w:rsidRPr="0020591C">
        <w:rPr>
          <w:rFonts w:ascii="Arial" w:hAnsi="Arial" w:cs="Arial"/>
          <w:sz w:val="24"/>
          <w:szCs w:val="24"/>
          <w:lang w:val="pt-BR"/>
        </w:rPr>
        <w:t>fora</w:t>
      </w:r>
      <w:r w:rsidR="00844160" w:rsidRPr="0020591C">
        <w:rPr>
          <w:rFonts w:ascii="Arial" w:hAnsi="Arial" w:cs="Arial"/>
          <w:sz w:val="24"/>
          <w:szCs w:val="24"/>
          <w:lang w:val="pt-BR"/>
        </w:rPr>
        <w:t xml:space="preserve">m </w:t>
      </w:r>
      <w:r w:rsidR="00804B5E" w:rsidRPr="0020591C">
        <w:rPr>
          <w:rFonts w:ascii="Arial" w:hAnsi="Arial" w:cs="Arial"/>
          <w:sz w:val="24"/>
          <w:szCs w:val="24"/>
          <w:lang w:val="pt-BR"/>
        </w:rPr>
        <w:t xml:space="preserve">comparáveis à </w:t>
      </w:r>
      <w:r w:rsidR="00844160" w:rsidRPr="0020591C">
        <w:rPr>
          <w:rFonts w:ascii="Arial" w:hAnsi="Arial" w:cs="Arial"/>
          <w:sz w:val="24"/>
          <w:szCs w:val="24"/>
          <w:lang w:val="pt-BR"/>
        </w:rPr>
        <w:t>outros curativos reportados na literatura,</w:t>
      </w:r>
      <w:r w:rsidR="00804B5E" w:rsidRPr="0020591C">
        <w:rPr>
          <w:rFonts w:ascii="Arial" w:hAnsi="Arial" w:cs="Arial"/>
          <w:sz w:val="24"/>
          <w:szCs w:val="24"/>
          <w:vertAlign w:val="superscript"/>
          <w:lang w:val="pt-BR"/>
        </w:rPr>
        <w:t>1,2</w:t>
      </w:r>
      <w:r w:rsidR="00844160" w:rsidRPr="0020591C">
        <w:rPr>
          <w:rFonts w:ascii="Arial" w:hAnsi="Arial" w:cs="Arial"/>
          <w:sz w:val="24"/>
          <w:szCs w:val="24"/>
          <w:lang w:val="pt-BR"/>
        </w:rPr>
        <w:t xml:space="preserve"> sugerindo </w:t>
      </w:r>
      <w:r w:rsidR="00023ADB" w:rsidRPr="0020591C">
        <w:rPr>
          <w:rFonts w:ascii="Arial" w:hAnsi="Arial" w:cs="Arial"/>
          <w:sz w:val="24"/>
          <w:szCs w:val="24"/>
          <w:lang w:val="pt-BR"/>
        </w:rPr>
        <w:t xml:space="preserve">que os bionanocompósitos desenvolvidos </w:t>
      </w:r>
      <w:r w:rsidR="00804B5E" w:rsidRPr="0020591C">
        <w:rPr>
          <w:rFonts w:ascii="Arial" w:hAnsi="Arial" w:cs="Arial"/>
          <w:sz w:val="24"/>
          <w:szCs w:val="24"/>
          <w:lang w:val="pt-BR"/>
        </w:rPr>
        <w:t xml:space="preserve">neste trabalho </w:t>
      </w:r>
      <w:r w:rsidR="00023ADB" w:rsidRPr="0020591C">
        <w:rPr>
          <w:rFonts w:ascii="Arial" w:hAnsi="Arial" w:cs="Arial"/>
          <w:sz w:val="24"/>
          <w:szCs w:val="24"/>
          <w:lang w:val="pt-BR"/>
        </w:rPr>
        <w:t xml:space="preserve">são </w:t>
      </w:r>
      <w:r w:rsidR="000B3E9C" w:rsidRPr="0020591C">
        <w:rPr>
          <w:rFonts w:ascii="Arial" w:hAnsi="Arial" w:cs="Arial"/>
          <w:sz w:val="24"/>
          <w:szCs w:val="24"/>
          <w:lang w:val="pt-BR"/>
        </w:rPr>
        <w:t>promissores para a fabricação de curativos funcionais uma vez que sua composição seja otimizada.</w:t>
      </w:r>
    </w:p>
    <w:p w14:paraId="1A87365F" w14:textId="77777777" w:rsidR="00AB60C3" w:rsidRPr="000029FC" w:rsidRDefault="00AB60C3" w:rsidP="00367D8F">
      <w:pPr>
        <w:pStyle w:val="00abstractreferences"/>
        <w:spacing w:before="0" w:line="240" w:lineRule="auto"/>
        <w:ind w:left="0" w:firstLine="0"/>
        <w:rPr>
          <w:rFonts w:ascii="Times New Roman" w:hAnsi="Times New Roman"/>
          <w:sz w:val="28"/>
          <w:szCs w:val="24"/>
          <w:vertAlign w:val="superscript"/>
          <w:lang w:val="pt-BR"/>
        </w:rPr>
      </w:pPr>
    </w:p>
    <w:p w14:paraId="503D9328" w14:textId="77777777" w:rsidR="000D7EDA" w:rsidRPr="006B21F6" w:rsidRDefault="000D7EDA" w:rsidP="00533413">
      <w:pPr>
        <w:pStyle w:val="00abstractreferences"/>
        <w:spacing w:before="0" w:line="240" w:lineRule="auto"/>
        <w:ind w:left="0" w:firstLine="0"/>
        <w:rPr>
          <w:rFonts w:ascii="Arial" w:hAnsi="Arial" w:cs="Arial"/>
          <w:sz w:val="28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533413"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>nanocelulose</w:t>
      </w:r>
      <w:r w:rsidRPr="00533413"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>;</w:t>
      </w:r>
      <w:r w:rsidR="00533413"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 xml:space="preserve"> bionanocompósito</w:t>
      </w:r>
      <w:r w:rsidR="000B3E9C"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>; curativo</w:t>
      </w:r>
      <w:r w:rsidR="00533413"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>.</w:t>
      </w:r>
    </w:p>
    <w:p w14:paraId="65434BA8" w14:textId="77777777" w:rsidR="00C910B7" w:rsidRPr="000029FC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8"/>
          <w:szCs w:val="24"/>
          <w:u w:val="single"/>
          <w:lang w:val="pt-BR"/>
        </w:rPr>
      </w:pPr>
      <w:bookmarkStart w:id="0" w:name="_GoBack"/>
      <w:bookmarkEnd w:id="0"/>
    </w:p>
    <w:p w14:paraId="61BA5BF9" w14:textId="77777777" w:rsidR="009C7019" w:rsidRPr="00460521" w:rsidRDefault="006B21F6" w:rsidP="00292181">
      <w:pPr>
        <w:pStyle w:val="Corpodetexto"/>
        <w:spacing w:line="240" w:lineRule="auto"/>
        <w:rPr>
          <w:rFonts w:ascii="Arial" w:hAnsi="Arial" w:cs="Arial"/>
        </w:rPr>
      </w:pPr>
      <w:r w:rsidRPr="00460521">
        <w:rPr>
          <w:rFonts w:ascii="Arial" w:hAnsi="Arial" w:cs="Arial"/>
        </w:rPr>
        <w:t>REFERÊNCIAS:</w:t>
      </w:r>
    </w:p>
    <w:p w14:paraId="45674788" w14:textId="77777777" w:rsidR="00292181" w:rsidRPr="00460521" w:rsidRDefault="00292181" w:rsidP="00292181">
      <w:pPr>
        <w:pStyle w:val="Corpodetexto"/>
        <w:spacing w:line="240" w:lineRule="auto"/>
        <w:rPr>
          <w:rFonts w:ascii="Arial" w:hAnsi="Arial" w:cs="Arial"/>
        </w:rPr>
      </w:pPr>
    </w:p>
    <w:p w14:paraId="263011B6" w14:textId="77777777" w:rsidR="00BC7BE5" w:rsidRPr="00804B5E" w:rsidRDefault="00292181" w:rsidP="00804B5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  <w:r w:rsidRPr="00804B5E">
        <w:rPr>
          <w:rFonts w:ascii="Arial" w:hAnsi="Arial" w:cs="Arial"/>
          <w:sz w:val="24"/>
          <w:szCs w:val="24"/>
          <w:lang w:eastAsia="pt-BR"/>
        </w:rPr>
        <w:t xml:space="preserve">[1] </w:t>
      </w:r>
      <w:r w:rsidR="00804B5E" w:rsidRPr="00804B5E">
        <w:rPr>
          <w:rFonts w:ascii="Arial" w:hAnsi="Arial" w:cs="Arial"/>
          <w:caps/>
          <w:sz w:val="24"/>
          <w:szCs w:val="24"/>
          <w:shd w:val="clear" w:color="auto" w:fill="FCFCFC"/>
        </w:rPr>
        <w:t>Wu, W., Hsiao, P., Huang, Y</w:t>
      </w:r>
      <w:r w:rsidR="00804B5E" w:rsidRPr="00804B5E">
        <w:rPr>
          <w:rFonts w:ascii="Arial" w:hAnsi="Arial" w:cs="Arial"/>
          <w:sz w:val="24"/>
          <w:szCs w:val="24"/>
          <w:shd w:val="clear" w:color="auto" w:fill="FCFCFC"/>
        </w:rPr>
        <w:t>. Effects of amylose content on starch-chitosan composite film and its application as a wound dressing. </w:t>
      </w:r>
      <w:r w:rsidR="00804B5E" w:rsidRPr="00804B5E">
        <w:rPr>
          <w:rFonts w:ascii="Arial" w:hAnsi="Arial" w:cs="Arial"/>
          <w:iCs/>
          <w:sz w:val="24"/>
          <w:szCs w:val="24"/>
          <w:shd w:val="clear" w:color="auto" w:fill="FCFCFC"/>
        </w:rPr>
        <w:t>Journal of Polymer Research</w:t>
      </w:r>
      <w:r w:rsidR="00804B5E" w:rsidRPr="00804B5E">
        <w:rPr>
          <w:rFonts w:ascii="Arial" w:hAnsi="Arial" w:cs="Arial"/>
          <w:i/>
          <w:iCs/>
          <w:sz w:val="24"/>
          <w:szCs w:val="24"/>
          <w:shd w:val="clear" w:color="auto" w:fill="FCFCFC"/>
        </w:rPr>
        <w:t>,</w:t>
      </w:r>
      <w:r w:rsidR="00804B5E" w:rsidRPr="00804B5E">
        <w:rPr>
          <w:rFonts w:ascii="Arial" w:hAnsi="Arial" w:cs="Arial"/>
          <w:sz w:val="24"/>
          <w:szCs w:val="24"/>
          <w:shd w:val="clear" w:color="auto" w:fill="FCFCFC"/>
        </w:rPr>
        <w:t xml:space="preserve"> v. </w:t>
      </w:r>
      <w:r w:rsidR="00804B5E" w:rsidRPr="00804B5E">
        <w:rPr>
          <w:rFonts w:ascii="Arial" w:hAnsi="Arial" w:cs="Arial"/>
          <w:bCs/>
          <w:sz w:val="24"/>
          <w:szCs w:val="24"/>
          <w:shd w:val="clear" w:color="auto" w:fill="FCFCFC"/>
        </w:rPr>
        <w:t>26</w:t>
      </w:r>
      <w:r w:rsidR="00804B5E" w:rsidRPr="00804B5E">
        <w:rPr>
          <w:rFonts w:ascii="Arial" w:hAnsi="Arial" w:cs="Arial"/>
          <w:b/>
          <w:bCs/>
          <w:sz w:val="24"/>
          <w:szCs w:val="24"/>
          <w:shd w:val="clear" w:color="auto" w:fill="FCFCFC"/>
        </w:rPr>
        <w:t>, </w:t>
      </w:r>
      <w:r w:rsidR="00804B5E" w:rsidRPr="00804B5E">
        <w:rPr>
          <w:rFonts w:ascii="Arial" w:hAnsi="Arial" w:cs="Arial"/>
          <w:sz w:val="24"/>
          <w:szCs w:val="24"/>
          <w:shd w:val="clear" w:color="auto" w:fill="FCFCFC"/>
        </w:rPr>
        <w:t>137, 2019.</w:t>
      </w:r>
    </w:p>
    <w:p w14:paraId="1D243CC6" w14:textId="77777777" w:rsidR="009C7019" w:rsidRPr="000B3E9C" w:rsidRDefault="00804B5E" w:rsidP="000B3E9C">
      <w:pPr>
        <w:pStyle w:val="TAMainText"/>
        <w:spacing w:line="240" w:lineRule="auto"/>
        <w:ind w:firstLine="0"/>
        <w:rPr>
          <w:rFonts w:ascii="Arial" w:hAnsi="Arial" w:cs="Arial"/>
          <w:sz w:val="24"/>
        </w:rPr>
      </w:pPr>
      <w:r w:rsidRPr="00804B5E">
        <w:rPr>
          <w:rFonts w:ascii="Arial" w:hAnsi="Arial" w:cs="Arial"/>
          <w:sz w:val="24"/>
          <w:szCs w:val="24"/>
          <w:lang w:eastAsia="pt-BR"/>
        </w:rPr>
        <w:t xml:space="preserve">[2] </w:t>
      </w:r>
      <w:r w:rsidRPr="00804B5E">
        <w:rPr>
          <w:rFonts w:ascii="Arial" w:hAnsi="Arial" w:cs="Arial"/>
          <w:caps/>
          <w:sz w:val="24"/>
          <w:shd w:val="clear" w:color="auto" w:fill="FCFCFC"/>
        </w:rPr>
        <w:t>Eskandarinia, A., Rafienia, M., Navid, S., Agheb, M.</w:t>
      </w:r>
      <w:r w:rsidRPr="00804B5E">
        <w:rPr>
          <w:rFonts w:ascii="Arial" w:hAnsi="Arial" w:cs="Arial"/>
          <w:sz w:val="24"/>
          <w:shd w:val="clear" w:color="auto" w:fill="FCFCFC"/>
        </w:rPr>
        <w:t xml:space="preserve"> </w:t>
      </w:r>
      <w:r w:rsidRPr="00804B5E">
        <w:rPr>
          <w:rFonts w:ascii="Arial" w:hAnsi="Arial" w:cs="Arial"/>
          <w:sz w:val="24"/>
        </w:rPr>
        <w:t>Journal of Polymers and the Environment</w:t>
      </w:r>
      <w:r w:rsidR="000B3E9C">
        <w:rPr>
          <w:rFonts w:ascii="Arial" w:hAnsi="Arial" w:cs="Arial"/>
          <w:sz w:val="24"/>
        </w:rPr>
        <w:t>,</w:t>
      </w:r>
      <w:r w:rsidRPr="00804B5E">
        <w:rPr>
          <w:rFonts w:ascii="Arial" w:hAnsi="Arial" w:cs="Arial"/>
          <w:sz w:val="24"/>
        </w:rPr>
        <w:t xml:space="preserve"> v. 2, p. 3345–3351, 2018.</w:t>
      </w:r>
    </w:p>
    <w:sectPr w:rsidR="009C7019" w:rsidRPr="000B3E9C" w:rsidSect="00994D32">
      <w:headerReference w:type="default" r:id="rId9"/>
      <w:footerReference w:type="default" r:id="rId10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6B4E6" w14:textId="77777777" w:rsidR="00CD05B9" w:rsidRDefault="00CD05B9" w:rsidP="002455D1">
      <w:pPr>
        <w:spacing w:line="240" w:lineRule="auto"/>
      </w:pPr>
      <w:r>
        <w:separator/>
      </w:r>
    </w:p>
  </w:endnote>
  <w:endnote w:type="continuationSeparator" w:id="0">
    <w:p w14:paraId="3C5DCA0E" w14:textId="77777777" w:rsidR="00CD05B9" w:rsidRDefault="00CD05B9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59269" w14:textId="77777777" w:rsidR="00367D8F" w:rsidRPr="00533413" w:rsidRDefault="003F2B77" w:rsidP="00367D8F">
    <w:pPr>
      <w:pStyle w:val="Rodap"/>
      <w:jc w:val="center"/>
      <w:rPr>
        <w:rFonts w:ascii="Arial" w:hAnsi="Arial" w:cs="Arial"/>
        <w:b/>
        <w:lang w:val="pt-BR"/>
      </w:rPr>
    </w:pPr>
    <w:r w:rsidRPr="00533413">
      <w:rPr>
        <w:rFonts w:ascii="Arial" w:hAnsi="Arial" w:cs="Arial"/>
        <w:b/>
        <w:lang w:val="pt-BR"/>
      </w:rPr>
      <w:t>14</w:t>
    </w:r>
    <w:r w:rsidR="00367D8F" w:rsidRPr="00533413">
      <w:rPr>
        <w:rFonts w:ascii="Arial" w:hAnsi="Arial" w:cs="Arial"/>
        <w:b/>
        <w:lang w:val="pt-BR"/>
      </w:rPr>
      <w:t>ª Semana de Polímeros</w:t>
    </w:r>
    <w:r w:rsidR="00B44FC5" w:rsidRPr="00533413">
      <w:rPr>
        <w:rFonts w:ascii="Arial" w:hAnsi="Arial" w:cs="Arial"/>
        <w:b/>
        <w:lang w:val="pt-BR"/>
      </w:rPr>
      <w:t xml:space="preserve"> Professora Eloísa Mano</w:t>
    </w:r>
  </w:p>
  <w:p w14:paraId="5C7EB962" w14:textId="77777777" w:rsidR="00367D8F" w:rsidRPr="00533413" w:rsidRDefault="00367D8F" w:rsidP="00367D8F">
    <w:pPr>
      <w:pStyle w:val="Rodap"/>
      <w:jc w:val="center"/>
      <w:rPr>
        <w:rFonts w:ascii="Arial" w:hAnsi="Arial" w:cs="Arial"/>
        <w:lang w:val="pt-BR"/>
      </w:rPr>
    </w:pPr>
    <w:r w:rsidRPr="00533413">
      <w:rPr>
        <w:rFonts w:ascii="Arial" w:hAnsi="Arial" w:cs="Arial"/>
        <w:lang w:val="pt-BR"/>
      </w:rPr>
      <w:t>0</w:t>
    </w:r>
    <w:r w:rsidR="00B44FC5" w:rsidRPr="00533413">
      <w:rPr>
        <w:rFonts w:ascii="Arial" w:hAnsi="Arial" w:cs="Arial"/>
        <w:lang w:val="pt-BR"/>
      </w:rPr>
      <w:t>6,07 e 08</w:t>
    </w:r>
    <w:r w:rsidRPr="00533413">
      <w:rPr>
        <w:rFonts w:ascii="Arial" w:hAnsi="Arial" w:cs="Arial"/>
        <w:lang w:val="pt-BR"/>
      </w:rPr>
      <w:t xml:space="preserve"> de outubro de 20</w:t>
    </w:r>
    <w:r w:rsidR="00B44FC5" w:rsidRPr="00533413">
      <w:rPr>
        <w:rFonts w:ascii="Arial" w:hAnsi="Arial" w:cs="Arial"/>
        <w:lang w:val="pt-BR"/>
      </w:rPr>
      <w:t>20</w:t>
    </w:r>
  </w:p>
  <w:p w14:paraId="049ACC88" w14:textId="77777777" w:rsidR="00367D8F" w:rsidRPr="00533413" w:rsidRDefault="00367D8F" w:rsidP="00367D8F">
    <w:pPr>
      <w:pStyle w:val="Rodap"/>
      <w:jc w:val="center"/>
      <w:rPr>
        <w:rFonts w:ascii="Arial" w:hAnsi="Arial" w:cs="Arial"/>
        <w:lang w:val="pt-BR"/>
      </w:rPr>
    </w:pPr>
    <w:r w:rsidRPr="00533413">
      <w:rPr>
        <w:rFonts w:ascii="Arial" w:hAnsi="Arial" w:cs="Arial"/>
        <w:lang w:val="pt-BR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B9EC2" w14:textId="77777777" w:rsidR="00CD05B9" w:rsidRDefault="00CD05B9" w:rsidP="002455D1">
      <w:pPr>
        <w:spacing w:line="240" w:lineRule="auto"/>
      </w:pPr>
      <w:r>
        <w:separator/>
      </w:r>
    </w:p>
  </w:footnote>
  <w:footnote w:type="continuationSeparator" w:id="0">
    <w:p w14:paraId="7D673121" w14:textId="77777777" w:rsidR="00CD05B9" w:rsidRDefault="00CD05B9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AE3EA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012921EE" wp14:editId="22076953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11606208" wp14:editId="399D99D2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6E22E55D" wp14:editId="4BC621A9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2D"/>
    <w:rsid w:val="000029FC"/>
    <w:rsid w:val="00004F86"/>
    <w:rsid w:val="00007D18"/>
    <w:rsid w:val="00023ADB"/>
    <w:rsid w:val="00036B93"/>
    <w:rsid w:val="0004036C"/>
    <w:rsid w:val="0005563E"/>
    <w:rsid w:val="0006527A"/>
    <w:rsid w:val="000A5E6B"/>
    <w:rsid w:val="000B0894"/>
    <w:rsid w:val="000B3E9C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32C8"/>
    <w:rsid w:val="0020591C"/>
    <w:rsid w:val="00206FB5"/>
    <w:rsid w:val="002070AD"/>
    <w:rsid w:val="002209EC"/>
    <w:rsid w:val="002221A1"/>
    <w:rsid w:val="00235B18"/>
    <w:rsid w:val="002455D1"/>
    <w:rsid w:val="002545A9"/>
    <w:rsid w:val="00260EF3"/>
    <w:rsid w:val="002612D5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67D8F"/>
    <w:rsid w:val="003722AB"/>
    <w:rsid w:val="00374848"/>
    <w:rsid w:val="00393B26"/>
    <w:rsid w:val="003B706E"/>
    <w:rsid w:val="003D1345"/>
    <w:rsid w:val="003E2AAE"/>
    <w:rsid w:val="003F2B77"/>
    <w:rsid w:val="004040D5"/>
    <w:rsid w:val="00442AAA"/>
    <w:rsid w:val="004555C8"/>
    <w:rsid w:val="00460521"/>
    <w:rsid w:val="004915B3"/>
    <w:rsid w:val="004940A8"/>
    <w:rsid w:val="004C01B1"/>
    <w:rsid w:val="004C0D2B"/>
    <w:rsid w:val="00501A1A"/>
    <w:rsid w:val="00530DCD"/>
    <w:rsid w:val="00533413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6379F"/>
    <w:rsid w:val="006B21F6"/>
    <w:rsid w:val="006B2926"/>
    <w:rsid w:val="006D78D1"/>
    <w:rsid w:val="006E3D65"/>
    <w:rsid w:val="006E4F54"/>
    <w:rsid w:val="006F1AB8"/>
    <w:rsid w:val="00712B71"/>
    <w:rsid w:val="00717A73"/>
    <w:rsid w:val="00721608"/>
    <w:rsid w:val="00721FF5"/>
    <w:rsid w:val="007643B7"/>
    <w:rsid w:val="00775DCE"/>
    <w:rsid w:val="0079700A"/>
    <w:rsid w:val="007E1BC3"/>
    <w:rsid w:val="007F6D73"/>
    <w:rsid w:val="007F6E92"/>
    <w:rsid w:val="007F7644"/>
    <w:rsid w:val="00804B5E"/>
    <w:rsid w:val="00813EAA"/>
    <w:rsid w:val="00844160"/>
    <w:rsid w:val="00855D5A"/>
    <w:rsid w:val="00897F80"/>
    <w:rsid w:val="008B5D2B"/>
    <w:rsid w:val="008C590F"/>
    <w:rsid w:val="008D1A76"/>
    <w:rsid w:val="008F25DD"/>
    <w:rsid w:val="00906049"/>
    <w:rsid w:val="00925D58"/>
    <w:rsid w:val="00930549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B4610"/>
    <w:rsid w:val="00AB60C3"/>
    <w:rsid w:val="00AC45F1"/>
    <w:rsid w:val="00AF568A"/>
    <w:rsid w:val="00B13C11"/>
    <w:rsid w:val="00B309FE"/>
    <w:rsid w:val="00B44FC5"/>
    <w:rsid w:val="00B50B6C"/>
    <w:rsid w:val="00B76B97"/>
    <w:rsid w:val="00B86CEC"/>
    <w:rsid w:val="00B92553"/>
    <w:rsid w:val="00B9761F"/>
    <w:rsid w:val="00BB086F"/>
    <w:rsid w:val="00BC18D2"/>
    <w:rsid w:val="00BC7219"/>
    <w:rsid w:val="00BC751B"/>
    <w:rsid w:val="00BC7BE5"/>
    <w:rsid w:val="00BD0E57"/>
    <w:rsid w:val="00BD6F1A"/>
    <w:rsid w:val="00BF2906"/>
    <w:rsid w:val="00C04B26"/>
    <w:rsid w:val="00C1485F"/>
    <w:rsid w:val="00C53B28"/>
    <w:rsid w:val="00C910B7"/>
    <w:rsid w:val="00C91EEC"/>
    <w:rsid w:val="00CB512D"/>
    <w:rsid w:val="00CD05B9"/>
    <w:rsid w:val="00CF4ECE"/>
    <w:rsid w:val="00CF51CA"/>
    <w:rsid w:val="00D07E21"/>
    <w:rsid w:val="00D17DDE"/>
    <w:rsid w:val="00D44E58"/>
    <w:rsid w:val="00D83783"/>
    <w:rsid w:val="00D92608"/>
    <w:rsid w:val="00DA1655"/>
    <w:rsid w:val="00DE6D78"/>
    <w:rsid w:val="00DE7862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E14FA"/>
    <w:rsid w:val="00EF61A0"/>
    <w:rsid w:val="00F53D0B"/>
    <w:rsid w:val="00F563C9"/>
    <w:rsid w:val="00F6420B"/>
    <w:rsid w:val="00F66A0A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FBF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1B7B-FFC1-4190-B8BD-3E24CAF0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Karen Prado</cp:lastModifiedBy>
  <cp:revision>2</cp:revision>
  <dcterms:created xsi:type="dcterms:W3CDTF">2020-09-06T15:16:00Z</dcterms:created>
  <dcterms:modified xsi:type="dcterms:W3CDTF">2020-09-06T15:16:00Z</dcterms:modified>
</cp:coreProperties>
</file>