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0DA0" w14:textId="77777777" w:rsidR="00502E17" w:rsidRDefault="00502E17">
      <w:pPr>
        <w:spacing w:line="360" w:lineRule="auto"/>
        <w:rPr>
          <w:sz w:val="24"/>
          <w:szCs w:val="24"/>
        </w:rPr>
      </w:pPr>
    </w:p>
    <w:p w14:paraId="3FDA8625" w14:textId="77777777" w:rsidR="00502E17" w:rsidRDefault="00502E17">
      <w:pPr>
        <w:spacing w:line="360" w:lineRule="auto"/>
        <w:rPr>
          <w:sz w:val="24"/>
          <w:szCs w:val="24"/>
        </w:rPr>
      </w:pPr>
    </w:p>
    <w:p w14:paraId="3D591D2C" w14:textId="77777777" w:rsidR="00502E17" w:rsidRDefault="00502E17">
      <w:pPr>
        <w:spacing w:line="360" w:lineRule="auto"/>
        <w:jc w:val="center"/>
        <w:rPr>
          <w:b/>
          <w:bCs/>
          <w:sz w:val="24"/>
          <w:szCs w:val="24"/>
        </w:rPr>
      </w:pPr>
    </w:p>
    <w:p w14:paraId="1EC0F1C2" w14:textId="4A86B29A" w:rsidR="00502E17" w:rsidRPr="006B68D9" w:rsidRDefault="002D2A66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color w:val="000000"/>
          <w:sz w:val="27"/>
          <w:szCs w:val="27"/>
        </w:rPr>
        <w:t xml:space="preserve">FISIOTERAPIA NEONATAL: </w:t>
      </w:r>
      <w:r w:rsidR="006B68D9">
        <w:rPr>
          <w:color w:val="000000"/>
          <w:sz w:val="27"/>
          <w:szCs w:val="27"/>
        </w:rPr>
        <w:t xml:space="preserve">a </w:t>
      </w:r>
      <w:r w:rsidRPr="006B68D9">
        <w:rPr>
          <w:color w:val="000000"/>
          <w:sz w:val="27"/>
          <w:szCs w:val="27"/>
        </w:rPr>
        <w:t>importância da atuação fisioterapêutica na assistência ao recém-nascido prematuro</w:t>
      </w:r>
    </w:p>
    <w:p w14:paraId="44BE1130" w14:textId="77777777" w:rsidR="00502E17" w:rsidRDefault="00502E1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4AA62E50" w14:textId="09C5A1BD" w:rsidR="00502E17" w:rsidRDefault="0075773E">
      <w:pPr>
        <w:tabs>
          <w:tab w:val="left" w:pos="1540"/>
        </w:tabs>
        <w:spacing w:line="360" w:lineRule="auto"/>
        <w:ind w:left="2835"/>
        <w:jc w:val="right"/>
        <w:rPr>
          <w:sz w:val="24"/>
          <w:szCs w:val="24"/>
        </w:rPr>
      </w:pPr>
      <w:r>
        <w:rPr>
          <w:sz w:val="24"/>
          <w:szCs w:val="24"/>
        </w:rPr>
        <w:t>Andressa Almeida Moreira</w:t>
      </w:r>
      <w:r w:rsidR="00FA7EF7">
        <w:rPr>
          <w:sz w:val="24"/>
          <w:szCs w:val="24"/>
        </w:rPr>
        <w:t>¹</w:t>
      </w:r>
    </w:p>
    <w:p w14:paraId="644B7EAA" w14:textId="4D9818E0" w:rsidR="00502E17" w:rsidRDefault="0075773E">
      <w:pPr>
        <w:tabs>
          <w:tab w:val="left" w:pos="2060"/>
          <w:tab w:val="left" w:pos="7240"/>
        </w:tabs>
        <w:spacing w:line="360" w:lineRule="auto"/>
        <w:ind w:left="2835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Isabelly Chrystine Dourado Sousa</w:t>
      </w:r>
      <w:r w:rsidR="00FA7EF7">
        <w:rPr>
          <w:sz w:val="24"/>
          <w:szCs w:val="24"/>
        </w:rPr>
        <w:t>¹</w:t>
      </w:r>
    </w:p>
    <w:p w14:paraId="3F472429" w14:textId="627B3900" w:rsidR="00502E17" w:rsidRDefault="00FD727F" w:rsidP="00253A80">
      <w:pPr>
        <w:tabs>
          <w:tab w:val="left" w:pos="2060"/>
          <w:tab w:val="left" w:pos="7240"/>
        </w:tabs>
        <w:spacing w:line="360" w:lineRule="auto"/>
        <w:ind w:left="2835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José Victor Batista Jucá</w:t>
      </w:r>
      <w:r w:rsidR="00FA7EF7">
        <w:rPr>
          <w:sz w:val="24"/>
          <w:szCs w:val="24"/>
          <w:vertAlign w:val="superscript"/>
        </w:rPr>
        <w:t>1</w:t>
      </w:r>
    </w:p>
    <w:p w14:paraId="27432205" w14:textId="76317D44" w:rsidR="00502E17" w:rsidRDefault="00B5797D">
      <w:pPr>
        <w:tabs>
          <w:tab w:val="left" w:pos="2060"/>
          <w:tab w:val="left" w:pos="7240"/>
        </w:tabs>
        <w:spacing w:line="360" w:lineRule="auto"/>
        <w:ind w:left="2835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Ramonna Vict</w:t>
      </w:r>
      <w:r w:rsidR="005C46B9">
        <w:rPr>
          <w:sz w:val="24"/>
          <w:szCs w:val="24"/>
        </w:rPr>
        <w:t xml:space="preserve">ória Rodrigues </w:t>
      </w:r>
      <w:r w:rsidR="009E688A">
        <w:rPr>
          <w:sz w:val="24"/>
          <w:szCs w:val="24"/>
        </w:rPr>
        <w:t>Gomes Souza</w:t>
      </w:r>
      <w:r w:rsidR="00FA7EF7">
        <w:rPr>
          <w:sz w:val="24"/>
          <w:szCs w:val="24"/>
          <w:vertAlign w:val="superscript"/>
        </w:rPr>
        <w:t>1</w:t>
      </w:r>
    </w:p>
    <w:p w14:paraId="268D8643" w14:textId="2CEB0414" w:rsidR="002C133C" w:rsidRDefault="00FA7EF7" w:rsidP="00A06A8B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proofErr w:type="spellStart"/>
      <w:r w:rsidR="00A06A8B" w:rsidRPr="00A06A8B">
        <w:rPr>
          <w:sz w:val="24"/>
          <w:szCs w:val="24"/>
        </w:rPr>
        <w:t>Kenia</w:t>
      </w:r>
      <w:proofErr w:type="spellEnd"/>
      <w:r w:rsidR="00A06A8B" w:rsidRPr="00A06A8B">
        <w:rPr>
          <w:sz w:val="24"/>
          <w:szCs w:val="24"/>
        </w:rPr>
        <w:t xml:space="preserve"> Mendes Rodrigues Castro</w:t>
      </w:r>
      <w:r w:rsidR="002C133C">
        <w:rPr>
          <w:sz w:val="24"/>
          <w:szCs w:val="24"/>
          <w:vertAlign w:val="superscript"/>
        </w:rPr>
        <w:t>2</w:t>
      </w:r>
    </w:p>
    <w:p w14:paraId="34B3702E" w14:textId="1E647B41" w:rsidR="00502E17" w:rsidRDefault="00502E17" w:rsidP="002C133C">
      <w:pPr>
        <w:tabs>
          <w:tab w:val="left" w:pos="2060"/>
          <w:tab w:val="left" w:pos="7240"/>
        </w:tabs>
        <w:spacing w:line="360" w:lineRule="auto"/>
        <w:ind w:left="2835"/>
        <w:jc w:val="right"/>
        <w:rPr>
          <w:sz w:val="24"/>
          <w:szCs w:val="24"/>
        </w:rPr>
      </w:pPr>
    </w:p>
    <w:p w14:paraId="62E362A2" w14:textId="77777777" w:rsidR="00502E17" w:rsidRDefault="00FA7EF7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666BB6E5" w14:textId="7C743AB0" w:rsidR="002C133C" w:rsidRPr="002C133C" w:rsidRDefault="002C133C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  <w:r w:rsidRPr="002C133C">
        <w:rPr>
          <w:sz w:val="24"/>
          <w:szCs w:val="24"/>
        </w:rPr>
        <w:t xml:space="preserve">A prematuridade requer assistência especializada devido à imaturidade dos sistemas do recém-nascido e aos riscos associados ao nascimento precoce. Nesse contexto, a fisioterapia integra os cuidados realizados na Unidade de Terapia Intensiva Neonatal (UTIN). Este estudo teve como objetivo analisar a atuação fisioterapêutica na assistência ao recém-nascido prematuro em UTIN, destacando as principais intervenções e suas contribuições para o cuidado neonatal. Trata-se de uma revisão bibliográfica, qualitativa e descritiva, realizada na base SciELO, considerando estudos publicados entre 2023 e 2026. Após a aplicação dos critérios estabelecidos, 10 estudos foram selecionados. Os achados apontaram intervenções relacionadas ao manejo respiratório, posicionamento terapêutico, estimulação </w:t>
      </w:r>
      <w:proofErr w:type="spellStart"/>
      <w:r w:rsidRPr="002C133C">
        <w:rPr>
          <w:sz w:val="24"/>
          <w:szCs w:val="24"/>
        </w:rPr>
        <w:t>sensoriomotora</w:t>
      </w:r>
      <w:proofErr w:type="spellEnd"/>
      <w:r w:rsidRPr="002C133C">
        <w:rPr>
          <w:sz w:val="24"/>
          <w:szCs w:val="24"/>
        </w:rPr>
        <w:t xml:space="preserve"> e acompanhamento das respostas fisiológicas e </w:t>
      </w:r>
      <w:proofErr w:type="spellStart"/>
      <w:r w:rsidRPr="002C133C">
        <w:rPr>
          <w:sz w:val="24"/>
          <w:szCs w:val="24"/>
        </w:rPr>
        <w:t>neuromotoras</w:t>
      </w:r>
      <w:proofErr w:type="spellEnd"/>
      <w:r w:rsidRPr="002C133C">
        <w:rPr>
          <w:sz w:val="24"/>
          <w:szCs w:val="24"/>
        </w:rPr>
        <w:t>. Evidenciou-se ainda a importância de considerar as condições clínicas e a tolerância individual do prematuro. Conclui-se que a fisioterapia contribui para uma assistência neonatal individualizada, baseada em evidências e integrada à equipe multiprofissional e à participação familiar durante o período de internação.</w:t>
      </w:r>
    </w:p>
    <w:p w14:paraId="27994BCD" w14:textId="575503E9" w:rsidR="002C133C" w:rsidRDefault="002C133C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  <w:r w:rsidRPr="002C133C">
        <w:rPr>
          <w:b/>
          <w:bCs/>
          <w:sz w:val="24"/>
          <w:szCs w:val="24"/>
        </w:rPr>
        <w:t>Palavras-chave:</w:t>
      </w:r>
      <w:r w:rsidRPr="002C133C">
        <w:rPr>
          <w:sz w:val="24"/>
          <w:szCs w:val="24"/>
        </w:rPr>
        <w:t xml:space="preserve"> Prematuridade. Unidade de Terapia Intensiva Neonatal. Fisioterapia neonatal.</w:t>
      </w:r>
    </w:p>
    <w:p w14:paraId="27F4AE47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405BD2BD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130CFD37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5B285B6F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1BE0EFF6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1F49485D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4D147F14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30A737B5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1664C9D3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686F4FA0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0E3D50A7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35F543D4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07116E4C" w14:textId="77777777" w:rsidR="00A561E8" w:rsidRDefault="00A561E8" w:rsidP="00A561E8">
      <w:pPr>
        <w:pBdr>
          <w:bottom w:val="single" w:sz="6" w:space="0" w:color="auto"/>
        </w:pBdr>
        <w:jc w:val="both"/>
        <w:rPr>
          <w:sz w:val="24"/>
          <w:szCs w:val="24"/>
        </w:rPr>
      </w:pPr>
    </w:p>
    <w:p w14:paraId="6B099F94" w14:textId="77777777" w:rsidR="00A561E8" w:rsidRDefault="00A561E8" w:rsidP="00A561E8">
      <w:pPr>
        <w:ind w:firstLine="284"/>
        <w:jc w:val="both"/>
        <w:rPr>
          <w:spacing w:val="-2"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Graduando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3"/>
          <w:sz w:val="20"/>
        </w:rPr>
        <w:t xml:space="preserve"> </w:t>
      </w:r>
      <w:r>
        <w:rPr>
          <w:sz w:val="20"/>
        </w:rPr>
        <w:t>Fisioterapia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Centro</w:t>
      </w:r>
      <w:r>
        <w:rPr>
          <w:spacing w:val="-4"/>
          <w:sz w:val="20"/>
        </w:rPr>
        <w:t xml:space="preserve"> </w:t>
      </w:r>
      <w:r>
        <w:rPr>
          <w:sz w:val="20"/>
        </w:rPr>
        <w:t>Universitário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Chrisfapi</w:t>
      </w:r>
      <w:proofErr w:type="spellEnd"/>
      <w:r>
        <w:rPr>
          <w:spacing w:val="-2"/>
          <w:sz w:val="20"/>
        </w:rPr>
        <w:t>.</w:t>
      </w:r>
    </w:p>
    <w:p w14:paraId="6B3BE726" w14:textId="77777777" w:rsidR="00A561E8" w:rsidRPr="00A06A8B" w:rsidRDefault="00A561E8" w:rsidP="00A561E8">
      <w:pPr>
        <w:ind w:left="285"/>
        <w:jc w:val="both"/>
        <w:rPr>
          <w:spacing w:val="-2"/>
          <w:sz w:val="20"/>
        </w:rPr>
        <w:sectPr w:rsidR="00A561E8" w:rsidRPr="00A06A8B" w:rsidSect="00A561E8">
          <w:headerReference w:type="default" r:id="rId8"/>
          <w:footerReference w:type="default" r:id="rId9"/>
          <w:pgSz w:w="11910" w:h="16850"/>
          <w:pgMar w:top="2268" w:right="992" w:bottom="278" w:left="1418" w:header="0" w:footer="584" w:gutter="0"/>
          <w:pgNumType w:start="1"/>
          <w:cols w:space="720"/>
        </w:sectPr>
      </w:pPr>
      <w:r w:rsidRPr="00300190">
        <w:rPr>
          <w:spacing w:val="-2"/>
          <w:sz w:val="20"/>
          <w:vertAlign w:val="superscript"/>
        </w:rPr>
        <w:t>2</w:t>
      </w:r>
      <w:r w:rsidRPr="00A06A8B">
        <w:t xml:space="preserve"> </w:t>
      </w:r>
      <w:r w:rsidRPr="00A06A8B">
        <w:rPr>
          <w:spacing w:val="-2"/>
          <w:sz w:val="20"/>
        </w:rPr>
        <w:t xml:space="preserve">Mestra em engenharia biomédica Docente do curso de fisioterapia </w:t>
      </w:r>
      <w:proofErr w:type="spellStart"/>
      <w:r w:rsidRPr="00A06A8B">
        <w:rPr>
          <w:spacing w:val="-2"/>
          <w:sz w:val="20"/>
        </w:rPr>
        <w:t>unichrisfapi</w:t>
      </w:r>
      <w:proofErr w:type="spellEnd"/>
    </w:p>
    <w:p w14:paraId="05887C12" w14:textId="580C3D24" w:rsidR="002C133C" w:rsidRDefault="002C133C" w:rsidP="002C133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2E0E40E4" w14:textId="128C5961" w:rsidR="002C133C" w:rsidRPr="002C133C" w:rsidRDefault="002C133C" w:rsidP="002C133C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r w:rsidRPr="005159A8">
        <w:rPr>
          <w:rFonts w:cstheme="minorBidi"/>
          <w:bCs/>
          <w:sz w:val="24"/>
          <w:lang w:val="en-US" w:eastAsia="en-US"/>
        </w:rPr>
        <w:t xml:space="preserve">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período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 é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marcado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intensas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adaptações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fisiológicas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sendo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particularmente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vulneráveis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devido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imaturidade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sistemas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orgânicos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.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associada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baixo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peso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nascer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restrição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crescimento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intrauterino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está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relacionada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risco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mortalidade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 (</w:t>
      </w:r>
      <w:r w:rsidR="00A06A8B">
        <w:rPr>
          <w:rFonts w:cstheme="minorBidi"/>
          <w:bCs/>
          <w:sz w:val="24"/>
          <w:lang w:val="en-US" w:eastAsia="en-US"/>
        </w:rPr>
        <w:t>Kale</w:t>
      </w:r>
      <w:r w:rsidRPr="005159A8">
        <w:rPr>
          <w:rFonts w:cstheme="minorBidi"/>
          <w:bCs/>
          <w:sz w:val="24"/>
          <w:lang w:val="en-US" w:eastAsia="en-US"/>
        </w:rPr>
        <w:t>; F</w:t>
      </w:r>
      <w:r w:rsidR="00A06A8B">
        <w:rPr>
          <w:rFonts w:cstheme="minorBidi"/>
          <w:bCs/>
          <w:sz w:val="24"/>
          <w:lang w:val="en-US" w:eastAsia="en-US"/>
        </w:rPr>
        <w:t>onseca</w:t>
      </w:r>
      <w:r w:rsidRPr="005159A8">
        <w:rPr>
          <w:rFonts w:cstheme="minorBidi"/>
          <w:bCs/>
          <w:sz w:val="24"/>
          <w:lang w:val="en-US" w:eastAsia="en-US"/>
        </w:rPr>
        <w:t xml:space="preserve">, 2023).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extremos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muito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apresentam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frequência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complicações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necessidade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suporte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ventilatório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assistência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especializada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(F</w:t>
      </w:r>
      <w:r w:rsidR="00A06A8B">
        <w:rPr>
          <w:rFonts w:cstheme="minorBidi"/>
          <w:bCs/>
          <w:sz w:val="24"/>
          <w:lang w:val="en-US" w:eastAsia="en-US"/>
        </w:rPr>
        <w:t>erreira</w:t>
      </w:r>
      <w:r w:rsidRPr="005159A8">
        <w:rPr>
          <w:rFonts w:cstheme="minorBidi"/>
          <w:bCs/>
          <w:sz w:val="24"/>
          <w:lang w:val="en-US" w:eastAsia="en-US"/>
        </w:rPr>
        <w:t xml:space="preserve"> et al., 2023).</w:t>
      </w:r>
    </w:p>
    <w:p w14:paraId="6A175A06" w14:textId="76142591" w:rsidR="005159A8" w:rsidRPr="005159A8" w:rsidRDefault="005159A8" w:rsidP="00A06A8B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="009854A9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="009854A9">
        <w:rPr>
          <w:rFonts w:cstheme="minorBidi"/>
          <w:bCs/>
          <w:sz w:val="24"/>
          <w:lang w:val="en-US" w:eastAsia="en-US"/>
        </w:rPr>
        <w:t>a</w:t>
      </w:r>
      <w:r w:rsidRPr="005159A8">
        <w:rPr>
          <w:rFonts w:cstheme="minorBidi"/>
          <w:bCs/>
          <w:sz w:val="24"/>
          <w:lang w:val="en-US" w:eastAsia="en-US"/>
        </w:rPr>
        <w:t>ssistência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intensiva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envolve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estratégias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diagnósticas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terapêuticas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direcionadas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sobrevivência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de alto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risco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.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extremos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muito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frequentemente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necessitam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suporte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ventilatório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apresentam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diferentes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morbidades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durante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hospitalização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(F</w:t>
      </w:r>
      <w:r w:rsidR="00A06A8B">
        <w:rPr>
          <w:rFonts w:cstheme="minorBidi"/>
          <w:bCs/>
          <w:sz w:val="24"/>
          <w:lang w:val="en-US" w:eastAsia="en-US"/>
        </w:rPr>
        <w:t>erreira</w:t>
      </w:r>
      <w:r w:rsidRPr="005159A8">
        <w:rPr>
          <w:rFonts w:cstheme="minorBidi"/>
          <w:bCs/>
          <w:sz w:val="24"/>
          <w:lang w:val="en-US" w:eastAsia="en-US"/>
        </w:rPr>
        <w:t xml:space="preserve"> et al., 2023).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Distúrbios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respiratórios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infecciosos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entre 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condições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observadas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com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ocorrência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entre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aqueles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gestacional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(M</w:t>
      </w:r>
      <w:r w:rsidR="00A06A8B">
        <w:rPr>
          <w:rFonts w:cstheme="minorBidi"/>
          <w:bCs/>
          <w:sz w:val="24"/>
          <w:lang w:val="en-US" w:eastAsia="en-US"/>
        </w:rPr>
        <w:t>enezes</w:t>
      </w:r>
      <w:r w:rsidRPr="005159A8">
        <w:rPr>
          <w:rFonts w:cstheme="minorBidi"/>
          <w:bCs/>
          <w:sz w:val="24"/>
          <w:lang w:val="en-US" w:eastAsia="en-US"/>
        </w:rPr>
        <w:t xml:space="preserve"> et al., 2025).</w:t>
      </w:r>
    </w:p>
    <w:p w14:paraId="1CE58534" w14:textId="1FB7658A" w:rsidR="005159A8" w:rsidRPr="005159A8" w:rsidRDefault="005159A8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r w:rsidRPr="005159A8">
        <w:rPr>
          <w:rFonts w:cstheme="minorBidi"/>
          <w:bCs/>
          <w:sz w:val="24"/>
          <w:lang w:val="en-US" w:eastAsia="en-US"/>
        </w:rPr>
        <w:t xml:space="preserve">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gestacional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está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associada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necessidade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cuidados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hospitalares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entre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. Em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estudo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com 293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25,9%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apresentaram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longa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permanência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hospitalar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associada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gestacional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peso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nascer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sepse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tardia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enterocolite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necrosante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(M</w:t>
      </w:r>
      <w:r w:rsidR="00A06A8B">
        <w:rPr>
          <w:rFonts w:cstheme="minorBidi"/>
          <w:bCs/>
          <w:sz w:val="24"/>
          <w:lang w:val="en-US" w:eastAsia="en-US"/>
        </w:rPr>
        <w:t>enezes</w:t>
      </w:r>
      <w:r w:rsidRPr="005159A8">
        <w:rPr>
          <w:rFonts w:cstheme="minorBidi"/>
          <w:bCs/>
          <w:sz w:val="24"/>
          <w:lang w:val="en-US" w:eastAsia="en-US"/>
        </w:rPr>
        <w:t xml:space="preserve"> et al., 2025).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baixo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peso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nascer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também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associados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risco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mortalidade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especialmente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quando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relacionados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restrição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crescimento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intrauterino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(K</w:t>
      </w:r>
      <w:r w:rsidR="00A06A8B">
        <w:rPr>
          <w:rFonts w:cstheme="minorBidi"/>
          <w:bCs/>
          <w:sz w:val="24"/>
          <w:lang w:val="en-US" w:eastAsia="en-US"/>
        </w:rPr>
        <w:t>ale</w:t>
      </w:r>
      <w:r w:rsidRPr="005159A8">
        <w:rPr>
          <w:rFonts w:cstheme="minorBidi"/>
          <w:bCs/>
          <w:sz w:val="24"/>
          <w:lang w:val="en-US" w:eastAsia="en-US"/>
        </w:rPr>
        <w:t>; F</w:t>
      </w:r>
      <w:r w:rsidR="00A06A8B">
        <w:rPr>
          <w:rFonts w:cstheme="minorBidi"/>
          <w:bCs/>
          <w:sz w:val="24"/>
          <w:lang w:val="en-US" w:eastAsia="en-US"/>
        </w:rPr>
        <w:t>onseca</w:t>
      </w:r>
      <w:r w:rsidRPr="005159A8">
        <w:rPr>
          <w:rFonts w:cstheme="minorBidi"/>
          <w:bCs/>
          <w:sz w:val="24"/>
          <w:lang w:val="en-US" w:eastAsia="en-US"/>
        </w:rPr>
        <w:t>, 2023).</w:t>
      </w:r>
    </w:p>
    <w:p w14:paraId="2C33DA62" w14:textId="27ADB4CB" w:rsidR="005159A8" w:rsidRPr="005159A8" w:rsidRDefault="005159A8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r w:rsidRPr="005159A8">
        <w:rPr>
          <w:rFonts w:cstheme="minorBidi"/>
          <w:bCs/>
          <w:sz w:val="24"/>
          <w:lang w:val="en-US" w:eastAsia="en-US"/>
        </w:rPr>
        <w:t xml:space="preserve">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baixo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peso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nascer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relacionados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mortalidade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 no Estado do Rio de Janeiro (K</w:t>
      </w:r>
      <w:r w:rsidR="00A06A8B">
        <w:rPr>
          <w:rFonts w:cstheme="minorBidi"/>
          <w:bCs/>
          <w:sz w:val="24"/>
          <w:lang w:val="en-US" w:eastAsia="en-US"/>
        </w:rPr>
        <w:t>ale</w:t>
      </w:r>
      <w:r w:rsidRPr="005159A8">
        <w:rPr>
          <w:rFonts w:cstheme="minorBidi"/>
          <w:bCs/>
          <w:sz w:val="24"/>
          <w:lang w:val="en-US" w:eastAsia="en-US"/>
        </w:rPr>
        <w:t>; F</w:t>
      </w:r>
      <w:r w:rsidR="00A06A8B">
        <w:rPr>
          <w:rFonts w:cstheme="minorBidi"/>
          <w:bCs/>
          <w:sz w:val="24"/>
          <w:lang w:val="en-US" w:eastAsia="en-US"/>
        </w:rPr>
        <w:t>onseca</w:t>
      </w:r>
      <w:r w:rsidRPr="005159A8">
        <w:rPr>
          <w:rFonts w:cstheme="minorBidi"/>
          <w:bCs/>
          <w:sz w:val="24"/>
          <w:lang w:val="en-US" w:eastAsia="en-US"/>
        </w:rPr>
        <w:t xml:space="preserve">, 2023). Entre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UTIN,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distúrbios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respiratórios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infecciosos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entre 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principais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morbidades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enquanto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gestacional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menor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peso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nascimento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associados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à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maior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permanência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hospitalar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(M</w:t>
      </w:r>
      <w:r w:rsidR="00A06A8B">
        <w:rPr>
          <w:rFonts w:cstheme="minorBidi"/>
          <w:bCs/>
          <w:sz w:val="24"/>
          <w:lang w:val="en-US" w:eastAsia="en-US"/>
        </w:rPr>
        <w:t>enezes</w:t>
      </w:r>
      <w:r w:rsidRPr="005159A8">
        <w:rPr>
          <w:rFonts w:cstheme="minorBidi"/>
          <w:bCs/>
          <w:sz w:val="24"/>
          <w:lang w:val="en-US" w:eastAsia="en-US"/>
        </w:rPr>
        <w:t xml:space="preserve"> et al., 2025). Esses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achados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caracterizam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complexidade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clínica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unidades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neonatais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>.</w:t>
      </w:r>
    </w:p>
    <w:p w14:paraId="5C4DA7CF" w14:textId="6EC3FBE7" w:rsidR="005159A8" w:rsidRPr="005159A8" w:rsidRDefault="005159A8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proofErr w:type="spellStart"/>
      <w:r w:rsidRPr="005159A8">
        <w:rPr>
          <w:rFonts w:cstheme="minorBidi"/>
          <w:bCs/>
          <w:sz w:val="24"/>
          <w:lang w:val="en-US" w:eastAsia="en-US"/>
        </w:rPr>
        <w:t>Diferentes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posicionamentos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como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prona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supina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canguru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podem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influenciar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parâmetros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fisiológicos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estado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alerta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internados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UTIN (C</w:t>
      </w:r>
      <w:r w:rsidR="00A06A8B">
        <w:rPr>
          <w:rFonts w:cstheme="minorBidi"/>
          <w:bCs/>
          <w:sz w:val="24"/>
          <w:lang w:val="en-US" w:eastAsia="en-US"/>
        </w:rPr>
        <w:t>astro</w:t>
      </w:r>
      <w:r w:rsidRPr="005159A8">
        <w:rPr>
          <w:rFonts w:cstheme="minorBidi"/>
          <w:bCs/>
          <w:sz w:val="24"/>
          <w:lang w:val="en-US" w:eastAsia="en-US"/>
        </w:rPr>
        <w:t xml:space="preserve"> et al., 2023).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Intervenções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fisioterapêuticas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também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podem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ser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avaliadas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meio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dos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sinais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vitais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durante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após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atendimento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(A</w:t>
      </w:r>
      <w:r w:rsidR="00A06A8B">
        <w:rPr>
          <w:rFonts w:cstheme="minorBidi"/>
          <w:bCs/>
          <w:sz w:val="24"/>
          <w:lang w:val="en-US" w:eastAsia="en-US"/>
        </w:rPr>
        <w:t>raújo</w:t>
      </w:r>
      <w:r w:rsidRPr="005159A8">
        <w:rPr>
          <w:rFonts w:cstheme="minorBidi"/>
          <w:bCs/>
          <w:sz w:val="24"/>
          <w:lang w:val="en-US" w:eastAsia="en-US"/>
        </w:rPr>
        <w:t>; L</w:t>
      </w:r>
      <w:r w:rsidR="00A06A8B">
        <w:rPr>
          <w:rFonts w:cstheme="minorBidi"/>
          <w:bCs/>
          <w:sz w:val="24"/>
          <w:lang w:val="en-US" w:eastAsia="en-US"/>
        </w:rPr>
        <w:t>oss</w:t>
      </w:r>
      <w:r w:rsidRPr="005159A8">
        <w:rPr>
          <w:rFonts w:cstheme="minorBidi"/>
          <w:bCs/>
          <w:sz w:val="24"/>
          <w:lang w:val="en-US" w:eastAsia="en-US"/>
        </w:rPr>
        <w:t>; G</w:t>
      </w:r>
      <w:r w:rsidR="00A06A8B">
        <w:rPr>
          <w:rFonts w:cstheme="minorBidi"/>
          <w:bCs/>
          <w:sz w:val="24"/>
          <w:lang w:val="en-US" w:eastAsia="en-US"/>
        </w:rPr>
        <w:t>uimarães</w:t>
      </w:r>
      <w:r w:rsidRPr="005159A8">
        <w:rPr>
          <w:rFonts w:cstheme="minorBidi"/>
          <w:bCs/>
          <w:sz w:val="24"/>
          <w:lang w:val="en-US" w:eastAsia="en-US"/>
        </w:rPr>
        <w:t xml:space="preserve">, 2024). Esses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resultados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demonstram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necessidade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considerar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respostas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fisiológicas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durante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realização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intervenções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fisioterapêuticas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>.</w:t>
      </w:r>
    </w:p>
    <w:p w14:paraId="280830E3" w14:textId="77777777" w:rsidR="00D812F3" w:rsidRDefault="00D812F3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eastAsia="en-US"/>
        </w:rPr>
      </w:pPr>
      <w:r w:rsidRPr="00D812F3">
        <w:rPr>
          <w:rFonts w:cstheme="minorBidi"/>
          <w:bCs/>
          <w:sz w:val="24"/>
          <w:lang w:eastAsia="en-US"/>
        </w:rPr>
        <w:t>A hospitalização em UTIN pode apresentar repercussões para pais e familiares de recém-nascidos, tornando importante a inclusão da família durante o período de internação. Estratégias de cuidado centrado na família incluem a participação dos pais nos cuidados e nas decisões, o compartilhamento de informações, o contato pele a pele e o suporte psicossocial (KEGLER et al., 2024). Essas práticas contribuem para ampliar a participação familiar e favorecer uma assistência neonatal mais humanizada.</w:t>
      </w:r>
    </w:p>
    <w:p w14:paraId="647DC63E" w14:textId="2140C74E" w:rsidR="005159A8" w:rsidRPr="005159A8" w:rsidRDefault="005159A8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proofErr w:type="spellStart"/>
      <w:r w:rsidRPr="005159A8">
        <w:rPr>
          <w:rFonts w:cstheme="minorBidi"/>
          <w:bCs/>
          <w:sz w:val="24"/>
          <w:lang w:val="en-US" w:eastAsia="en-US"/>
        </w:rPr>
        <w:t>Técnicas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fisioterapêuticas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respiratórias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podem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ser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investigadas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quanto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seus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efeitos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sobre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parâmetros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fisiológicos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. 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técnica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insuflação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seletiva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produziu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alterações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significativas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fluxo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sanguíneo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cerebral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após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intervenção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(G</w:t>
      </w:r>
      <w:r w:rsidR="00A06A8B">
        <w:rPr>
          <w:rFonts w:cstheme="minorBidi"/>
          <w:bCs/>
          <w:sz w:val="24"/>
          <w:lang w:val="en-US" w:eastAsia="en-US"/>
        </w:rPr>
        <w:t>omes</w:t>
      </w:r>
      <w:r w:rsidRPr="005159A8">
        <w:rPr>
          <w:rFonts w:cstheme="minorBidi"/>
          <w:bCs/>
          <w:sz w:val="24"/>
          <w:lang w:val="en-US" w:eastAsia="en-US"/>
        </w:rPr>
        <w:t xml:space="preserve"> et al., 2023).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estabilização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costal manual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também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foi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investigada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meio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ultrassonografia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para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avaliar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seus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efeitos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sobre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excursão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diafragmática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</w:t>
      </w:r>
      <w:proofErr w:type="spellStart"/>
      <w:r w:rsidR="00A06A8B" w:rsidRPr="005159A8">
        <w:rPr>
          <w:rFonts w:cstheme="minorBidi"/>
          <w:bCs/>
          <w:sz w:val="24"/>
          <w:lang w:val="en-US" w:eastAsia="en-US"/>
        </w:rPr>
        <w:t>Andreazza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et al., 2023). Esses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achados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sustentam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investigação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científica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intervenções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fisioterapêuticas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empregadas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assistência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neonatal.</w:t>
      </w:r>
    </w:p>
    <w:p w14:paraId="482B17AF" w14:textId="373110B5" w:rsidR="005159A8" w:rsidRPr="005159A8" w:rsidRDefault="005159A8" w:rsidP="005159A8">
      <w:pPr>
        <w:spacing w:line="360" w:lineRule="auto"/>
        <w:ind w:firstLine="567"/>
        <w:jc w:val="both"/>
        <w:rPr>
          <w:rFonts w:cstheme="minorBidi"/>
          <w:bCs/>
          <w:sz w:val="24"/>
          <w:lang w:val="en-US" w:eastAsia="en-US"/>
        </w:rPr>
      </w:pP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estimulação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sensoriomotora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neonatal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envolve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procedimentos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que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devem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considerar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parâmetros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cardiorrespiratórios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sinais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estresse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ou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autorregulação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recém-nascido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</w:t>
      </w:r>
      <w:proofErr w:type="spellStart"/>
      <w:r w:rsidR="00A06A8B" w:rsidRPr="005159A8">
        <w:rPr>
          <w:rFonts w:cstheme="minorBidi"/>
          <w:bCs/>
          <w:sz w:val="24"/>
          <w:lang w:val="en-US" w:eastAsia="en-US"/>
        </w:rPr>
        <w:t>Nodari</w:t>
      </w:r>
      <w:proofErr w:type="spellEnd"/>
      <w:r w:rsidR="00A06A8B" w:rsidRPr="005159A8">
        <w:rPr>
          <w:rFonts w:cstheme="minorBidi"/>
          <w:bCs/>
          <w:sz w:val="24"/>
          <w:lang w:val="en-US" w:eastAsia="en-US"/>
        </w:rPr>
        <w:t xml:space="preserve"> </w:t>
      </w:r>
      <w:r w:rsidRPr="005159A8">
        <w:rPr>
          <w:rFonts w:cstheme="minorBidi"/>
          <w:bCs/>
          <w:sz w:val="24"/>
          <w:lang w:val="en-US" w:eastAsia="en-US"/>
        </w:rPr>
        <w:t xml:space="preserve">et al., 2024).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avaliação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desenvolvimento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neuromotor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prematuros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hospitalizados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incluindo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general movements,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pode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contribuir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para </w:t>
      </w:r>
      <w:proofErr w:type="gramStart"/>
      <w:r w:rsidRPr="005159A8">
        <w:rPr>
          <w:rFonts w:cstheme="minorBidi"/>
          <w:bCs/>
          <w:sz w:val="24"/>
          <w:lang w:val="en-US" w:eastAsia="en-US"/>
        </w:rPr>
        <w:t>a</w:t>
      </w:r>
      <w:proofErr w:type="gram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identificação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alterações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no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desenvolvimento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</w:t>
      </w:r>
      <w:r w:rsidR="00A06A8B" w:rsidRPr="00A06A8B">
        <w:rPr>
          <w:rFonts w:cstheme="minorBidi"/>
          <w:bCs/>
          <w:sz w:val="24"/>
          <w:lang w:val="en-US" w:eastAsia="en-US"/>
        </w:rPr>
        <w:t xml:space="preserve">Reco </w:t>
      </w:r>
      <w:r w:rsidRPr="005159A8">
        <w:rPr>
          <w:rFonts w:cstheme="minorBidi"/>
          <w:bCs/>
          <w:sz w:val="24"/>
          <w:lang w:val="en-US" w:eastAsia="en-US"/>
        </w:rPr>
        <w:t xml:space="preserve">et al., 2024). Esses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procedimentos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evidenciam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diferentes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possibilidades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atuação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fisioterapêutica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nas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UTIN,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incluindo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manejo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respiratório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posicionamento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,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estimulação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sensoriomotora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e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acompanhamento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das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respostas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</w:t>
      </w:r>
      <w:proofErr w:type="spellStart"/>
      <w:r w:rsidRPr="005159A8">
        <w:rPr>
          <w:rFonts w:cstheme="minorBidi"/>
          <w:bCs/>
          <w:sz w:val="24"/>
          <w:lang w:val="en-US" w:eastAsia="en-US"/>
        </w:rPr>
        <w:t>fisiológicas</w:t>
      </w:r>
      <w:proofErr w:type="spellEnd"/>
      <w:r w:rsidRPr="005159A8">
        <w:rPr>
          <w:rFonts w:cstheme="minorBidi"/>
          <w:bCs/>
          <w:sz w:val="24"/>
          <w:lang w:val="en-US" w:eastAsia="en-US"/>
        </w:rPr>
        <w:t xml:space="preserve"> (</w:t>
      </w:r>
      <w:proofErr w:type="spellStart"/>
      <w:r w:rsidR="00A06A8B" w:rsidRPr="005159A8">
        <w:rPr>
          <w:rFonts w:cstheme="minorBidi"/>
          <w:bCs/>
          <w:sz w:val="24"/>
          <w:lang w:val="en-US" w:eastAsia="en-US"/>
        </w:rPr>
        <w:t>Nodari</w:t>
      </w:r>
      <w:proofErr w:type="spellEnd"/>
      <w:r w:rsidR="00A06A8B" w:rsidRPr="005159A8">
        <w:rPr>
          <w:rFonts w:cstheme="minorBidi"/>
          <w:bCs/>
          <w:sz w:val="24"/>
          <w:lang w:val="en-US" w:eastAsia="en-US"/>
        </w:rPr>
        <w:t xml:space="preserve"> </w:t>
      </w:r>
      <w:r w:rsidRPr="005159A8">
        <w:rPr>
          <w:rFonts w:cstheme="minorBidi"/>
          <w:bCs/>
          <w:sz w:val="24"/>
          <w:lang w:val="en-US" w:eastAsia="en-US"/>
        </w:rPr>
        <w:t xml:space="preserve">et al., 2024; </w:t>
      </w:r>
      <w:r w:rsidR="00A06A8B" w:rsidRPr="005159A8">
        <w:rPr>
          <w:rFonts w:cstheme="minorBidi"/>
          <w:bCs/>
          <w:sz w:val="24"/>
          <w:lang w:val="en-US" w:eastAsia="en-US"/>
        </w:rPr>
        <w:t xml:space="preserve">Reco </w:t>
      </w:r>
      <w:r w:rsidRPr="005159A8">
        <w:rPr>
          <w:rFonts w:cstheme="minorBidi"/>
          <w:bCs/>
          <w:sz w:val="24"/>
          <w:lang w:val="en-US" w:eastAsia="en-US"/>
        </w:rPr>
        <w:t>et al., 2024).</w:t>
      </w:r>
    </w:p>
    <w:p w14:paraId="2D94FB3D" w14:textId="77777777" w:rsidR="00502E17" w:rsidRPr="005159A8" w:rsidRDefault="00502E17">
      <w:pPr>
        <w:spacing w:line="360" w:lineRule="auto"/>
        <w:ind w:firstLine="720"/>
        <w:jc w:val="both"/>
        <w:rPr>
          <w:sz w:val="24"/>
          <w:szCs w:val="24"/>
        </w:rPr>
      </w:pPr>
    </w:p>
    <w:p w14:paraId="47771326" w14:textId="77777777" w:rsidR="00502E17" w:rsidRDefault="00FA7EF7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</w:t>
      </w:r>
    </w:p>
    <w:p w14:paraId="0854AB05" w14:textId="5903F4E7" w:rsidR="009854A9" w:rsidRDefault="00FD273D" w:rsidP="00FD273D">
      <w:pPr>
        <w:spacing w:line="360" w:lineRule="auto"/>
        <w:ind w:firstLine="720"/>
        <w:jc w:val="both"/>
        <w:rPr>
          <w:sz w:val="24"/>
          <w:szCs w:val="24"/>
        </w:rPr>
      </w:pPr>
      <w:r w:rsidRPr="00FD273D">
        <w:rPr>
          <w:sz w:val="24"/>
          <w:szCs w:val="24"/>
        </w:rPr>
        <w:t>Analisar a atuação fisioterapêutica na assistência ao recém-nascido prematuro em Unidade de Terapia Intensiva Neonatal, destacando as principais intervenções utilizadas e suas contribuições para o cuidado neonatal</w:t>
      </w:r>
      <w:r>
        <w:rPr>
          <w:sz w:val="24"/>
          <w:szCs w:val="24"/>
        </w:rPr>
        <w:t>.</w:t>
      </w:r>
    </w:p>
    <w:p w14:paraId="0FF6672B" w14:textId="77777777" w:rsidR="00A561E8" w:rsidRDefault="00A561E8" w:rsidP="00FD273D">
      <w:pPr>
        <w:spacing w:line="360" w:lineRule="auto"/>
        <w:ind w:firstLine="720"/>
        <w:jc w:val="both"/>
        <w:rPr>
          <w:sz w:val="24"/>
          <w:szCs w:val="24"/>
        </w:rPr>
      </w:pPr>
    </w:p>
    <w:p w14:paraId="7BD106A4" w14:textId="1CE048F6" w:rsidR="00502E17" w:rsidRDefault="00FA7EF7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0D7313B1" w14:textId="13E565B3" w:rsidR="009854A9" w:rsidRDefault="00643337" w:rsidP="00643337">
      <w:pPr>
        <w:spacing w:line="360" w:lineRule="auto"/>
        <w:ind w:firstLine="720"/>
        <w:jc w:val="both"/>
        <w:rPr>
          <w:sz w:val="24"/>
          <w:szCs w:val="24"/>
        </w:rPr>
      </w:pPr>
      <w:r w:rsidRPr="00643337">
        <w:rPr>
          <w:sz w:val="24"/>
          <w:szCs w:val="24"/>
        </w:rPr>
        <w:t xml:space="preserve">O presente estudo caracteriza-se como uma revisão bibliográfica, de abordagem qualitativa e caráter descritivo, direcionada à análise da atuação fisioterapêutica na assistência ao recém-nascido prematuro. A busca foi realizada na base de dados </w:t>
      </w:r>
      <w:proofErr w:type="spellStart"/>
      <w:r w:rsidRPr="00643337">
        <w:rPr>
          <w:sz w:val="24"/>
          <w:szCs w:val="24"/>
        </w:rPr>
        <w:t>Scientific</w:t>
      </w:r>
      <w:proofErr w:type="spellEnd"/>
      <w:r w:rsidRPr="00643337">
        <w:rPr>
          <w:sz w:val="24"/>
          <w:szCs w:val="24"/>
        </w:rPr>
        <w:t xml:space="preserve"> </w:t>
      </w:r>
      <w:proofErr w:type="spellStart"/>
      <w:r w:rsidRPr="00643337">
        <w:rPr>
          <w:sz w:val="24"/>
          <w:szCs w:val="24"/>
        </w:rPr>
        <w:t>Electronic</w:t>
      </w:r>
      <w:proofErr w:type="spellEnd"/>
      <w:r w:rsidRPr="00643337">
        <w:rPr>
          <w:sz w:val="24"/>
          <w:szCs w:val="24"/>
        </w:rPr>
        <w:t xml:space="preserve"> Library Online (SciELO), utilizando os termos “prematuridade” AND “unidade de terapia intensiva neonatal” AND “fisioterapia neonatal”. Foram considerados estudos publicados entre 2023 e 2026, nos idiomas português e inglês, disponíveis na íntegra e relacionados ao objetivo da pesquisa</w:t>
      </w:r>
      <w:r w:rsidR="00D812F3">
        <w:rPr>
          <w:sz w:val="24"/>
          <w:szCs w:val="24"/>
        </w:rPr>
        <w:t xml:space="preserve">. </w:t>
      </w:r>
      <w:r w:rsidR="00D812F3" w:rsidRPr="00D812F3">
        <w:rPr>
          <w:sz w:val="24"/>
          <w:szCs w:val="24"/>
        </w:rPr>
        <w:t xml:space="preserve">Foram incluídos trabalhos relacionados à assistência ao recém-nascido prematuro em UTIN e que contribuíssem para a compreensão da atuação fisioterapêutica, contemplando aspectos clínicos, respiratórios, fisiológicos, </w:t>
      </w:r>
      <w:proofErr w:type="spellStart"/>
      <w:r w:rsidR="00D812F3" w:rsidRPr="00D812F3">
        <w:rPr>
          <w:sz w:val="24"/>
          <w:szCs w:val="24"/>
        </w:rPr>
        <w:t>sensoriomotores</w:t>
      </w:r>
      <w:proofErr w:type="spellEnd"/>
      <w:r w:rsidR="00D812F3" w:rsidRPr="00D812F3">
        <w:rPr>
          <w:sz w:val="24"/>
          <w:szCs w:val="24"/>
        </w:rPr>
        <w:t xml:space="preserve"> e relacionados ao cuidado neonatal.</w:t>
      </w:r>
      <w:r w:rsidR="00D812F3">
        <w:rPr>
          <w:sz w:val="24"/>
          <w:szCs w:val="24"/>
        </w:rPr>
        <w:t xml:space="preserve"> </w:t>
      </w:r>
      <w:r w:rsidRPr="00643337">
        <w:rPr>
          <w:sz w:val="24"/>
          <w:szCs w:val="24"/>
        </w:rPr>
        <w:t>Excluíram-se estudos duplicados, publicações fora do período definido e materiais sem relação direta com a temática. Após a aplicação dos critérios e leitura dos trabalhos, 10 estudos compuseram a análise final. Os artigos selecionados foram organizados e analisados de forma descritiva e qualitativa, considerando suas contribuições para a compreensão da atuação fisioterapêutica no cuidado neonatal.</w:t>
      </w:r>
    </w:p>
    <w:p w14:paraId="155531A0" w14:textId="77777777" w:rsidR="00A561E8" w:rsidRDefault="00A561E8" w:rsidP="00694BF1">
      <w:pPr>
        <w:spacing w:line="360" w:lineRule="auto"/>
        <w:jc w:val="both"/>
        <w:rPr>
          <w:b/>
          <w:bCs/>
          <w:sz w:val="24"/>
          <w:szCs w:val="24"/>
        </w:rPr>
      </w:pPr>
    </w:p>
    <w:p w14:paraId="26FEC89C" w14:textId="7AE098DC" w:rsidR="000E3E2D" w:rsidRDefault="00FA7EF7" w:rsidP="00694BF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039F7679" w14:textId="6A2C053A" w:rsidR="00D812F3" w:rsidRDefault="00D812F3" w:rsidP="00643337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D812F3">
        <w:rPr>
          <w:rFonts w:eastAsiaTheme="minorEastAsia"/>
          <w:sz w:val="24"/>
          <w:szCs w:val="24"/>
        </w:rPr>
        <w:t xml:space="preserve">A seleção resultou em 10 artigos relacionados à assistência ao recém-nascido prematuro e à fisioterapia neonatal, contemplando aspectos clínicos, manejo respiratório, posicionamento, parâmetros fisiológicos, estimulação </w:t>
      </w:r>
      <w:proofErr w:type="spellStart"/>
      <w:r w:rsidRPr="00D812F3">
        <w:rPr>
          <w:rFonts w:eastAsiaTheme="minorEastAsia"/>
          <w:sz w:val="24"/>
          <w:szCs w:val="24"/>
        </w:rPr>
        <w:t>sensoriomotora</w:t>
      </w:r>
      <w:proofErr w:type="spellEnd"/>
      <w:r w:rsidRPr="00D812F3">
        <w:rPr>
          <w:rFonts w:eastAsiaTheme="minorEastAsia"/>
          <w:sz w:val="24"/>
          <w:szCs w:val="24"/>
        </w:rPr>
        <w:t xml:space="preserve">, desenvolvimento </w:t>
      </w:r>
      <w:proofErr w:type="spellStart"/>
      <w:r w:rsidRPr="00D812F3">
        <w:rPr>
          <w:rFonts w:eastAsiaTheme="minorEastAsia"/>
          <w:sz w:val="24"/>
          <w:szCs w:val="24"/>
        </w:rPr>
        <w:t>neuromotor</w:t>
      </w:r>
      <w:proofErr w:type="spellEnd"/>
      <w:r w:rsidRPr="00D812F3">
        <w:rPr>
          <w:rFonts w:eastAsiaTheme="minorEastAsia"/>
          <w:sz w:val="24"/>
          <w:szCs w:val="24"/>
        </w:rPr>
        <w:t xml:space="preserve"> e participação familiar.</w:t>
      </w:r>
    </w:p>
    <w:p w14:paraId="7A6B97D7" w14:textId="0CAD09DF" w:rsidR="00D32E09" w:rsidRDefault="00D32E09" w:rsidP="00D812F3">
      <w:pPr>
        <w:spacing w:line="360" w:lineRule="auto"/>
        <w:rPr>
          <w:sz w:val="24"/>
          <w:szCs w:val="24"/>
        </w:rPr>
      </w:pPr>
      <w:r w:rsidRPr="00D32E09">
        <w:rPr>
          <w:sz w:val="24"/>
          <w:szCs w:val="24"/>
        </w:rPr>
        <w:t>Quadro 1 – Caracterização dos estudos incluídos na revisão</w:t>
      </w:r>
      <w:r>
        <w:rPr>
          <w:sz w:val="24"/>
          <w:szCs w:val="24"/>
        </w:rPr>
        <w:t>.</w:t>
      </w:r>
    </w:p>
    <w:tbl>
      <w:tblPr>
        <w:tblStyle w:val="a0"/>
        <w:tblW w:w="93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4"/>
        <w:gridCol w:w="1291"/>
        <w:gridCol w:w="838"/>
        <w:gridCol w:w="2318"/>
        <w:gridCol w:w="1495"/>
      </w:tblGrid>
      <w:tr w:rsidR="00502E17" w14:paraId="3CCD4715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6AB968EB" w14:textId="77777777" w:rsidR="00502E17" w:rsidRDefault="00FA7EF7" w:rsidP="00A34B7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</w:t>
            </w:r>
          </w:p>
        </w:tc>
        <w:tc>
          <w:tcPr>
            <w:tcW w:w="1291" w:type="dxa"/>
            <w:vAlign w:val="center"/>
          </w:tcPr>
          <w:p w14:paraId="65FAF95A" w14:textId="77777777" w:rsidR="00502E17" w:rsidRDefault="00FA7EF7" w:rsidP="00A34B7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Autores</w:t>
            </w:r>
          </w:p>
        </w:tc>
        <w:tc>
          <w:tcPr>
            <w:tcW w:w="838" w:type="dxa"/>
            <w:vAlign w:val="center"/>
          </w:tcPr>
          <w:p w14:paraId="683CE6CE" w14:textId="77777777" w:rsidR="00502E17" w:rsidRDefault="00FA7EF7" w:rsidP="00A34B7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</w:t>
            </w:r>
          </w:p>
        </w:tc>
        <w:tc>
          <w:tcPr>
            <w:tcW w:w="2318" w:type="dxa"/>
            <w:vAlign w:val="center"/>
          </w:tcPr>
          <w:p w14:paraId="036F695F" w14:textId="77777777" w:rsidR="00502E17" w:rsidRDefault="00FA7EF7" w:rsidP="00A34B7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Objetivos</w:t>
            </w:r>
          </w:p>
        </w:tc>
        <w:tc>
          <w:tcPr>
            <w:tcW w:w="1495" w:type="dxa"/>
            <w:vAlign w:val="center"/>
          </w:tcPr>
          <w:p w14:paraId="642A10A4" w14:textId="77777777" w:rsidR="00502E17" w:rsidRDefault="00FA7EF7" w:rsidP="00A34B7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Desenho do estudo</w:t>
            </w:r>
          </w:p>
        </w:tc>
      </w:tr>
      <w:tr w:rsidR="00502E17" w14:paraId="0FD0CB9F" w14:textId="77777777" w:rsidTr="00A34B73">
        <w:trPr>
          <w:trHeight w:val="2378"/>
        </w:trPr>
        <w:tc>
          <w:tcPr>
            <w:tcW w:w="3444" w:type="dxa"/>
            <w:vAlign w:val="center"/>
          </w:tcPr>
          <w:p w14:paraId="3CDDD083" w14:textId="77777777" w:rsidR="00300DEA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2CD2DD" w14:textId="51D1963E" w:rsidR="00502E17" w:rsidRPr="00A34B73" w:rsidRDefault="004808C5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1627">
              <w:rPr>
                <w:rFonts w:ascii="Times New Roman" w:hAnsi="Times New Roman" w:cs="Times New Roman"/>
                <w:sz w:val="22"/>
                <w:szCs w:val="22"/>
              </w:rPr>
              <w:t>Avaliação da dor e dos sinais vitais em recém-nascidos submetidos a intervenções fisioterapêuticas em uma unidade de terapia intensiva neonatal</w:t>
            </w:r>
          </w:p>
        </w:tc>
        <w:tc>
          <w:tcPr>
            <w:tcW w:w="1291" w:type="dxa"/>
            <w:vAlign w:val="center"/>
          </w:tcPr>
          <w:p w14:paraId="7E57D060" w14:textId="77777777" w:rsidR="00300DEA" w:rsidRPr="00C335B7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E63796" w14:textId="780F4F08" w:rsidR="00A34321" w:rsidRPr="00C335B7" w:rsidRDefault="00A34321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35B7">
              <w:rPr>
                <w:rFonts w:ascii="Times New Roman" w:hAnsi="Times New Roman" w:cs="Times New Roman"/>
                <w:sz w:val="22"/>
                <w:szCs w:val="22"/>
              </w:rPr>
              <w:t xml:space="preserve">Araújo, Giselda Tavares de; </w:t>
            </w:r>
            <w:proofErr w:type="spellStart"/>
            <w:r w:rsidRPr="00C335B7">
              <w:rPr>
                <w:rFonts w:ascii="Times New Roman" w:hAnsi="Times New Roman" w:cs="Times New Roman"/>
                <w:sz w:val="22"/>
                <w:szCs w:val="22"/>
              </w:rPr>
              <w:t>Loss</w:t>
            </w:r>
            <w:proofErr w:type="spellEnd"/>
            <w:r w:rsidRPr="00C335B7">
              <w:rPr>
                <w:rFonts w:ascii="Times New Roman" w:hAnsi="Times New Roman" w:cs="Times New Roman"/>
                <w:sz w:val="22"/>
                <w:szCs w:val="22"/>
              </w:rPr>
              <w:t xml:space="preserve">, Igor de Oliveira; Guimarães, Elaine </w:t>
            </w:r>
            <w:proofErr w:type="spellStart"/>
            <w:r w:rsidRPr="00C335B7">
              <w:rPr>
                <w:rFonts w:ascii="Times New Roman" w:hAnsi="Times New Roman" w:cs="Times New Roman"/>
                <w:sz w:val="22"/>
                <w:szCs w:val="22"/>
              </w:rPr>
              <w:t>Leonezi</w:t>
            </w:r>
            <w:proofErr w:type="spellEnd"/>
          </w:p>
          <w:p w14:paraId="14A220C9" w14:textId="33804726" w:rsidR="00502E17" w:rsidRPr="00C335B7" w:rsidRDefault="00502E17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4D516801" w14:textId="77777777" w:rsidR="00300DEA" w:rsidRPr="00C335B7" w:rsidRDefault="00300DEA" w:rsidP="00A34B73">
            <w:pPr>
              <w:spacing w:line="360" w:lineRule="auto"/>
              <w:jc w:val="center"/>
            </w:pPr>
          </w:p>
          <w:p w14:paraId="2AD070D9" w14:textId="321E3E86" w:rsidR="00502E17" w:rsidRPr="00C335B7" w:rsidRDefault="00215424" w:rsidP="00A34B73">
            <w:pPr>
              <w:spacing w:line="360" w:lineRule="auto"/>
              <w:jc w:val="center"/>
            </w:pPr>
            <w:r w:rsidRPr="00C335B7">
              <w:t>2024</w:t>
            </w:r>
          </w:p>
        </w:tc>
        <w:tc>
          <w:tcPr>
            <w:tcW w:w="2318" w:type="dxa"/>
            <w:vAlign w:val="center"/>
          </w:tcPr>
          <w:p w14:paraId="461B268F" w14:textId="77777777" w:rsidR="00300DEA" w:rsidRPr="00C335B7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EAC9F4" w14:textId="470FD996" w:rsidR="005C37FE" w:rsidRPr="00C335B7" w:rsidRDefault="005C37FE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35B7">
              <w:rPr>
                <w:rFonts w:ascii="Times New Roman" w:hAnsi="Times New Roman" w:cs="Times New Roman"/>
                <w:sz w:val="22"/>
                <w:szCs w:val="22"/>
              </w:rPr>
              <w:t>Analisar os parâmetros de resposta de recém-nascidos internados em UTIN, verificando a dor e os sinais vitais durante e após a intervenção fisioterapêutica.</w:t>
            </w:r>
          </w:p>
          <w:p w14:paraId="198606A8" w14:textId="330DC3C5" w:rsidR="00502E17" w:rsidRPr="00C335B7" w:rsidRDefault="00502E17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3AD8C368" w14:textId="77777777" w:rsidR="00300DEA" w:rsidRPr="00C335B7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F8845" w14:textId="50D916BD" w:rsidR="00424405" w:rsidRPr="00C335B7" w:rsidRDefault="00424405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C335B7">
              <w:rPr>
                <w:rFonts w:ascii="Times New Roman" w:hAnsi="Times New Roman" w:cs="Times New Roman"/>
                <w:sz w:val="22"/>
                <w:szCs w:val="22"/>
              </w:rPr>
              <w:t>Estudo observacional transversal</w:t>
            </w:r>
            <w:r w:rsidRPr="00C335B7">
              <w:rPr>
                <w:rStyle w:val="s2"/>
                <w:rFonts w:ascii="Times New Roman" w:hAnsi="Times New Roman" w:cs="Times New Roman"/>
                <w:sz w:val="22"/>
                <w:szCs w:val="22"/>
              </w:rPr>
              <w:t>, com amostra por conveniência.</w:t>
            </w:r>
          </w:p>
          <w:p w14:paraId="45BA1BFE" w14:textId="0397F834" w:rsidR="00502E17" w:rsidRPr="00C335B7" w:rsidRDefault="00502E17" w:rsidP="00A34B73">
            <w:pPr>
              <w:spacing w:line="360" w:lineRule="auto"/>
              <w:jc w:val="center"/>
            </w:pPr>
          </w:p>
        </w:tc>
      </w:tr>
      <w:tr w:rsidR="00502E17" w14:paraId="75697C2A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048B30A5" w14:textId="77777777" w:rsidR="00300DEA" w:rsidRPr="004205B6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C8C278" w14:textId="2495091C" w:rsidR="00C15C2D" w:rsidRPr="004205B6" w:rsidRDefault="00C15C2D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05B6">
              <w:rPr>
                <w:rFonts w:ascii="Times New Roman" w:hAnsi="Times New Roman" w:cs="Times New Roman"/>
                <w:sz w:val="22"/>
                <w:szCs w:val="22"/>
              </w:rPr>
              <w:t>Ultrassom diafragmático após manobra de estabilização costal manual em recém-nascidos prematuros: ensaio clínico</w:t>
            </w:r>
          </w:p>
          <w:p w14:paraId="58205F43" w14:textId="506F53D3" w:rsidR="00502E17" w:rsidRPr="004205B6" w:rsidRDefault="00502E17" w:rsidP="00A34B73">
            <w:pPr>
              <w:spacing w:line="360" w:lineRule="auto"/>
              <w:jc w:val="center"/>
            </w:pPr>
          </w:p>
        </w:tc>
        <w:tc>
          <w:tcPr>
            <w:tcW w:w="1291" w:type="dxa"/>
            <w:vAlign w:val="center"/>
          </w:tcPr>
          <w:p w14:paraId="7CD0F9E2" w14:textId="77777777" w:rsidR="00300DEA" w:rsidRPr="00CE63FD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9CE1C1" w14:textId="136DF808" w:rsidR="007F637E" w:rsidRPr="00CE63FD" w:rsidRDefault="007F637E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3FD">
              <w:rPr>
                <w:rFonts w:ascii="Times New Roman" w:hAnsi="Times New Roman" w:cs="Times New Roman"/>
                <w:sz w:val="22"/>
                <w:szCs w:val="22"/>
              </w:rPr>
              <w:t xml:space="preserve">Andreazza, Marimar Goretti </w:t>
            </w:r>
            <w:r w:rsidRPr="00BD42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</w:t>
            </w:r>
            <w:r w:rsidRPr="00CE6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9278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</w:t>
            </w:r>
            <w:r w:rsidRPr="00CE63F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CF378A2" w14:textId="5AD8F175" w:rsidR="00502E17" w:rsidRPr="00CE63FD" w:rsidRDefault="00502E17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5ADED856" w14:textId="77777777" w:rsidR="00300DEA" w:rsidRPr="00CE63FD" w:rsidRDefault="00300DEA" w:rsidP="00A34B73">
            <w:pPr>
              <w:spacing w:line="360" w:lineRule="auto"/>
              <w:jc w:val="center"/>
            </w:pPr>
          </w:p>
          <w:p w14:paraId="5367E340" w14:textId="7ECB5DEA" w:rsidR="00502E17" w:rsidRPr="00CE63FD" w:rsidRDefault="00CA3B40" w:rsidP="00A34B73">
            <w:pPr>
              <w:spacing w:line="360" w:lineRule="auto"/>
              <w:jc w:val="center"/>
            </w:pPr>
            <w:r w:rsidRPr="00CE63FD">
              <w:t>2023</w:t>
            </w:r>
          </w:p>
        </w:tc>
        <w:tc>
          <w:tcPr>
            <w:tcW w:w="2318" w:type="dxa"/>
            <w:vAlign w:val="center"/>
          </w:tcPr>
          <w:p w14:paraId="7DE973A7" w14:textId="77777777" w:rsidR="00300DEA" w:rsidRPr="00CE63FD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2B472E" w14:textId="1AA31857" w:rsidR="00FB5BB6" w:rsidRPr="00CE63FD" w:rsidRDefault="00FB5BB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3FD">
              <w:rPr>
                <w:rFonts w:ascii="Times New Roman" w:hAnsi="Times New Roman" w:cs="Times New Roman"/>
                <w:sz w:val="22"/>
                <w:szCs w:val="22"/>
              </w:rPr>
              <w:t>Avaliar, por meio da ultrassonografia do diafragma, a excursão diafragmática em recém-nascidos prematuros antes e após a manobra de estabilização costal manual.</w:t>
            </w:r>
          </w:p>
          <w:p w14:paraId="321B77FF" w14:textId="77777777" w:rsidR="00502E17" w:rsidRPr="00CE63FD" w:rsidRDefault="00502E17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2759CCDF" w14:textId="77777777" w:rsidR="00300DEA" w:rsidRPr="00CE63FD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9D3467" w14:textId="334A22B5" w:rsidR="00E856E6" w:rsidRPr="00CE63FD" w:rsidRDefault="00E856E6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CE63FD">
              <w:rPr>
                <w:rFonts w:ascii="Times New Roman" w:hAnsi="Times New Roman" w:cs="Times New Roman"/>
                <w:sz w:val="22"/>
                <w:szCs w:val="22"/>
              </w:rPr>
              <w:t>Ensaio clínico antes e depois</w:t>
            </w:r>
            <w:r w:rsidRPr="00CE63FD">
              <w:rPr>
                <w:rStyle w:val="s2"/>
                <w:rFonts w:ascii="Times New Roman" w:hAnsi="Times New Roman" w:cs="Times New Roman"/>
                <w:sz w:val="22"/>
                <w:szCs w:val="22"/>
              </w:rPr>
              <w:t>, não controlado.</w:t>
            </w:r>
          </w:p>
          <w:p w14:paraId="62D73718" w14:textId="45422841" w:rsidR="00502E17" w:rsidRPr="00CE63FD" w:rsidRDefault="00502E17" w:rsidP="00A34B73">
            <w:pPr>
              <w:spacing w:line="360" w:lineRule="auto"/>
              <w:jc w:val="center"/>
            </w:pPr>
          </w:p>
        </w:tc>
      </w:tr>
      <w:tr w:rsidR="00502E17" w:rsidRPr="002F3178" w14:paraId="762987E7" w14:textId="77777777" w:rsidTr="00A34B73">
        <w:trPr>
          <w:trHeight w:val="975"/>
        </w:trPr>
        <w:tc>
          <w:tcPr>
            <w:tcW w:w="3444" w:type="dxa"/>
            <w:vAlign w:val="center"/>
          </w:tcPr>
          <w:p w14:paraId="3D45CA8C" w14:textId="77777777" w:rsidR="00D32E09" w:rsidRDefault="00D32E09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48AD67" w14:textId="65605FBD" w:rsidR="00AF29A0" w:rsidRPr="002F3178" w:rsidRDefault="00AF29A0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178">
              <w:rPr>
                <w:rFonts w:ascii="Times New Roman" w:hAnsi="Times New Roman" w:cs="Times New Roman"/>
                <w:sz w:val="22"/>
                <w:szCs w:val="22"/>
              </w:rPr>
              <w:t>Posicionamentos de recém-nascidos prematuros e parâmetros fisiológicos: um estudo clínico randomizado</w:t>
            </w:r>
          </w:p>
          <w:p w14:paraId="6ACD5F66" w14:textId="7AF5B7F1" w:rsidR="00502E17" w:rsidRPr="002F3178" w:rsidRDefault="00502E17" w:rsidP="00A34B73">
            <w:pPr>
              <w:spacing w:line="360" w:lineRule="auto"/>
              <w:jc w:val="center"/>
            </w:pPr>
          </w:p>
        </w:tc>
        <w:tc>
          <w:tcPr>
            <w:tcW w:w="1291" w:type="dxa"/>
            <w:vAlign w:val="center"/>
          </w:tcPr>
          <w:p w14:paraId="5F3871AE" w14:textId="77777777" w:rsidR="00300DEA" w:rsidRPr="002F3178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A0CC8" w14:textId="4C33184F" w:rsidR="00796A39" w:rsidRPr="002F3178" w:rsidRDefault="00796A39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178">
              <w:rPr>
                <w:rFonts w:ascii="Times New Roman" w:hAnsi="Times New Roman" w:cs="Times New Roman"/>
                <w:sz w:val="22"/>
                <w:szCs w:val="22"/>
              </w:rPr>
              <w:t xml:space="preserve">Castro, Estefani Santos </w:t>
            </w:r>
            <w:r w:rsidRPr="00D9278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 al.</w:t>
            </w:r>
          </w:p>
          <w:p w14:paraId="63D1CDE7" w14:textId="655CA36C" w:rsidR="00502E17" w:rsidRPr="002F3178" w:rsidRDefault="00502E17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08B0B98F" w14:textId="77777777" w:rsidR="00300DEA" w:rsidRPr="002F3178" w:rsidRDefault="00300DEA" w:rsidP="00A34B73">
            <w:pPr>
              <w:spacing w:line="360" w:lineRule="auto"/>
              <w:jc w:val="center"/>
            </w:pPr>
          </w:p>
          <w:p w14:paraId="02D50EE2" w14:textId="100AC83E" w:rsidR="00502E17" w:rsidRPr="002F3178" w:rsidRDefault="00FA7EF7" w:rsidP="00A34B73">
            <w:pPr>
              <w:spacing w:line="360" w:lineRule="auto"/>
              <w:jc w:val="center"/>
            </w:pPr>
            <w:r w:rsidRPr="002F3178">
              <w:t>202</w:t>
            </w:r>
            <w:r w:rsidR="00B90F5B" w:rsidRPr="002F3178">
              <w:t>3</w:t>
            </w:r>
          </w:p>
        </w:tc>
        <w:tc>
          <w:tcPr>
            <w:tcW w:w="2318" w:type="dxa"/>
            <w:vAlign w:val="center"/>
          </w:tcPr>
          <w:p w14:paraId="22031F84" w14:textId="77777777" w:rsidR="00300DEA" w:rsidRPr="002F3178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E0C5D" w14:textId="0006DAC3" w:rsidR="002D1B7A" w:rsidRPr="002F3178" w:rsidRDefault="002D1B7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178">
              <w:rPr>
                <w:rFonts w:ascii="Times New Roman" w:hAnsi="Times New Roman" w:cs="Times New Roman"/>
                <w:sz w:val="22"/>
                <w:szCs w:val="22"/>
              </w:rPr>
              <w:t>Investigar a influência dos posicionamentos prona, supina e canguru sobre frequência cardíaca, frequência respiratória, saturação periférica de oxigênio e estado de alerta de recém-nascidos pré-termo.</w:t>
            </w:r>
          </w:p>
          <w:p w14:paraId="42A8A029" w14:textId="7A1DDD98" w:rsidR="00502E17" w:rsidRPr="002F3178" w:rsidRDefault="00502E17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2C1287C0" w14:textId="77777777" w:rsidR="00300DEA" w:rsidRPr="002F3178" w:rsidRDefault="00300DEA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564E3E" w14:textId="3E224F9F" w:rsidR="00AF34D7" w:rsidRPr="002F3178" w:rsidRDefault="00AF34D7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2F3178">
              <w:rPr>
                <w:rFonts w:ascii="Times New Roman" w:hAnsi="Times New Roman" w:cs="Times New Roman"/>
                <w:sz w:val="22"/>
                <w:szCs w:val="22"/>
              </w:rPr>
              <w:t>Ensaio clínico randomizado.</w:t>
            </w:r>
          </w:p>
          <w:p w14:paraId="5A15173E" w14:textId="5DC56E1B" w:rsidR="00502E17" w:rsidRPr="002F3178" w:rsidRDefault="00502E17" w:rsidP="00A34B73">
            <w:pPr>
              <w:spacing w:line="360" w:lineRule="auto"/>
              <w:jc w:val="center"/>
            </w:pPr>
          </w:p>
        </w:tc>
      </w:tr>
      <w:tr w:rsidR="00540F56" w:rsidRPr="005413D0" w14:paraId="03EA99F1" w14:textId="77777777" w:rsidTr="00A34B73">
        <w:trPr>
          <w:trHeight w:val="2522"/>
        </w:trPr>
        <w:tc>
          <w:tcPr>
            <w:tcW w:w="3444" w:type="dxa"/>
            <w:vAlign w:val="center"/>
          </w:tcPr>
          <w:p w14:paraId="1E21179D" w14:textId="77777777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091054" w14:textId="1CE1D124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13D0">
              <w:rPr>
                <w:rFonts w:ascii="Times New Roman" w:hAnsi="Times New Roman" w:cs="Times New Roman"/>
                <w:sz w:val="22"/>
                <w:szCs w:val="22"/>
              </w:rPr>
              <w:t>Morte precoce, morbidade e farmacoterapia em prematuros extremos e muito prematuros em unidades de terapia intensiva neonatal</w:t>
            </w:r>
          </w:p>
          <w:p w14:paraId="324F95B7" w14:textId="17D8A87C" w:rsidR="00540F56" w:rsidRPr="005413D0" w:rsidRDefault="00540F56" w:rsidP="00A34B73">
            <w:pPr>
              <w:spacing w:line="360" w:lineRule="auto"/>
              <w:jc w:val="center"/>
            </w:pPr>
          </w:p>
        </w:tc>
        <w:tc>
          <w:tcPr>
            <w:tcW w:w="1291" w:type="dxa"/>
            <w:vAlign w:val="center"/>
          </w:tcPr>
          <w:p w14:paraId="74ADD78C" w14:textId="77777777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DC380F" w14:textId="58D4BEF0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13D0">
              <w:rPr>
                <w:rFonts w:ascii="Times New Roman" w:hAnsi="Times New Roman" w:cs="Times New Roman"/>
                <w:sz w:val="22"/>
                <w:szCs w:val="22"/>
              </w:rPr>
              <w:t xml:space="preserve">Ferreira, </w:t>
            </w:r>
            <w:proofErr w:type="spellStart"/>
            <w:r w:rsidRPr="005413D0">
              <w:rPr>
                <w:rFonts w:ascii="Times New Roman" w:hAnsi="Times New Roman" w:cs="Times New Roman"/>
                <w:sz w:val="22"/>
                <w:szCs w:val="22"/>
              </w:rPr>
              <w:t>Trícia</w:t>
            </w:r>
            <w:proofErr w:type="spellEnd"/>
            <w:r w:rsidRPr="005413D0">
              <w:rPr>
                <w:rFonts w:ascii="Times New Roman" w:hAnsi="Times New Roman" w:cs="Times New Roman"/>
                <w:sz w:val="22"/>
                <w:szCs w:val="22"/>
              </w:rPr>
              <w:t xml:space="preserve"> Silva </w:t>
            </w:r>
            <w:r w:rsidRPr="00D9278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 al.</w:t>
            </w:r>
          </w:p>
          <w:p w14:paraId="160F0237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322F5D6E" w14:textId="6DEC2873" w:rsidR="00540F56" w:rsidRPr="005413D0" w:rsidRDefault="00540F56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1A176F05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5E201788" w14:textId="7693AB16" w:rsidR="00540F56" w:rsidRPr="005413D0" w:rsidRDefault="00540F56" w:rsidP="00A34B73">
            <w:pPr>
              <w:spacing w:line="360" w:lineRule="auto"/>
              <w:jc w:val="center"/>
            </w:pPr>
            <w:r w:rsidRPr="005413D0">
              <w:t>2023</w:t>
            </w:r>
          </w:p>
        </w:tc>
        <w:tc>
          <w:tcPr>
            <w:tcW w:w="2318" w:type="dxa"/>
            <w:vAlign w:val="center"/>
          </w:tcPr>
          <w:p w14:paraId="6567DA3B" w14:textId="77777777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2BE6F1" w14:textId="77777777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13D0">
              <w:rPr>
                <w:rFonts w:ascii="Times New Roman" w:hAnsi="Times New Roman" w:cs="Times New Roman"/>
                <w:sz w:val="22"/>
                <w:szCs w:val="22"/>
              </w:rPr>
              <w:t>Avaliar a evolução de prematuros extremos e muito prematuros internados em UTIN quanto ao suporte ventilatório, medicamentos, óbito, sobrevida e viabilidade.</w:t>
            </w:r>
          </w:p>
          <w:p w14:paraId="10339CB1" w14:textId="4D2BD30A" w:rsidR="00540F56" w:rsidRPr="005413D0" w:rsidRDefault="00540F56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00D243C8" w14:textId="77777777" w:rsidR="00540F56" w:rsidRPr="005413D0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162B19" w14:textId="455566BF" w:rsidR="00540F56" w:rsidRPr="005413D0" w:rsidRDefault="00540F56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5413D0">
              <w:rPr>
                <w:rFonts w:ascii="Times New Roman" w:hAnsi="Times New Roman" w:cs="Times New Roman"/>
                <w:sz w:val="22"/>
                <w:szCs w:val="22"/>
              </w:rPr>
              <w:t>Estudo de coorte não concorrente.</w:t>
            </w:r>
          </w:p>
          <w:p w14:paraId="58A78FAC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2F07578A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2EEA58D7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2B1BE573" w14:textId="77777777" w:rsidR="00540F56" w:rsidRPr="005413D0" w:rsidRDefault="00540F56" w:rsidP="00A34B73">
            <w:pPr>
              <w:spacing w:line="360" w:lineRule="auto"/>
              <w:jc w:val="center"/>
            </w:pPr>
          </w:p>
          <w:p w14:paraId="270EF570" w14:textId="1F139445" w:rsidR="00540F56" w:rsidRPr="005413D0" w:rsidRDefault="00540F56" w:rsidP="00A34B73">
            <w:pPr>
              <w:spacing w:line="360" w:lineRule="auto"/>
              <w:jc w:val="center"/>
            </w:pPr>
          </w:p>
        </w:tc>
      </w:tr>
      <w:tr w:rsidR="00540F56" w:rsidRPr="001A5236" w14:paraId="38B1ED4B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09607126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35D4E" w14:textId="2B0C13CD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Influence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of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selective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insufflation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technique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on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cerebral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blood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flow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preterm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infants</w:t>
            </w:r>
            <w:proofErr w:type="spellEnd"/>
          </w:p>
          <w:p w14:paraId="4620FC6B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1C2FA19E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291" w:type="dxa"/>
            <w:vAlign w:val="center"/>
          </w:tcPr>
          <w:p w14:paraId="19F1F884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B7C6CE" w14:textId="417E00D0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Gomes, </w:t>
            </w:r>
            <w:proofErr w:type="spellStart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Évellin</w:t>
            </w:r>
            <w:proofErr w:type="spellEnd"/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de Oliveira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</w:t>
            </w:r>
            <w:r w:rsidRPr="001A52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</w:t>
            </w:r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A57F733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8" w:type="dxa"/>
            <w:vAlign w:val="center"/>
          </w:tcPr>
          <w:p w14:paraId="43695531" w14:textId="77777777" w:rsidR="00540F56" w:rsidRPr="001A5236" w:rsidRDefault="00540F56" w:rsidP="00A34B73">
            <w:pPr>
              <w:spacing w:line="360" w:lineRule="auto"/>
              <w:jc w:val="center"/>
            </w:pPr>
          </w:p>
          <w:p w14:paraId="4BB34056" w14:textId="7CBEEBCF" w:rsidR="00540F56" w:rsidRPr="001A5236" w:rsidRDefault="00540F56" w:rsidP="00A34B73">
            <w:pPr>
              <w:spacing w:line="360" w:lineRule="auto"/>
              <w:jc w:val="center"/>
            </w:pPr>
            <w:r w:rsidRPr="001A5236">
              <w:t>2023</w:t>
            </w:r>
          </w:p>
        </w:tc>
        <w:tc>
          <w:tcPr>
            <w:tcW w:w="2318" w:type="dxa"/>
            <w:vAlign w:val="center"/>
          </w:tcPr>
          <w:p w14:paraId="0CB774F2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2E5149" w14:textId="3AF60F58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Verificar se a técnica de fisioterapia respiratória de insuflação seletiva altera o fluxo sanguíneo cerebral de prematuros com menos de 34 semanas de idade gestacional.</w:t>
            </w:r>
          </w:p>
          <w:p w14:paraId="36B7F0CB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39736754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D1E5EA" w14:textId="78537B02" w:rsidR="00540F56" w:rsidRPr="001A5236" w:rsidRDefault="00540F56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1A5236">
              <w:rPr>
                <w:rFonts w:ascii="Times New Roman" w:hAnsi="Times New Roman" w:cs="Times New Roman"/>
                <w:sz w:val="22"/>
                <w:szCs w:val="22"/>
              </w:rPr>
              <w:t>Ensaio clínico não controlado, antes e depois.</w:t>
            </w:r>
          </w:p>
          <w:p w14:paraId="6009B5F7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146FCB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EAE251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9D7583" w14:textId="77777777" w:rsidR="00540F56" w:rsidRPr="001A5236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0F56" w:rsidRPr="00CC10DF" w14:paraId="315D9CA9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0AD8C69C" w14:textId="77777777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9E6099" w14:textId="53E171D4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10DF">
              <w:rPr>
                <w:rFonts w:ascii="Times New Roman" w:hAnsi="Times New Roman" w:cs="Times New Roman"/>
                <w:sz w:val="22"/>
                <w:szCs w:val="22"/>
              </w:rPr>
              <w:t>Restrição do crescimento intrauterino, prematuridade e baixo peso ao nascer: fenótipos de risco de morte neonatal, Estado do Rio de Janeiro, Brasil</w:t>
            </w:r>
          </w:p>
          <w:p w14:paraId="5A205444" w14:textId="428CE3B3" w:rsidR="00540F56" w:rsidRPr="00CC10DF" w:rsidRDefault="00540F56" w:rsidP="00A34B73">
            <w:pPr>
              <w:spacing w:line="360" w:lineRule="auto"/>
              <w:jc w:val="center"/>
            </w:pPr>
          </w:p>
        </w:tc>
        <w:tc>
          <w:tcPr>
            <w:tcW w:w="1291" w:type="dxa"/>
            <w:vAlign w:val="center"/>
          </w:tcPr>
          <w:p w14:paraId="4D75F67D" w14:textId="77777777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99A1DB" w14:textId="51BCA796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C10DF">
              <w:rPr>
                <w:rFonts w:ascii="Times New Roman" w:hAnsi="Times New Roman" w:cs="Times New Roman"/>
                <w:sz w:val="22"/>
                <w:szCs w:val="22"/>
              </w:rPr>
              <w:t>Kale</w:t>
            </w:r>
            <w:proofErr w:type="spellEnd"/>
            <w:r w:rsidRPr="00CC10DF">
              <w:rPr>
                <w:rFonts w:ascii="Times New Roman" w:hAnsi="Times New Roman" w:cs="Times New Roman"/>
                <w:sz w:val="22"/>
                <w:szCs w:val="22"/>
              </w:rPr>
              <w:t>, Pauline Lorena; Fonseca, Sandra Costa</w:t>
            </w:r>
          </w:p>
          <w:p w14:paraId="254DAADE" w14:textId="32B0C546" w:rsidR="00540F56" w:rsidRPr="00CC10DF" w:rsidRDefault="00540F56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5661B08D" w14:textId="77777777" w:rsidR="00540F56" w:rsidRPr="00CC10DF" w:rsidRDefault="00540F56" w:rsidP="00A34B73">
            <w:pPr>
              <w:spacing w:line="360" w:lineRule="auto"/>
              <w:jc w:val="center"/>
            </w:pPr>
          </w:p>
          <w:p w14:paraId="2FA0CB49" w14:textId="72D7A855" w:rsidR="00540F56" w:rsidRPr="00CC10DF" w:rsidRDefault="00540F56" w:rsidP="00A34B73">
            <w:pPr>
              <w:spacing w:line="360" w:lineRule="auto"/>
              <w:jc w:val="center"/>
            </w:pPr>
            <w:r w:rsidRPr="00CC10DF">
              <w:t>2023</w:t>
            </w:r>
          </w:p>
        </w:tc>
        <w:tc>
          <w:tcPr>
            <w:tcW w:w="2318" w:type="dxa"/>
            <w:vAlign w:val="center"/>
          </w:tcPr>
          <w:p w14:paraId="3799EFE2" w14:textId="77777777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87169" w14:textId="750E1073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10DF">
              <w:rPr>
                <w:rFonts w:ascii="Times New Roman" w:hAnsi="Times New Roman" w:cs="Times New Roman"/>
                <w:sz w:val="22"/>
                <w:szCs w:val="22"/>
              </w:rPr>
              <w:t>Estimar a prevalência, a sobrevivência e a mortalidade neonatal segundo os fenótipos de baixo peso ao nascer, restrição do crescimento fetal e prematuridade na coorte de nascidos vivos de 2021 no Rio de Janeiro.</w:t>
            </w:r>
          </w:p>
          <w:p w14:paraId="46A371AE" w14:textId="60FEA1A0" w:rsidR="00540F56" w:rsidRPr="00CC10DF" w:rsidRDefault="00540F56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4A908956" w14:textId="77777777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480F10" w14:textId="77777777" w:rsidR="00540F56" w:rsidRPr="00CC10DF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0FE24" w14:textId="35A302D3" w:rsidR="00540F56" w:rsidRPr="00CC10DF" w:rsidRDefault="00540F56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CC10DF">
              <w:rPr>
                <w:rFonts w:ascii="Times New Roman" w:hAnsi="Times New Roman" w:cs="Times New Roman"/>
                <w:sz w:val="22"/>
                <w:szCs w:val="22"/>
              </w:rPr>
              <w:t>Estudo de coorte retrospectiva.</w:t>
            </w:r>
          </w:p>
          <w:p w14:paraId="686BB0F4" w14:textId="77777777" w:rsidR="00540F56" w:rsidRPr="00CC10DF" w:rsidRDefault="00540F56" w:rsidP="00A34B73">
            <w:pPr>
              <w:spacing w:line="360" w:lineRule="auto"/>
              <w:jc w:val="center"/>
            </w:pPr>
          </w:p>
          <w:p w14:paraId="2006C9F4" w14:textId="77777777" w:rsidR="00540F56" w:rsidRPr="00CC10DF" w:rsidRDefault="00540F56" w:rsidP="00A34B73">
            <w:pPr>
              <w:spacing w:line="360" w:lineRule="auto"/>
              <w:jc w:val="center"/>
            </w:pPr>
          </w:p>
          <w:p w14:paraId="32636F1A" w14:textId="77777777" w:rsidR="00540F56" w:rsidRPr="00CC10DF" w:rsidRDefault="00540F56" w:rsidP="00A34B73">
            <w:pPr>
              <w:spacing w:line="360" w:lineRule="auto"/>
              <w:jc w:val="center"/>
            </w:pPr>
          </w:p>
          <w:p w14:paraId="074D08F7" w14:textId="088B3F0E" w:rsidR="00540F56" w:rsidRPr="00CC10DF" w:rsidRDefault="00540F56" w:rsidP="00A34B73">
            <w:pPr>
              <w:spacing w:line="360" w:lineRule="auto"/>
              <w:jc w:val="center"/>
            </w:pPr>
          </w:p>
        </w:tc>
      </w:tr>
      <w:tr w:rsidR="00C272A8" w:rsidRPr="0098691D" w14:paraId="5B13E7AC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53BCAFD0" w14:textId="77777777" w:rsidR="00557987" w:rsidRPr="0098691D" w:rsidRDefault="00557987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01C518" w14:textId="77777777" w:rsidR="006E2D54" w:rsidRDefault="006E2D54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9A104" w14:textId="306C3388" w:rsidR="00557987" w:rsidRPr="0098691D" w:rsidRDefault="00557987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Tool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about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physical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therapy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practice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in neonatal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sensory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motor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stimulation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: a Delphi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study</w:t>
            </w:r>
            <w:proofErr w:type="spellEnd"/>
          </w:p>
          <w:p w14:paraId="18AD09D5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1" w:type="dxa"/>
            <w:vAlign w:val="center"/>
          </w:tcPr>
          <w:p w14:paraId="0F1D94DD" w14:textId="77777777" w:rsidR="009E7193" w:rsidRPr="0098691D" w:rsidRDefault="009E719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134B2E" w14:textId="77777777" w:rsidR="006E2D54" w:rsidRDefault="006E2D54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034E2F" w14:textId="58F2F7A5" w:rsidR="00657D5A" w:rsidRPr="00C933D8" w:rsidRDefault="00657D5A" w:rsidP="00A34B73">
            <w:pPr>
              <w:pStyle w:val="p1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Nodari, Tania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 al.</w:t>
            </w:r>
          </w:p>
          <w:p w14:paraId="415EE31B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8" w:type="dxa"/>
            <w:vAlign w:val="center"/>
          </w:tcPr>
          <w:p w14:paraId="542FFF1E" w14:textId="77777777" w:rsidR="00051ECE" w:rsidRPr="0098691D" w:rsidRDefault="00051ECE" w:rsidP="00A34B73">
            <w:pPr>
              <w:spacing w:line="360" w:lineRule="auto"/>
              <w:jc w:val="center"/>
            </w:pPr>
          </w:p>
          <w:p w14:paraId="20972E98" w14:textId="77777777" w:rsidR="00FF68DF" w:rsidRDefault="00FF68DF" w:rsidP="00A34B73">
            <w:pPr>
              <w:spacing w:line="360" w:lineRule="auto"/>
              <w:jc w:val="center"/>
            </w:pPr>
          </w:p>
          <w:p w14:paraId="703B5B85" w14:textId="02DAD7D8" w:rsidR="00C272A8" w:rsidRPr="0098691D" w:rsidRDefault="00CE45B0" w:rsidP="00A34B73">
            <w:pPr>
              <w:spacing w:line="360" w:lineRule="auto"/>
              <w:jc w:val="center"/>
            </w:pPr>
            <w:r w:rsidRPr="0098691D">
              <w:t>2024</w:t>
            </w:r>
          </w:p>
        </w:tc>
        <w:tc>
          <w:tcPr>
            <w:tcW w:w="2318" w:type="dxa"/>
            <w:vAlign w:val="center"/>
          </w:tcPr>
          <w:p w14:paraId="1DB9FA70" w14:textId="77777777" w:rsidR="00EF407B" w:rsidRPr="0098691D" w:rsidRDefault="00EF407B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0B17B" w14:textId="77777777" w:rsidR="00FF68DF" w:rsidRDefault="00FF68DF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05B97D" w14:textId="62E34EBE" w:rsidR="000D2BFB" w:rsidRPr="0098691D" w:rsidRDefault="000D2BFB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Desenvolver um instrumento de coleta de informações sobre os procedimentos de estimulação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sensoriomotora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realizados por fisioterapeutas brasileiros, incluindo parâmetros para monitorar sinais de estresse ou autorregulação no recém-nascido.</w:t>
            </w:r>
          </w:p>
          <w:p w14:paraId="3032FFEB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03E9456" w14:textId="77777777" w:rsidR="00597C91" w:rsidRPr="0098691D" w:rsidRDefault="00597C91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C22DD8" w14:textId="77777777" w:rsidR="00225F8F" w:rsidRDefault="00225F8F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F5CCB4" w14:textId="49B01F4F" w:rsidR="00597C91" w:rsidRPr="0098691D" w:rsidRDefault="00597C91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Estudo Delphi</w:t>
            </w:r>
            <w:r w:rsidRPr="0098691D">
              <w:rPr>
                <w:rStyle w:val="s2"/>
                <w:rFonts w:ascii="Times New Roman" w:hAnsi="Times New Roman" w:cs="Times New Roman"/>
                <w:sz w:val="22"/>
                <w:szCs w:val="22"/>
              </w:rPr>
              <w:t>, realizado com painel de especialistas.</w:t>
            </w:r>
          </w:p>
          <w:p w14:paraId="2F90A4ED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0F56" w:rsidRPr="0098691D" w14:paraId="7AE48107" w14:textId="77777777" w:rsidTr="00A06A8B">
        <w:trPr>
          <w:trHeight w:val="3485"/>
        </w:trPr>
        <w:tc>
          <w:tcPr>
            <w:tcW w:w="3444" w:type="dxa"/>
            <w:vAlign w:val="center"/>
          </w:tcPr>
          <w:p w14:paraId="52871444" w14:textId="77777777" w:rsidR="00540F56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119E34" w14:textId="1C6F48A5" w:rsidR="00A1127B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Estratégias para promoção do cuidado centrado na família em unidade de terapia intensiva neonatal</w:t>
            </w:r>
          </w:p>
        </w:tc>
        <w:tc>
          <w:tcPr>
            <w:tcW w:w="1291" w:type="dxa"/>
            <w:vAlign w:val="center"/>
          </w:tcPr>
          <w:p w14:paraId="2DB0B0D9" w14:textId="77777777" w:rsidR="00540F56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4B9FBA" w14:textId="6C0C449A" w:rsidR="00540F56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Kegler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Jaquiele</w:t>
            </w:r>
            <w:proofErr w:type="spellEnd"/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Jaciara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</w:t>
            </w: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</w:t>
            </w: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5EF18D1" w14:textId="164B924B" w:rsidR="00540F56" w:rsidRPr="0098691D" w:rsidRDefault="00540F56" w:rsidP="00A34B73">
            <w:pPr>
              <w:spacing w:line="360" w:lineRule="auto"/>
              <w:jc w:val="center"/>
            </w:pPr>
          </w:p>
        </w:tc>
        <w:tc>
          <w:tcPr>
            <w:tcW w:w="838" w:type="dxa"/>
            <w:vAlign w:val="center"/>
          </w:tcPr>
          <w:p w14:paraId="4A2782C0" w14:textId="77777777" w:rsidR="00540F56" w:rsidRPr="0098691D" w:rsidRDefault="00540F56" w:rsidP="00A34B73">
            <w:pPr>
              <w:spacing w:line="360" w:lineRule="auto"/>
              <w:jc w:val="center"/>
            </w:pPr>
          </w:p>
          <w:p w14:paraId="3097E14B" w14:textId="0DFD5160" w:rsidR="00540F56" w:rsidRPr="0098691D" w:rsidRDefault="00540F56" w:rsidP="00A34B73">
            <w:pPr>
              <w:spacing w:line="360" w:lineRule="auto"/>
              <w:jc w:val="center"/>
            </w:pPr>
            <w:r w:rsidRPr="0098691D">
              <w:t>2024</w:t>
            </w:r>
          </w:p>
        </w:tc>
        <w:tc>
          <w:tcPr>
            <w:tcW w:w="2318" w:type="dxa"/>
            <w:vAlign w:val="center"/>
          </w:tcPr>
          <w:p w14:paraId="7A3CEA81" w14:textId="77777777" w:rsidR="00540F56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2433DA" w14:textId="3716A176" w:rsidR="00540F56" w:rsidRPr="0098691D" w:rsidRDefault="00540F56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Identificar estratégias para promoção do cuidado centrado na família em unidade de terapia intensiva neonatal.</w:t>
            </w:r>
          </w:p>
          <w:p w14:paraId="70CB77BC" w14:textId="77777777" w:rsidR="00540F56" w:rsidRPr="0098691D" w:rsidRDefault="00540F56" w:rsidP="00A34B73">
            <w:pPr>
              <w:spacing w:line="360" w:lineRule="auto"/>
              <w:jc w:val="center"/>
            </w:pPr>
          </w:p>
        </w:tc>
        <w:tc>
          <w:tcPr>
            <w:tcW w:w="1495" w:type="dxa"/>
            <w:vAlign w:val="center"/>
          </w:tcPr>
          <w:p w14:paraId="6F451AAC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D24127" w14:textId="77777777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2F5423" w14:textId="491D3DA2" w:rsidR="00C272A8" w:rsidRPr="0098691D" w:rsidRDefault="00C272A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691D">
              <w:rPr>
                <w:rFonts w:ascii="Times New Roman" w:hAnsi="Times New Roman" w:cs="Times New Roman"/>
                <w:sz w:val="22"/>
                <w:szCs w:val="22"/>
              </w:rPr>
              <w:t>Revisão integrativa da literatura.</w:t>
            </w:r>
          </w:p>
          <w:p w14:paraId="590BEE50" w14:textId="77777777" w:rsidR="00540F56" w:rsidRPr="0098691D" w:rsidRDefault="00540F56" w:rsidP="00A34B73">
            <w:pPr>
              <w:spacing w:line="360" w:lineRule="auto"/>
              <w:jc w:val="center"/>
            </w:pPr>
          </w:p>
          <w:p w14:paraId="6F1B3F6E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2F77A740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768BC5F4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157E1B80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4FA0BE2F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5719378F" w14:textId="77777777" w:rsidR="00C272A8" w:rsidRPr="0098691D" w:rsidRDefault="00C272A8" w:rsidP="00A34B73">
            <w:pPr>
              <w:spacing w:line="360" w:lineRule="auto"/>
              <w:jc w:val="center"/>
            </w:pPr>
          </w:p>
          <w:p w14:paraId="234721B2" w14:textId="77777777" w:rsidR="00C272A8" w:rsidRPr="0098691D" w:rsidRDefault="00C272A8" w:rsidP="00A34B73">
            <w:pPr>
              <w:spacing w:line="360" w:lineRule="auto"/>
              <w:jc w:val="center"/>
            </w:pPr>
          </w:p>
        </w:tc>
      </w:tr>
      <w:tr w:rsidR="00E308C3" w:rsidRPr="005C3653" w14:paraId="1BBC3F9F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309CA5A2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7A00D4" w14:textId="24C83B6E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3653">
              <w:rPr>
                <w:rFonts w:ascii="Times New Roman" w:hAnsi="Times New Roman" w:cs="Times New Roman"/>
                <w:sz w:val="22"/>
                <w:szCs w:val="22"/>
              </w:rPr>
              <w:t>Fatores associados à longa permanência hospitalar para recém-nascidos prematuros</w:t>
            </w:r>
          </w:p>
          <w:p w14:paraId="61BD5850" w14:textId="77777777" w:rsidR="00E308C3" w:rsidRPr="005C3653" w:rsidRDefault="00E308C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417B8F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D19002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F1573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08D74F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D6B3F2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155655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5800FC" w14:textId="77777777" w:rsidR="00255652" w:rsidRPr="005C3653" w:rsidRDefault="0025565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0DAFA6" w14:textId="77777777" w:rsidR="00F376E8" w:rsidRPr="005C3653" w:rsidRDefault="00F376E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1" w:type="dxa"/>
            <w:vAlign w:val="center"/>
          </w:tcPr>
          <w:p w14:paraId="7E28E789" w14:textId="77777777" w:rsidR="00D92791" w:rsidRPr="005C3653" w:rsidRDefault="00D92791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BE71B4" w14:textId="0E3764F6" w:rsidR="00D92791" w:rsidRPr="00C933D8" w:rsidRDefault="00D92791" w:rsidP="00A34B73">
            <w:pPr>
              <w:pStyle w:val="p1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C3653">
              <w:rPr>
                <w:rFonts w:ascii="Times New Roman" w:hAnsi="Times New Roman" w:cs="Times New Roman"/>
                <w:sz w:val="22"/>
                <w:szCs w:val="22"/>
              </w:rPr>
              <w:t xml:space="preserve">Menezes, Micheline Soares Diniz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 al.</w:t>
            </w:r>
          </w:p>
          <w:p w14:paraId="5F182E6C" w14:textId="77777777" w:rsidR="00E308C3" w:rsidRPr="005C3653" w:rsidRDefault="00E308C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8" w:type="dxa"/>
            <w:vAlign w:val="center"/>
          </w:tcPr>
          <w:p w14:paraId="61A66C78" w14:textId="77777777" w:rsidR="00DD0BD2" w:rsidRPr="005C3653" w:rsidRDefault="00DD0BD2" w:rsidP="00A34B73">
            <w:pPr>
              <w:spacing w:line="360" w:lineRule="auto"/>
              <w:jc w:val="center"/>
            </w:pPr>
          </w:p>
          <w:p w14:paraId="3DB9CB23" w14:textId="13B6AA0D" w:rsidR="00E308C3" w:rsidRPr="005C3653" w:rsidRDefault="00DD0BD2" w:rsidP="00A34B73">
            <w:pPr>
              <w:spacing w:line="360" w:lineRule="auto"/>
              <w:jc w:val="center"/>
            </w:pPr>
            <w:r w:rsidRPr="005C3653">
              <w:t>2025</w:t>
            </w:r>
          </w:p>
        </w:tc>
        <w:tc>
          <w:tcPr>
            <w:tcW w:w="2318" w:type="dxa"/>
            <w:vAlign w:val="center"/>
          </w:tcPr>
          <w:p w14:paraId="6C83421A" w14:textId="77777777" w:rsidR="00E308C3" w:rsidRPr="005C3653" w:rsidRDefault="00E308C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5F8FA4" w14:textId="77777777" w:rsidR="00BB1307" w:rsidRPr="005C3653" w:rsidRDefault="00BB1307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3653">
              <w:rPr>
                <w:rFonts w:ascii="Times New Roman" w:hAnsi="Times New Roman" w:cs="Times New Roman"/>
                <w:sz w:val="22"/>
                <w:szCs w:val="22"/>
              </w:rPr>
              <w:t>Identificar fatores associados à longa permanência hospitalar entre recém-nascidos prematuros.</w:t>
            </w:r>
          </w:p>
          <w:p w14:paraId="1BB2D8C1" w14:textId="77777777" w:rsidR="00BB1307" w:rsidRPr="005C3653" w:rsidRDefault="00BB1307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87D17D9" w14:textId="77777777" w:rsidR="00E308C3" w:rsidRPr="005C3653" w:rsidRDefault="00E308C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E683A3" w14:textId="04ADFE8F" w:rsidR="00780CEB" w:rsidRPr="005C3653" w:rsidRDefault="00780CEB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5C3653">
              <w:rPr>
                <w:rFonts w:ascii="Times New Roman" w:hAnsi="Times New Roman" w:cs="Times New Roman"/>
                <w:sz w:val="22"/>
                <w:szCs w:val="22"/>
              </w:rPr>
              <w:t>Estudo de coorte retrospectivo.</w:t>
            </w:r>
          </w:p>
          <w:p w14:paraId="777EA18C" w14:textId="77777777" w:rsidR="005F5373" w:rsidRPr="005C3653" w:rsidRDefault="005F5373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919669" w14:textId="77777777" w:rsidR="00597C91" w:rsidRPr="005C3653" w:rsidRDefault="00597C91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323230" w14:textId="77777777" w:rsidR="00597C91" w:rsidRPr="005C3653" w:rsidRDefault="00597C91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27B" w:rsidRPr="00D11DC8" w14:paraId="7667D0A9" w14:textId="77777777" w:rsidTr="00A34B73">
        <w:trPr>
          <w:trHeight w:val="368"/>
        </w:trPr>
        <w:tc>
          <w:tcPr>
            <w:tcW w:w="3444" w:type="dxa"/>
            <w:vAlign w:val="center"/>
          </w:tcPr>
          <w:p w14:paraId="153F41B2" w14:textId="77777777" w:rsidR="00031182" w:rsidRPr="00D11DC8" w:rsidRDefault="0003118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CFFF8F" w14:textId="20E8923F" w:rsidR="00031182" w:rsidRPr="00D11DC8" w:rsidRDefault="0003118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Relationship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between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Apgar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score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and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general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movements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hospitalized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preterm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newborns</w:t>
            </w:r>
            <w:proofErr w:type="spellEnd"/>
          </w:p>
          <w:p w14:paraId="2190C56C" w14:textId="77777777" w:rsidR="00A1127B" w:rsidRPr="00D11DC8" w:rsidRDefault="00A1127B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1" w:type="dxa"/>
            <w:vAlign w:val="center"/>
          </w:tcPr>
          <w:p w14:paraId="350454AF" w14:textId="77777777" w:rsidR="00A1127B" w:rsidRPr="00D11DC8" w:rsidRDefault="00A1127B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ADF273" w14:textId="77777777" w:rsidR="00460369" w:rsidRPr="00C933D8" w:rsidRDefault="00460369" w:rsidP="00A34B73">
            <w:pPr>
              <w:pStyle w:val="p1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Reco, Mariane de Oliveira Nunes </w:t>
            </w:r>
            <w:r w:rsidRPr="00C933D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et al.</w:t>
            </w:r>
          </w:p>
          <w:p w14:paraId="49F28984" w14:textId="77777777" w:rsidR="00031182" w:rsidRPr="00D11DC8" w:rsidRDefault="00031182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8" w:type="dxa"/>
            <w:vAlign w:val="center"/>
          </w:tcPr>
          <w:p w14:paraId="3F38397E" w14:textId="77777777" w:rsidR="00F60AC6" w:rsidRPr="00D11DC8" w:rsidRDefault="00F60AC6" w:rsidP="00A34B73">
            <w:pPr>
              <w:spacing w:line="360" w:lineRule="auto"/>
              <w:jc w:val="center"/>
            </w:pPr>
          </w:p>
          <w:p w14:paraId="78925927" w14:textId="6E5B4A24" w:rsidR="00A1127B" w:rsidRPr="00D11DC8" w:rsidRDefault="00F60AC6" w:rsidP="00A34B73">
            <w:pPr>
              <w:spacing w:line="360" w:lineRule="auto"/>
              <w:jc w:val="center"/>
            </w:pPr>
            <w:r w:rsidRPr="00D11DC8">
              <w:t>2024</w:t>
            </w:r>
          </w:p>
        </w:tc>
        <w:tc>
          <w:tcPr>
            <w:tcW w:w="2318" w:type="dxa"/>
            <w:vAlign w:val="center"/>
          </w:tcPr>
          <w:p w14:paraId="15E17F42" w14:textId="77777777" w:rsidR="00D11DC8" w:rsidRDefault="00D11DC8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A0A421" w14:textId="42A382E6" w:rsidR="0060632F" w:rsidRPr="00D11DC8" w:rsidRDefault="0060632F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Analisar se o índice de Apgar se relaciona à qualidade </w:t>
            </w:r>
            <w:proofErr w:type="gram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dos general</w:t>
            </w:r>
            <w:proofErr w:type="gram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>movements</w:t>
            </w:r>
            <w:proofErr w:type="spellEnd"/>
            <w:r w:rsidRPr="00D11DC8">
              <w:rPr>
                <w:rFonts w:ascii="Times New Roman" w:hAnsi="Times New Roman" w:cs="Times New Roman"/>
                <w:sz w:val="22"/>
                <w:szCs w:val="22"/>
              </w:rPr>
              <w:t xml:space="preserve"> em recém-nascidos pré-termo hospitalizados e comparar fatores de risco entre grupos de maior e menor risco.</w:t>
            </w:r>
          </w:p>
          <w:p w14:paraId="217322F5" w14:textId="77777777" w:rsidR="0060632F" w:rsidRPr="00D11DC8" w:rsidRDefault="0060632F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5B5CF0E3" w14:textId="220B53CC" w:rsidR="007516C2" w:rsidRPr="006E2D54" w:rsidRDefault="007516C2" w:rsidP="00A34B73">
            <w:pPr>
              <w:pStyle w:val="p1"/>
              <w:jc w:val="center"/>
              <w:rPr>
                <w:rStyle w:val="s2"/>
                <w:rFonts w:ascii="Times New Roman" w:hAnsi="Times New Roman" w:cs="Times New Roman"/>
                <w:sz w:val="22"/>
                <w:szCs w:val="22"/>
              </w:rPr>
            </w:pPr>
            <w:r w:rsidRPr="006E2D54">
              <w:rPr>
                <w:rFonts w:ascii="Times New Roman" w:hAnsi="Times New Roman" w:cs="Times New Roman"/>
                <w:sz w:val="22"/>
                <w:szCs w:val="22"/>
              </w:rPr>
              <w:t>Estudo observacional, por análise de prontuários.</w:t>
            </w:r>
          </w:p>
          <w:p w14:paraId="5910D929" w14:textId="77777777" w:rsidR="00A1127B" w:rsidRPr="006E2D54" w:rsidRDefault="00A1127B" w:rsidP="00A34B73">
            <w:pPr>
              <w:pStyle w:val="p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6C2C24C" w14:textId="38A4CA68" w:rsidR="00D32E09" w:rsidRDefault="00FA7EF7" w:rsidP="00A561E8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Fonte: Elaborado pelos autores, 2026.</w:t>
      </w:r>
    </w:p>
    <w:p w14:paraId="03FC2382" w14:textId="77777777" w:rsidR="00D32E09" w:rsidRDefault="00D32E09" w:rsidP="00D32E09">
      <w:pPr>
        <w:ind w:firstLine="567"/>
        <w:rPr>
          <w:sz w:val="24"/>
          <w:szCs w:val="24"/>
        </w:rPr>
      </w:pPr>
    </w:p>
    <w:p w14:paraId="1A1F13EC" w14:textId="77777777" w:rsidR="00D812F3" w:rsidRDefault="00D812F3" w:rsidP="004F5FD4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D812F3">
        <w:rPr>
          <w:rFonts w:eastAsiaTheme="minorEastAsia"/>
          <w:sz w:val="24"/>
          <w:szCs w:val="24"/>
        </w:rPr>
        <w:t xml:space="preserve">Os estudos selecionados evidenciam diferentes possibilidades de atuação fisioterapêutica na assistência ao prematuro, envolvendo manejo respiratório, posicionamento, estimulação </w:t>
      </w:r>
      <w:proofErr w:type="spellStart"/>
      <w:r w:rsidRPr="00D812F3">
        <w:rPr>
          <w:rFonts w:eastAsiaTheme="minorEastAsia"/>
          <w:sz w:val="24"/>
          <w:szCs w:val="24"/>
        </w:rPr>
        <w:t>sensoriomotora</w:t>
      </w:r>
      <w:proofErr w:type="spellEnd"/>
      <w:r w:rsidRPr="00D812F3">
        <w:rPr>
          <w:rFonts w:eastAsiaTheme="minorEastAsia"/>
          <w:sz w:val="24"/>
          <w:szCs w:val="24"/>
        </w:rPr>
        <w:t xml:space="preserve"> e acompanhamento das respostas fisiológicas.</w:t>
      </w:r>
    </w:p>
    <w:p w14:paraId="59B461A5" w14:textId="1DE5F61A" w:rsidR="007C3424" w:rsidRPr="006E407D" w:rsidRDefault="007C3424" w:rsidP="004F5FD4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6E407D">
        <w:rPr>
          <w:rFonts w:eastAsiaTheme="minorEastAsia"/>
          <w:sz w:val="24"/>
          <w:szCs w:val="24"/>
        </w:rPr>
        <w:t xml:space="preserve">Araújo </w:t>
      </w:r>
      <w:r w:rsidRPr="00EE77EB">
        <w:rPr>
          <w:rFonts w:eastAsiaTheme="minorEastAsia"/>
          <w:i/>
          <w:iCs/>
          <w:sz w:val="24"/>
          <w:szCs w:val="24"/>
        </w:rPr>
        <w:t>et al. (</w:t>
      </w:r>
      <w:r w:rsidRPr="006E407D">
        <w:rPr>
          <w:rFonts w:eastAsiaTheme="minorEastAsia"/>
          <w:sz w:val="24"/>
          <w:szCs w:val="24"/>
        </w:rPr>
        <w:t>2024) observaram que as intervenções fisioterapêuticas realizadas em recém-nascidos internados em unidade de terapia intensiva neonatal não provocaram aumento significativo da dor. Além disso, os sinais vitais permaneceram dentro de parâmetros esperados durante e após os atendimentos, sendo observada melhora na saturação periférica de oxigênio durante a intervenção. Os achados reforçam a importância do acompanhamento dos parâmetros fisiológicos durante a atuação fisioterapêutica, contribuindo para uma assistência segura e adequada aos recém-nascidos.</w:t>
      </w:r>
    </w:p>
    <w:p w14:paraId="7812DCFE" w14:textId="77777777" w:rsidR="007C3424" w:rsidRPr="006E407D" w:rsidRDefault="007C3424" w:rsidP="00354A87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6E407D">
        <w:rPr>
          <w:rFonts w:eastAsiaTheme="minorEastAsia"/>
          <w:sz w:val="24"/>
          <w:szCs w:val="24"/>
        </w:rPr>
        <w:t xml:space="preserve">Andreazza </w:t>
      </w:r>
      <w:r w:rsidRPr="00EE77EB">
        <w:rPr>
          <w:rFonts w:eastAsiaTheme="minorEastAsia"/>
          <w:i/>
          <w:iCs/>
          <w:sz w:val="24"/>
          <w:szCs w:val="24"/>
        </w:rPr>
        <w:t xml:space="preserve">et al. </w:t>
      </w:r>
      <w:r w:rsidRPr="006E407D">
        <w:rPr>
          <w:rFonts w:eastAsiaTheme="minorEastAsia"/>
          <w:sz w:val="24"/>
          <w:szCs w:val="24"/>
        </w:rPr>
        <w:t>(2023) avaliaram os efeitos da manobra manual de estabilização da caixa torácica sobre a função diafragmática de recém-nascidos prematuros. A técnica fisioterapêutica busca favorecer a estabilização da região de aposição do diafragma, facilitando sua contração e contribuindo para o trabalho respiratório. Dessa forma, o estudo evidencia a utilização de recursos fisioterapêuticos direcionados à função respiratória dos prematuros, considerando a imaturidade do sistema respiratório e as necessidades específicas dessa população.</w:t>
      </w:r>
    </w:p>
    <w:p w14:paraId="06B4E540" w14:textId="77777777" w:rsidR="007C3424" w:rsidRPr="006E407D" w:rsidRDefault="007C3424" w:rsidP="00354A87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6E407D">
        <w:rPr>
          <w:rFonts w:eastAsiaTheme="minorEastAsia"/>
          <w:sz w:val="24"/>
          <w:szCs w:val="24"/>
        </w:rPr>
        <w:t>Castro</w:t>
      </w:r>
      <w:r w:rsidRPr="00EE77EB">
        <w:rPr>
          <w:rFonts w:eastAsiaTheme="minorEastAsia"/>
          <w:i/>
          <w:iCs/>
          <w:sz w:val="24"/>
          <w:szCs w:val="24"/>
        </w:rPr>
        <w:t xml:space="preserve"> et al</w:t>
      </w:r>
      <w:r w:rsidRPr="006E407D">
        <w:rPr>
          <w:rFonts w:eastAsiaTheme="minorEastAsia"/>
          <w:sz w:val="24"/>
          <w:szCs w:val="24"/>
        </w:rPr>
        <w:t>. (2023) investigaram a influência dos posicionamentos prona, supino e canguru sobre parâmetros fisiológicos de recém-nascidos prematuros clinicamente estáveis internados em unidade de terapia intensiva neonatal. Os autores analisaram aspectos como frequência cardíaca, frequência respiratória, saturação periférica de oxigênio e estado de alerta. Os resultados demonstram que o posicionamento constitui um recurso relevante na assistência neonatal, podendo influenciar respostas fisiológicas e contribuir para um cuidado individualizado dos recém-nascidos prematuros.</w:t>
      </w:r>
    </w:p>
    <w:p w14:paraId="1A28CB32" w14:textId="3676AF7B" w:rsidR="00F71D14" w:rsidRDefault="007C3424" w:rsidP="004F5FD4">
      <w:pPr>
        <w:spacing w:line="360" w:lineRule="auto"/>
        <w:ind w:firstLine="720"/>
        <w:jc w:val="both"/>
        <w:rPr>
          <w:rFonts w:eastAsiaTheme="minorEastAsia"/>
          <w:sz w:val="24"/>
          <w:szCs w:val="24"/>
        </w:rPr>
      </w:pPr>
      <w:r w:rsidRPr="006E407D">
        <w:rPr>
          <w:rFonts w:eastAsiaTheme="minorEastAsia"/>
          <w:sz w:val="24"/>
          <w:szCs w:val="24"/>
        </w:rPr>
        <w:t xml:space="preserve">Gomes </w:t>
      </w:r>
      <w:r w:rsidRPr="00EE77EB">
        <w:rPr>
          <w:rFonts w:eastAsiaTheme="minorEastAsia"/>
          <w:i/>
          <w:iCs/>
          <w:sz w:val="24"/>
          <w:szCs w:val="24"/>
        </w:rPr>
        <w:t xml:space="preserve">et al. </w:t>
      </w:r>
      <w:r w:rsidRPr="006E407D">
        <w:rPr>
          <w:rFonts w:eastAsiaTheme="minorEastAsia"/>
          <w:sz w:val="24"/>
          <w:szCs w:val="24"/>
        </w:rPr>
        <w:t>(2023) analisaram a influência da técnica fisioterapêutica de insuflação seletiva sobre o fluxo sanguíneo cerebral de recém-nascidos prematuros com idade gestacional inferior a 34 semanas. O estudo considerou a necessidade de cuidados específicos durante a fisioterapia respiratória neonatal, levando em conta a imaturidade dos órgãos e sistemas desses pacientes. Os resultados contribuíram para a avaliação da segurança da técnica, destacando a importância do acompanhamento das respostas fisiológicas dos prematuros durante a aplicação de intervenções respiratórias.</w:t>
      </w:r>
    </w:p>
    <w:p w14:paraId="40E76E5E" w14:textId="77777777" w:rsidR="006F74BC" w:rsidRPr="006F74BC" w:rsidRDefault="006F74BC" w:rsidP="00DD2DEE">
      <w:pPr>
        <w:spacing w:line="360" w:lineRule="auto"/>
        <w:ind w:firstLine="720"/>
        <w:jc w:val="both"/>
        <w:rPr>
          <w:sz w:val="24"/>
          <w:szCs w:val="24"/>
        </w:rPr>
      </w:pPr>
      <w:r w:rsidRPr="006F74BC">
        <w:rPr>
          <w:sz w:val="24"/>
          <w:szCs w:val="24"/>
        </w:rPr>
        <w:t xml:space="preserve">Ao analisar os estudos em conjunto, fica evidente que a fisioterapia na UTIN exige atenção constante às respostas do prematuro. Araújo et al. (2024) destacam a importância do acompanhamento dos sinais vitais, enquanto Castro et al. (2023) demonstram que até o posicionamento pode interferir nas respostas fisiológicas. Nodari et al. (2024) acrescentam a necessidade de observar sinais de estresse e autorregulação durante a estimulação </w:t>
      </w:r>
      <w:proofErr w:type="spellStart"/>
      <w:r w:rsidRPr="006F74BC">
        <w:rPr>
          <w:sz w:val="24"/>
          <w:szCs w:val="24"/>
        </w:rPr>
        <w:t>sensoriomotora</w:t>
      </w:r>
      <w:proofErr w:type="spellEnd"/>
      <w:r w:rsidRPr="006F74BC">
        <w:rPr>
          <w:sz w:val="24"/>
          <w:szCs w:val="24"/>
        </w:rPr>
        <w:t xml:space="preserve">. Essa visão se aproxima de </w:t>
      </w:r>
      <w:proofErr w:type="spellStart"/>
      <w:r w:rsidRPr="006F74BC">
        <w:rPr>
          <w:sz w:val="24"/>
          <w:szCs w:val="24"/>
        </w:rPr>
        <w:t>Soleimani</w:t>
      </w:r>
      <w:proofErr w:type="spellEnd"/>
      <w:r w:rsidRPr="006F74BC">
        <w:rPr>
          <w:sz w:val="24"/>
          <w:szCs w:val="24"/>
        </w:rPr>
        <w:t xml:space="preserve"> et al. (2026), que discutem os benefícios do cuidado desenvolvimental. Na nossa percepção, esses achados mostram que não existe uma conduta única para todos os prematuros. Cada intervenção precisa acompanhar o que o bebê demonstra e tolera naquele momento.</w:t>
      </w:r>
    </w:p>
    <w:p w14:paraId="0981DEA6" w14:textId="77777777" w:rsidR="006F74BC" w:rsidRPr="006F74BC" w:rsidRDefault="006F74BC" w:rsidP="00DD2DEE">
      <w:pPr>
        <w:spacing w:line="360" w:lineRule="auto"/>
        <w:ind w:firstLine="720"/>
        <w:jc w:val="both"/>
        <w:rPr>
          <w:sz w:val="24"/>
          <w:szCs w:val="24"/>
        </w:rPr>
      </w:pPr>
      <w:r w:rsidRPr="006F74BC">
        <w:rPr>
          <w:sz w:val="24"/>
          <w:szCs w:val="24"/>
        </w:rPr>
        <w:t xml:space="preserve">A estabilidade clínica e o desenvolvimento do prematuro também aparecem de forma relacionada nos estudos. Andreazza et al. (2023) e Gomes et al. (2023) abordam intervenções voltadas à função respiratória, enquanto Reco et al. (2024) discutem a avaliação </w:t>
      </w:r>
      <w:proofErr w:type="gramStart"/>
      <w:r w:rsidRPr="006F74BC">
        <w:rPr>
          <w:sz w:val="24"/>
          <w:szCs w:val="24"/>
        </w:rPr>
        <w:t xml:space="preserve">dos </w:t>
      </w:r>
      <w:r w:rsidRPr="006F74BC">
        <w:rPr>
          <w:i/>
          <w:iCs/>
          <w:sz w:val="24"/>
          <w:szCs w:val="24"/>
        </w:rPr>
        <w:t>general</w:t>
      </w:r>
      <w:proofErr w:type="gramEnd"/>
      <w:r w:rsidRPr="006F74BC">
        <w:rPr>
          <w:i/>
          <w:iCs/>
          <w:sz w:val="24"/>
          <w:szCs w:val="24"/>
        </w:rPr>
        <w:t xml:space="preserve"> </w:t>
      </w:r>
      <w:proofErr w:type="spellStart"/>
      <w:r w:rsidRPr="006F74BC">
        <w:rPr>
          <w:i/>
          <w:iCs/>
          <w:sz w:val="24"/>
          <w:szCs w:val="24"/>
        </w:rPr>
        <w:t>movements</w:t>
      </w:r>
      <w:proofErr w:type="spellEnd"/>
      <w:r w:rsidRPr="006F74BC">
        <w:rPr>
          <w:sz w:val="24"/>
          <w:szCs w:val="24"/>
        </w:rPr>
        <w:t xml:space="preserve">. </w:t>
      </w:r>
      <w:proofErr w:type="spellStart"/>
      <w:r w:rsidRPr="006F74BC">
        <w:rPr>
          <w:sz w:val="24"/>
          <w:szCs w:val="24"/>
        </w:rPr>
        <w:t>Soleimani</w:t>
      </w:r>
      <w:proofErr w:type="spellEnd"/>
      <w:r w:rsidRPr="006F74BC">
        <w:rPr>
          <w:sz w:val="24"/>
          <w:szCs w:val="24"/>
        </w:rPr>
        <w:t xml:space="preserve"> et al. (2026) ampliam essa discussão ao apontarem resultados favoráveis do cuidado desenvolvimental. Para nós, esses achados mostram que a assistência não deve estar voltada somente à sobrevivência durante a internação. É preciso pensar também nas possíveis repercussões sobre o desenvolvimento após a alta. Dessa maneira, avaliação e intervenção precoce passam a ocupar um lugar importante no acompanhamento do prematuro.</w:t>
      </w:r>
    </w:p>
    <w:p w14:paraId="56473941" w14:textId="77777777" w:rsidR="006F74BC" w:rsidRPr="006F74BC" w:rsidRDefault="006F74BC" w:rsidP="00DD2DEE">
      <w:pPr>
        <w:spacing w:line="360" w:lineRule="auto"/>
        <w:ind w:firstLine="720"/>
        <w:jc w:val="both"/>
        <w:rPr>
          <w:sz w:val="24"/>
          <w:szCs w:val="24"/>
        </w:rPr>
      </w:pPr>
      <w:r w:rsidRPr="006F74BC">
        <w:rPr>
          <w:sz w:val="24"/>
          <w:szCs w:val="24"/>
        </w:rPr>
        <w:t xml:space="preserve">A participação da família também se mostrou relevante na assistência neonatal. </w:t>
      </w:r>
      <w:proofErr w:type="spellStart"/>
      <w:r w:rsidRPr="006F74BC">
        <w:rPr>
          <w:sz w:val="24"/>
          <w:szCs w:val="24"/>
        </w:rPr>
        <w:t>Kegler</w:t>
      </w:r>
      <w:proofErr w:type="spellEnd"/>
      <w:r w:rsidRPr="006F74BC">
        <w:rPr>
          <w:sz w:val="24"/>
          <w:szCs w:val="24"/>
        </w:rPr>
        <w:t xml:space="preserve"> et al. (2024) destacam estratégias como contato pele a pele, participação dos pais e compartilhamento de informações. De modo semelhante, Yang e Zhang (2026) relacionam o cuidado centrado na família à maior participação parental e à redução do estresse. Na nossa visão, essa aproximação torna a assistência mais humana e amplia o olhar sobre o recém-nascido. O fisioterapeuta pode contribuir orientando os responsáveis e inserindo-os nos cuidados de maneira segura. Assim, cuidar do prematuro também significa reconhecer a importância da família durante esse processo.</w:t>
      </w:r>
    </w:p>
    <w:p w14:paraId="6EE07C26" w14:textId="472EE85A" w:rsidR="002323C1" w:rsidRPr="006F74BC" w:rsidRDefault="006F74BC" w:rsidP="00DD2DEE">
      <w:pPr>
        <w:spacing w:line="360" w:lineRule="auto"/>
        <w:ind w:firstLine="720"/>
        <w:jc w:val="both"/>
        <w:rPr>
          <w:sz w:val="24"/>
          <w:szCs w:val="24"/>
        </w:rPr>
      </w:pPr>
      <w:r w:rsidRPr="006F74BC">
        <w:rPr>
          <w:sz w:val="24"/>
          <w:szCs w:val="24"/>
        </w:rPr>
        <w:t xml:space="preserve">Diante dos estudos analisados, entendemos que a fisioterapia neonatal possui uma atuação ampla dentro da UTIN. O posicionamento, o manejo respiratório, a estimulação </w:t>
      </w:r>
      <w:proofErr w:type="spellStart"/>
      <w:r w:rsidRPr="006F74BC">
        <w:rPr>
          <w:sz w:val="24"/>
          <w:szCs w:val="24"/>
        </w:rPr>
        <w:t>sensoriomotora</w:t>
      </w:r>
      <w:proofErr w:type="spellEnd"/>
      <w:r w:rsidRPr="006F74BC">
        <w:rPr>
          <w:sz w:val="24"/>
          <w:szCs w:val="24"/>
        </w:rPr>
        <w:t xml:space="preserve"> e o acompanhamento das respostas fisiológicas fazem parte desse cuidado. </w:t>
      </w:r>
      <w:proofErr w:type="spellStart"/>
      <w:r w:rsidRPr="006F74BC">
        <w:rPr>
          <w:sz w:val="24"/>
          <w:szCs w:val="24"/>
        </w:rPr>
        <w:t>Soleimani</w:t>
      </w:r>
      <w:proofErr w:type="spellEnd"/>
      <w:r w:rsidRPr="006F74BC">
        <w:rPr>
          <w:sz w:val="24"/>
          <w:szCs w:val="24"/>
        </w:rPr>
        <w:t xml:space="preserve"> et al. (2026), porém, apontam limitações e diferenças metodológicas entre os estudos sobre intervenções desenvolvimentais. Esse aspecto merece atenção, pois nem toda intervenção apresenta a mesma resposta em todos os prematuros. Em nossa compreensão, a conduta deve considerar evidências científicas e, ao mesmo tempo, as necessidades individuais do recém-nascido. Dessa forma, segurança, desenvolvimento e humanização podem caminhar juntos na assistência fisioterapêutica.</w:t>
      </w:r>
    </w:p>
    <w:p w14:paraId="77CC93DF" w14:textId="77777777" w:rsidR="006F74BC" w:rsidRPr="006F74BC" w:rsidRDefault="006F74BC" w:rsidP="00D32E09"/>
    <w:p w14:paraId="3E6296B5" w14:textId="275D47B3" w:rsidR="00C81063" w:rsidRDefault="00FA7EF7" w:rsidP="00C81063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20BAF84A" w14:textId="77777777" w:rsidR="00D32E09" w:rsidRPr="00D32E09" w:rsidRDefault="00D32E09" w:rsidP="00D32E09">
      <w:pPr>
        <w:spacing w:line="360" w:lineRule="auto"/>
        <w:ind w:firstLine="720"/>
        <w:jc w:val="both"/>
        <w:rPr>
          <w:sz w:val="24"/>
          <w:szCs w:val="24"/>
        </w:rPr>
      </w:pPr>
      <w:r w:rsidRPr="00D32E09">
        <w:rPr>
          <w:sz w:val="24"/>
          <w:szCs w:val="24"/>
        </w:rPr>
        <w:t xml:space="preserve">Os estudos analisados demonstram que a fisioterapia desempenha papel relevante na assistência ao recém-nascido prematuro em UTIN, envolvendo manejo respiratório, posicionamento, estimulação </w:t>
      </w:r>
      <w:proofErr w:type="spellStart"/>
      <w:r w:rsidRPr="00D32E09">
        <w:rPr>
          <w:sz w:val="24"/>
          <w:szCs w:val="24"/>
        </w:rPr>
        <w:t>sensoriomotora</w:t>
      </w:r>
      <w:proofErr w:type="spellEnd"/>
      <w:r w:rsidRPr="00D32E09">
        <w:rPr>
          <w:sz w:val="24"/>
          <w:szCs w:val="24"/>
        </w:rPr>
        <w:t xml:space="preserve"> e acompanhamento das respostas fisiológicas e </w:t>
      </w:r>
      <w:proofErr w:type="spellStart"/>
      <w:r w:rsidRPr="00D32E09">
        <w:rPr>
          <w:sz w:val="24"/>
          <w:szCs w:val="24"/>
        </w:rPr>
        <w:t>neuromotoras</w:t>
      </w:r>
      <w:proofErr w:type="spellEnd"/>
      <w:r w:rsidRPr="00D32E09">
        <w:rPr>
          <w:sz w:val="24"/>
          <w:szCs w:val="24"/>
        </w:rPr>
        <w:t>. Esses achados reforçam a necessidade de uma atuação individualizada, considerando as condições clínicas e a tolerância de cada prematuro, além da integração com a equipe multiprofissional e a família.</w:t>
      </w:r>
    </w:p>
    <w:p w14:paraId="16B64908" w14:textId="3F0CF02E" w:rsidR="00C81063" w:rsidRPr="00D32E09" w:rsidRDefault="00D32E09" w:rsidP="00D32E09">
      <w:pPr>
        <w:spacing w:line="360" w:lineRule="auto"/>
        <w:ind w:firstLine="720"/>
        <w:jc w:val="both"/>
        <w:rPr>
          <w:sz w:val="24"/>
          <w:szCs w:val="24"/>
        </w:rPr>
      </w:pPr>
      <w:r w:rsidRPr="00D32E09">
        <w:rPr>
          <w:sz w:val="24"/>
          <w:szCs w:val="24"/>
        </w:rPr>
        <w:t>Dessa forma, a fisioterapia contribui para um cuidado neonatal mais seguro, humanizado e atento ao desenvolvimento do prematuro. As diferenças metodológicas encontradas entre os estudos indicam a necessidade de novas pesquisas que fortaleçam as evidências sobre as intervenções fisioterapêuticas e seus efeitos em médio e longo prazo, contribuindo para o aprimoramento da assistência neonatal.</w:t>
      </w:r>
    </w:p>
    <w:p w14:paraId="49758EEA" w14:textId="77777777" w:rsidR="002C133C" w:rsidRDefault="002C133C" w:rsidP="00C81063">
      <w:pPr>
        <w:spacing w:line="360" w:lineRule="auto"/>
        <w:jc w:val="both"/>
        <w:rPr>
          <w:b/>
          <w:bCs/>
          <w:sz w:val="24"/>
          <w:szCs w:val="24"/>
        </w:rPr>
      </w:pPr>
    </w:p>
    <w:p w14:paraId="65377005" w14:textId="77777777" w:rsidR="00D32E09" w:rsidRDefault="00FA7EF7" w:rsidP="00D32E0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30CB8F7B" w14:textId="77777777" w:rsidR="00D9640E" w:rsidRDefault="00D9640E" w:rsidP="00D32E09">
      <w:pPr>
        <w:jc w:val="center"/>
        <w:rPr>
          <w:color w:val="000000"/>
          <w:sz w:val="24"/>
          <w:szCs w:val="24"/>
        </w:rPr>
      </w:pPr>
    </w:p>
    <w:p w14:paraId="65CE6BAF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>ANDREAZZA, Marimar Goretti et al. Ultrassom diafragmático após manobra de estabilização costal manual em recém-nascidos prematuros: ensaio clínico. Fisioterapia em Movimento, Curitiba, v. 36, e36132, 2023. DOI: 10.1590/fm.2023.36132.</w:t>
      </w:r>
    </w:p>
    <w:p w14:paraId="3B0608BE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718A37A3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ARAÚJO, Giselda Tavares de; LOSS, Igor de Oliveira; GUIMARÃES, Elaine </w:t>
      </w:r>
      <w:proofErr w:type="spellStart"/>
      <w:r w:rsidRPr="00D32E09">
        <w:rPr>
          <w:color w:val="000000"/>
          <w:sz w:val="24"/>
          <w:szCs w:val="24"/>
        </w:rPr>
        <w:t>Leonezi</w:t>
      </w:r>
      <w:proofErr w:type="spellEnd"/>
      <w:r w:rsidRPr="00D32E09">
        <w:rPr>
          <w:color w:val="000000"/>
          <w:sz w:val="24"/>
          <w:szCs w:val="24"/>
        </w:rPr>
        <w:t xml:space="preserve">. Avaliação da dor e dos sinais vitais em recém-nascidos submetidos a intervenções fisioterapêuticas em uma unidade de terapia intensiva neonatal. </w:t>
      </w:r>
      <w:proofErr w:type="spellStart"/>
      <w:r w:rsidRPr="00D32E09">
        <w:rPr>
          <w:color w:val="000000"/>
          <w:sz w:val="24"/>
          <w:szCs w:val="24"/>
        </w:rPr>
        <w:t>BrJP</w:t>
      </w:r>
      <w:proofErr w:type="spellEnd"/>
      <w:r w:rsidRPr="00D32E09">
        <w:rPr>
          <w:color w:val="000000"/>
          <w:sz w:val="24"/>
          <w:szCs w:val="24"/>
        </w:rPr>
        <w:t>, São Paulo, v. 7, e20240067, 2024. DOI: 10.5935/2595-0118.20240067-pt.</w:t>
      </w:r>
    </w:p>
    <w:p w14:paraId="5E856784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3EE1242C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>CASTRO, Estefani Santos et al. Posicionamentos de recém-nascidos prematuros e parâmetros fisiológicos: um estudo clínico randomizado. Fisioterapia em Movimento, Curitiba, v. 36, e36102, 2023. DOI: 10.1590/fm.2023.36102.</w:t>
      </w:r>
    </w:p>
    <w:p w14:paraId="5E357111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433F8526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FERREIRA, </w:t>
      </w:r>
      <w:proofErr w:type="spellStart"/>
      <w:r w:rsidRPr="00D32E09">
        <w:rPr>
          <w:color w:val="000000"/>
          <w:sz w:val="24"/>
          <w:szCs w:val="24"/>
        </w:rPr>
        <w:t>Trícia</w:t>
      </w:r>
      <w:proofErr w:type="spellEnd"/>
      <w:r w:rsidRPr="00D32E09">
        <w:rPr>
          <w:color w:val="000000"/>
          <w:sz w:val="24"/>
          <w:szCs w:val="24"/>
        </w:rPr>
        <w:t xml:space="preserve"> Silva et al. Morte precoce, morbidade e farmacoterapia em prematuros extremos e muito prematuros em unidades de terapia intensiva neonatal. Revista Brasileira de Saúde Materno Infantil, Recife, v. 23, e20210288, 2023. DOI: 10.1590/1806-9304202300000288.</w:t>
      </w:r>
    </w:p>
    <w:p w14:paraId="76E3D2D3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1D1BE88F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GOMES, </w:t>
      </w:r>
      <w:proofErr w:type="spellStart"/>
      <w:r w:rsidRPr="00D32E09">
        <w:rPr>
          <w:color w:val="000000"/>
          <w:sz w:val="24"/>
          <w:szCs w:val="24"/>
        </w:rPr>
        <w:t>Évellin</w:t>
      </w:r>
      <w:proofErr w:type="spellEnd"/>
      <w:r w:rsidRPr="00D32E09">
        <w:rPr>
          <w:color w:val="000000"/>
          <w:sz w:val="24"/>
          <w:szCs w:val="24"/>
        </w:rPr>
        <w:t xml:space="preserve"> de Oliveira et al. </w:t>
      </w:r>
      <w:proofErr w:type="spellStart"/>
      <w:r w:rsidRPr="00D32E09">
        <w:rPr>
          <w:color w:val="000000"/>
          <w:sz w:val="24"/>
          <w:szCs w:val="24"/>
        </w:rPr>
        <w:t>Influence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of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the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selective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insufflation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technique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on</w:t>
      </w:r>
      <w:proofErr w:type="spellEnd"/>
      <w:r w:rsidRPr="00D32E09">
        <w:rPr>
          <w:color w:val="000000"/>
          <w:sz w:val="24"/>
          <w:szCs w:val="24"/>
        </w:rPr>
        <w:t xml:space="preserve"> cerebral </w:t>
      </w:r>
      <w:proofErr w:type="spellStart"/>
      <w:r w:rsidRPr="00D32E09">
        <w:rPr>
          <w:color w:val="000000"/>
          <w:sz w:val="24"/>
          <w:szCs w:val="24"/>
        </w:rPr>
        <w:t>blood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flow</w:t>
      </w:r>
      <w:proofErr w:type="spellEnd"/>
      <w:r w:rsidRPr="00D32E09">
        <w:rPr>
          <w:color w:val="000000"/>
          <w:sz w:val="24"/>
          <w:szCs w:val="24"/>
        </w:rPr>
        <w:t xml:space="preserve"> in </w:t>
      </w:r>
      <w:proofErr w:type="spellStart"/>
      <w:r w:rsidRPr="00D32E09">
        <w:rPr>
          <w:color w:val="000000"/>
          <w:sz w:val="24"/>
          <w:szCs w:val="24"/>
        </w:rPr>
        <w:t>preterm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infants</w:t>
      </w:r>
      <w:proofErr w:type="spellEnd"/>
      <w:r w:rsidRPr="00D32E09">
        <w:rPr>
          <w:color w:val="000000"/>
          <w:sz w:val="24"/>
          <w:szCs w:val="24"/>
        </w:rPr>
        <w:t>. Fisioterapia em Movimento, Curitiba, v. 36, e36117, 2023. DOI: 10.1590/fm.2023.36117.</w:t>
      </w:r>
    </w:p>
    <w:p w14:paraId="52B56BD2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14F64822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>KALE, Pauline Lorena; FONSECA, Sandra Costa. Restrição do crescimento intrauterino, prematuridade e baixo peso ao nascer: fenótipos de risco de morte neonatal, Estado do Rio de Janeiro, Brasil. Cadernos de Saúde Pública, Rio de Janeiro, v. 39, n. 6, e00231022, 2023. DOI: 10.1590/0102-311XPT231022.</w:t>
      </w:r>
    </w:p>
    <w:p w14:paraId="473A08F5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18767938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KEGLER, </w:t>
      </w:r>
      <w:proofErr w:type="spellStart"/>
      <w:r w:rsidRPr="00D32E09">
        <w:rPr>
          <w:color w:val="000000"/>
          <w:sz w:val="24"/>
          <w:szCs w:val="24"/>
        </w:rPr>
        <w:t>Jaquiele</w:t>
      </w:r>
      <w:proofErr w:type="spellEnd"/>
      <w:r w:rsidRPr="00D32E09">
        <w:rPr>
          <w:color w:val="000000"/>
          <w:sz w:val="24"/>
          <w:szCs w:val="24"/>
        </w:rPr>
        <w:t xml:space="preserve"> Jaciara et al. Estratégias para promoção do cuidado centrado na família em unidade de terapia intensiva neonatal. Texto &amp; Contexto – Enfermagem, Florianópolis, v. 33, e20230404, 2024. DOI: 10.1590/1980-265X-TCE-2023-0404pt.</w:t>
      </w:r>
    </w:p>
    <w:p w14:paraId="1415277F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0A98F7ED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>MENEZES, Micheline Soares Diniz et al. Fatores associados à longa permanência hospitalar para recém-nascidos prematuros. Revista Brasileira de Saúde Materno Infantil, Recife, v. 25, e20240243, 2025. DOI: 10.1590/1806-930420250000024.</w:t>
      </w:r>
    </w:p>
    <w:p w14:paraId="296BE8D6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2BD013E3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NODARI, Tania et al. Tool </w:t>
      </w:r>
      <w:proofErr w:type="spellStart"/>
      <w:r w:rsidRPr="00D32E09">
        <w:rPr>
          <w:color w:val="000000"/>
          <w:sz w:val="24"/>
          <w:szCs w:val="24"/>
        </w:rPr>
        <w:t>about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physical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therapy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practice</w:t>
      </w:r>
      <w:proofErr w:type="spellEnd"/>
      <w:r w:rsidRPr="00D32E09">
        <w:rPr>
          <w:color w:val="000000"/>
          <w:sz w:val="24"/>
          <w:szCs w:val="24"/>
        </w:rPr>
        <w:t xml:space="preserve"> in neonatal </w:t>
      </w:r>
      <w:proofErr w:type="spellStart"/>
      <w:r w:rsidRPr="00D32E09">
        <w:rPr>
          <w:color w:val="000000"/>
          <w:sz w:val="24"/>
          <w:szCs w:val="24"/>
        </w:rPr>
        <w:t>sensory</w:t>
      </w:r>
      <w:proofErr w:type="spellEnd"/>
      <w:r w:rsidRPr="00D32E09">
        <w:rPr>
          <w:color w:val="000000"/>
          <w:sz w:val="24"/>
          <w:szCs w:val="24"/>
        </w:rPr>
        <w:t xml:space="preserve"> motor </w:t>
      </w:r>
      <w:proofErr w:type="spellStart"/>
      <w:r w:rsidRPr="00D32E09">
        <w:rPr>
          <w:color w:val="000000"/>
          <w:sz w:val="24"/>
          <w:szCs w:val="24"/>
        </w:rPr>
        <w:t>stimulation</w:t>
      </w:r>
      <w:proofErr w:type="spellEnd"/>
      <w:r w:rsidRPr="00D32E09">
        <w:rPr>
          <w:color w:val="000000"/>
          <w:sz w:val="24"/>
          <w:szCs w:val="24"/>
        </w:rPr>
        <w:t xml:space="preserve">: a Delphi </w:t>
      </w:r>
      <w:proofErr w:type="spellStart"/>
      <w:r w:rsidRPr="00D32E09">
        <w:rPr>
          <w:color w:val="000000"/>
          <w:sz w:val="24"/>
          <w:szCs w:val="24"/>
        </w:rPr>
        <w:t>study</w:t>
      </w:r>
      <w:proofErr w:type="spellEnd"/>
      <w:r w:rsidRPr="00D32E09">
        <w:rPr>
          <w:color w:val="000000"/>
          <w:sz w:val="24"/>
          <w:szCs w:val="24"/>
        </w:rPr>
        <w:t>. Fisioterapia em Movimento, Curitiba, v. 37, e37139, 2024. DOI: 10.1590/fm.2024.37139.</w:t>
      </w:r>
    </w:p>
    <w:p w14:paraId="6897C381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2134161D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RECO, Mariane de Oliveira Nunes et al. </w:t>
      </w:r>
      <w:proofErr w:type="spellStart"/>
      <w:r w:rsidRPr="00D32E09">
        <w:rPr>
          <w:color w:val="000000"/>
          <w:sz w:val="24"/>
          <w:szCs w:val="24"/>
        </w:rPr>
        <w:t>Relationship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between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the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Apgar</w:t>
      </w:r>
      <w:proofErr w:type="spellEnd"/>
      <w:r w:rsidRPr="00D32E09">
        <w:rPr>
          <w:color w:val="000000"/>
          <w:sz w:val="24"/>
          <w:szCs w:val="24"/>
        </w:rPr>
        <w:t xml:space="preserve"> score </w:t>
      </w:r>
      <w:proofErr w:type="spellStart"/>
      <w:r w:rsidRPr="00D32E09">
        <w:rPr>
          <w:color w:val="000000"/>
          <w:sz w:val="24"/>
          <w:szCs w:val="24"/>
        </w:rPr>
        <w:t>and</w:t>
      </w:r>
      <w:proofErr w:type="spellEnd"/>
      <w:r w:rsidRPr="00D32E09">
        <w:rPr>
          <w:color w:val="000000"/>
          <w:sz w:val="24"/>
          <w:szCs w:val="24"/>
        </w:rPr>
        <w:t xml:space="preserve"> general </w:t>
      </w:r>
      <w:proofErr w:type="spellStart"/>
      <w:r w:rsidRPr="00D32E09">
        <w:rPr>
          <w:color w:val="000000"/>
          <w:sz w:val="24"/>
          <w:szCs w:val="24"/>
        </w:rPr>
        <w:t>movements</w:t>
      </w:r>
      <w:proofErr w:type="spellEnd"/>
      <w:r w:rsidRPr="00D32E09">
        <w:rPr>
          <w:color w:val="000000"/>
          <w:sz w:val="24"/>
          <w:szCs w:val="24"/>
        </w:rPr>
        <w:t xml:space="preserve"> in </w:t>
      </w:r>
      <w:proofErr w:type="spellStart"/>
      <w:r w:rsidRPr="00D32E09">
        <w:rPr>
          <w:color w:val="000000"/>
          <w:sz w:val="24"/>
          <w:szCs w:val="24"/>
        </w:rPr>
        <w:t>hospitalized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preterm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newborns</w:t>
      </w:r>
      <w:proofErr w:type="spellEnd"/>
      <w:r w:rsidRPr="00D32E09">
        <w:rPr>
          <w:color w:val="000000"/>
          <w:sz w:val="24"/>
          <w:szCs w:val="24"/>
        </w:rPr>
        <w:t>. Fisioterapia em Movimento, Curitiba, v. 37, e37140, 2024. DOI: 10.1590/fm.2024.37140.</w:t>
      </w:r>
    </w:p>
    <w:p w14:paraId="66411FBD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6B6B8141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SOLEIMANI, </w:t>
      </w:r>
      <w:proofErr w:type="spellStart"/>
      <w:r w:rsidRPr="00D32E09">
        <w:rPr>
          <w:color w:val="000000"/>
          <w:sz w:val="24"/>
          <w:szCs w:val="24"/>
        </w:rPr>
        <w:t>Farin</w:t>
      </w:r>
      <w:proofErr w:type="spellEnd"/>
      <w:r w:rsidRPr="00D32E09">
        <w:rPr>
          <w:color w:val="000000"/>
          <w:sz w:val="24"/>
          <w:szCs w:val="24"/>
        </w:rPr>
        <w:t xml:space="preserve"> et al. </w:t>
      </w:r>
      <w:proofErr w:type="spellStart"/>
      <w:r w:rsidRPr="00D32E09">
        <w:rPr>
          <w:color w:val="000000"/>
          <w:sz w:val="24"/>
          <w:szCs w:val="24"/>
        </w:rPr>
        <w:t>Effects</w:t>
      </w:r>
      <w:proofErr w:type="spellEnd"/>
      <w:r w:rsidRPr="00D32E09">
        <w:rPr>
          <w:color w:val="000000"/>
          <w:sz w:val="24"/>
          <w:szCs w:val="24"/>
        </w:rPr>
        <w:t xml:space="preserve"> of </w:t>
      </w:r>
      <w:proofErr w:type="spellStart"/>
      <w:r w:rsidRPr="00D32E09">
        <w:rPr>
          <w:color w:val="000000"/>
          <w:sz w:val="24"/>
          <w:szCs w:val="24"/>
        </w:rPr>
        <w:t>developmental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care</w:t>
      </w:r>
      <w:proofErr w:type="spellEnd"/>
      <w:r w:rsidRPr="00D32E09">
        <w:rPr>
          <w:color w:val="000000"/>
          <w:sz w:val="24"/>
          <w:szCs w:val="24"/>
        </w:rPr>
        <w:t xml:space="preserve"> in neonatal </w:t>
      </w:r>
      <w:proofErr w:type="spellStart"/>
      <w:r w:rsidRPr="00D32E09">
        <w:rPr>
          <w:color w:val="000000"/>
          <w:sz w:val="24"/>
          <w:szCs w:val="24"/>
        </w:rPr>
        <w:t>intensive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care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units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on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preterm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infant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outcomes</w:t>
      </w:r>
      <w:proofErr w:type="spellEnd"/>
      <w:r w:rsidRPr="00D32E09">
        <w:rPr>
          <w:color w:val="000000"/>
          <w:sz w:val="24"/>
          <w:szCs w:val="24"/>
        </w:rPr>
        <w:t xml:space="preserve">: </w:t>
      </w:r>
      <w:proofErr w:type="spellStart"/>
      <w:r w:rsidRPr="00D32E09">
        <w:rPr>
          <w:color w:val="000000"/>
          <w:sz w:val="24"/>
          <w:szCs w:val="24"/>
        </w:rPr>
        <w:t>an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umbrella</w:t>
      </w:r>
      <w:proofErr w:type="spellEnd"/>
      <w:r w:rsidRPr="00D32E09">
        <w:rPr>
          <w:color w:val="000000"/>
          <w:sz w:val="24"/>
          <w:szCs w:val="24"/>
        </w:rPr>
        <w:t xml:space="preserve"> review. BMC </w:t>
      </w:r>
      <w:proofErr w:type="spellStart"/>
      <w:r w:rsidRPr="00D32E09">
        <w:rPr>
          <w:color w:val="000000"/>
          <w:sz w:val="24"/>
          <w:szCs w:val="24"/>
        </w:rPr>
        <w:t>Pediatrics</w:t>
      </w:r>
      <w:proofErr w:type="spellEnd"/>
      <w:r w:rsidRPr="00D32E09">
        <w:rPr>
          <w:color w:val="000000"/>
          <w:sz w:val="24"/>
          <w:szCs w:val="24"/>
        </w:rPr>
        <w:t>, 2026. DOI: 10.1186/s12887-026-07503-0.</w:t>
      </w:r>
    </w:p>
    <w:p w14:paraId="164A9486" w14:textId="77777777" w:rsidR="00D32E09" w:rsidRPr="00D32E09" w:rsidRDefault="00D32E09" w:rsidP="00D32E09">
      <w:pPr>
        <w:jc w:val="both"/>
        <w:rPr>
          <w:color w:val="000000"/>
          <w:sz w:val="24"/>
          <w:szCs w:val="24"/>
        </w:rPr>
      </w:pPr>
    </w:p>
    <w:p w14:paraId="48BC17B8" w14:textId="4630A089" w:rsidR="00394F11" w:rsidRPr="00394F11" w:rsidRDefault="00D32E09" w:rsidP="00D32E09">
      <w:pPr>
        <w:jc w:val="both"/>
        <w:rPr>
          <w:color w:val="000000"/>
          <w:sz w:val="24"/>
          <w:szCs w:val="24"/>
        </w:rPr>
      </w:pPr>
      <w:r w:rsidRPr="00D32E09">
        <w:rPr>
          <w:color w:val="000000"/>
          <w:sz w:val="24"/>
          <w:szCs w:val="24"/>
        </w:rPr>
        <w:t xml:space="preserve">YANG, </w:t>
      </w:r>
      <w:proofErr w:type="spellStart"/>
      <w:r w:rsidRPr="00D32E09">
        <w:rPr>
          <w:color w:val="000000"/>
          <w:sz w:val="24"/>
          <w:szCs w:val="24"/>
        </w:rPr>
        <w:t>Ronghua</w:t>
      </w:r>
      <w:proofErr w:type="spellEnd"/>
      <w:r w:rsidRPr="00D32E09">
        <w:rPr>
          <w:color w:val="000000"/>
          <w:sz w:val="24"/>
          <w:szCs w:val="24"/>
        </w:rPr>
        <w:t xml:space="preserve">; ZHANG, </w:t>
      </w:r>
      <w:proofErr w:type="spellStart"/>
      <w:r w:rsidRPr="00D32E09">
        <w:rPr>
          <w:color w:val="000000"/>
          <w:sz w:val="24"/>
          <w:szCs w:val="24"/>
        </w:rPr>
        <w:t>Xia</w:t>
      </w:r>
      <w:proofErr w:type="spellEnd"/>
      <w:r w:rsidRPr="00D32E09">
        <w:rPr>
          <w:color w:val="000000"/>
          <w:sz w:val="24"/>
          <w:szCs w:val="24"/>
        </w:rPr>
        <w:t>. Family-</w:t>
      </w:r>
      <w:proofErr w:type="spellStart"/>
      <w:r w:rsidRPr="00D32E09">
        <w:rPr>
          <w:color w:val="000000"/>
          <w:sz w:val="24"/>
          <w:szCs w:val="24"/>
        </w:rPr>
        <w:t>centered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care</w:t>
      </w:r>
      <w:proofErr w:type="spellEnd"/>
      <w:r w:rsidRPr="00D32E09">
        <w:rPr>
          <w:color w:val="000000"/>
          <w:sz w:val="24"/>
          <w:szCs w:val="24"/>
        </w:rPr>
        <w:t xml:space="preserve"> in </w:t>
      </w:r>
      <w:proofErr w:type="spellStart"/>
      <w:r w:rsidRPr="00D32E09">
        <w:rPr>
          <w:color w:val="000000"/>
          <w:sz w:val="24"/>
          <w:szCs w:val="24"/>
        </w:rPr>
        <w:t>the</w:t>
      </w:r>
      <w:proofErr w:type="spellEnd"/>
      <w:r w:rsidRPr="00D32E09">
        <w:rPr>
          <w:color w:val="000000"/>
          <w:sz w:val="24"/>
          <w:szCs w:val="24"/>
        </w:rPr>
        <w:t xml:space="preserve"> NICU: </w:t>
      </w:r>
      <w:proofErr w:type="spellStart"/>
      <w:r w:rsidRPr="00D32E09">
        <w:rPr>
          <w:color w:val="000000"/>
          <w:sz w:val="24"/>
          <w:szCs w:val="24"/>
        </w:rPr>
        <w:t>an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integrative</w:t>
      </w:r>
      <w:proofErr w:type="spellEnd"/>
      <w:r w:rsidRPr="00D32E09">
        <w:rPr>
          <w:color w:val="000000"/>
          <w:sz w:val="24"/>
          <w:szCs w:val="24"/>
        </w:rPr>
        <w:t xml:space="preserve"> </w:t>
      </w:r>
      <w:proofErr w:type="spellStart"/>
      <w:r w:rsidRPr="00D32E09">
        <w:rPr>
          <w:color w:val="000000"/>
          <w:sz w:val="24"/>
          <w:szCs w:val="24"/>
        </w:rPr>
        <w:t>literature</w:t>
      </w:r>
      <w:proofErr w:type="spellEnd"/>
      <w:r w:rsidRPr="00D32E09">
        <w:rPr>
          <w:color w:val="000000"/>
          <w:sz w:val="24"/>
          <w:szCs w:val="24"/>
        </w:rPr>
        <w:t xml:space="preserve"> review. </w:t>
      </w:r>
      <w:proofErr w:type="spellStart"/>
      <w:r w:rsidRPr="00D32E09">
        <w:rPr>
          <w:color w:val="000000"/>
          <w:sz w:val="24"/>
          <w:szCs w:val="24"/>
        </w:rPr>
        <w:t>Frontiers</w:t>
      </w:r>
      <w:proofErr w:type="spellEnd"/>
      <w:r w:rsidRPr="00D32E09">
        <w:rPr>
          <w:color w:val="000000"/>
          <w:sz w:val="24"/>
          <w:szCs w:val="24"/>
        </w:rPr>
        <w:t xml:space="preserve"> in </w:t>
      </w:r>
      <w:proofErr w:type="spellStart"/>
      <w:r w:rsidRPr="00D32E09">
        <w:rPr>
          <w:color w:val="000000"/>
          <w:sz w:val="24"/>
          <w:szCs w:val="24"/>
        </w:rPr>
        <w:t>Pediatrics</w:t>
      </w:r>
      <w:proofErr w:type="spellEnd"/>
      <w:r w:rsidRPr="00D32E09">
        <w:rPr>
          <w:color w:val="000000"/>
          <w:sz w:val="24"/>
          <w:szCs w:val="24"/>
        </w:rPr>
        <w:t>, v. 14, 2026. DOI: 10.3389/fped.2026.1826607.</w:t>
      </w:r>
      <w:r w:rsidR="00394F11" w:rsidRPr="00394F11">
        <w:rPr>
          <w:color w:val="000000"/>
          <w:sz w:val="24"/>
          <w:szCs w:val="24"/>
        </w:rPr>
        <w:t xml:space="preserve"> </w:t>
      </w:r>
    </w:p>
    <w:p w14:paraId="4387F4BC" w14:textId="77777777" w:rsidR="00394F11" w:rsidRPr="00E501A6" w:rsidRDefault="00394F11" w:rsidP="00C8106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sectPr w:rsidR="00394F11" w:rsidRPr="00E501A6">
      <w:headerReference w:type="default" r:id="rId10"/>
      <w:footerReference w:type="default" r:id="rId11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29B02" w14:textId="77777777" w:rsidR="00FC7610" w:rsidRDefault="00FC7610">
      <w:r>
        <w:separator/>
      </w:r>
    </w:p>
  </w:endnote>
  <w:endnote w:type="continuationSeparator" w:id="0">
    <w:p w14:paraId="3569EA0F" w14:textId="77777777" w:rsidR="00FC7610" w:rsidRDefault="00FC7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68E9A01-5D60-4082-B0E0-F6851F9192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37D3C9-F143-4173-9A01-709B59A51D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E425ED-5D63-43C6-BE50-64793A87F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87D1" w14:textId="77777777" w:rsidR="00A561E8" w:rsidRDefault="00A561E8">
    <w:pPr>
      <w:pStyle w:val="Rodap"/>
    </w:pPr>
    <w:r>
      <w:rPr>
        <w:noProof/>
      </w:rPr>
      <w:drawing>
        <wp:anchor distT="0" distB="0" distL="0" distR="0" simplePos="0" relativeHeight="251664384" behindDoc="1" locked="0" layoutInCell="1" hidden="0" allowOverlap="1" wp14:anchorId="4285674D" wp14:editId="12D8D34F">
          <wp:simplePos x="0" y="0"/>
          <wp:positionH relativeFrom="column">
            <wp:posOffset>41679</wp:posOffset>
          </wp:positionH>
          <wp:positionV relativeFrom="paragraph">
            <wp:posOffset>-75219</wp:posOffset>
          </wp:positionV>
          <wp:extent cx="5642610" cy="898966"/>
          <wp:effectExtent l="0" t="0" r="0" b="0"/>
          <wp:wrapNone/>
          <wp:docPr id="11421800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95292" cy="90735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2D3A" w14:textId="77777777" w:rsidR="00502E17" w:rsidRDefault="00FA7E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496E94A" wp14:editId="6C80A5E7">
          <wp:simplePos x="0" y="0"/>
          <wp:positionH relativeFrom="column">
            <wp:posOffset>-161921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F75EB54" w14:textId="77777777" w:rsidR="00502E17" w:rsidRDefault="00502E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9D1C683" w14:textId="77777777" w:rsidR="00502E17" w:rsidRDefault="00502E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DCC2" w14:textId="77777777" w:rsidR="00FC7610" w:rsidRDefault="00FC7610">
      <w:r>
        <w:separator/>
      </w:r>
    </w:p>
  </w:footnote>
  <w:footnote w:type="continuationSeparator" w:id="0">
    <w:p w14:paraId="5C120020" w14:textId="77777777" w:rsidR="00FC7610" w:rsidRDefault="00FC7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9CB4" w14:textId="77777777" w:rsidR="00A561E8" w:rsidRDefault="00A561E8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4EF885D4" wp14:editId="2F32E5AA">
          <wp:simplePos x="0" y="0"/>
          <wp:positionH relativeFrom="page">
            <wp:posOffset>4446</wp:posOffset>
          </wp:positionH>
          <wp:positionV relativeFrom="page">
            <wp:posOffset>634</wp:posOffset>
          </wp:positionV>
          <wp:extent cx="7556119" cy="1400175"/>
          <wp:effectExtent l="0" t="0" r="0" b="0"/>
          <wp:wrapNone/>
          <wp:docPr id="172256320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6119" cy="140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1DDB" w14:textId="77777777" w:rsidR="00502E17" w:rsidRDefault="00FA7E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8196874" wp14:editId="71C8EF72">
          <wp:simplePos x="0" y="0"/>
          <wp:positionH relativeFrom="column">
            <wp:posOffset>-1076320</wp:posOffset>
          </wp:positionH>
          <wp:positionV relativeFrom="paragraph">
            <wp:posOffset>-449575</wp:posOffset>
          </wp:positionV>
          <wp:extent cx="7573328" cy="1400175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E17"/>
    <w:rsid w:val="000064CA"/>
    <w:rsid w:val="00031182"/>
    <w:rsid w:val="000459D6"/>
    <w:rsid w:val="00051ECE"/>
    <w:rsid w:val="0006469B"/>
    <w:rsid w:val="000926C7"/>
    <w:rsid w:val="000B51C6"/>
    <w:rsid w:val="000C4B88"/>
    <w:rsid w:val="000D2BFB"/>
    <w:rsid w:val="000E3E2D"/>
    <w:rsid w:val="00106365"/>
    <w:rsid w:val="00107B0F"/>
    <w:rsid w:val="001337CF"/>
    <w:rsid w:val="001442AC"/>
    <w:rsid w:val="001809D0"/>
    <w:rsid w:val="001A5236"/>
    <w:rsid w:val="001C49FA"/>
    <w:rsid w:val="001F4A2E"/>
    <w:rsid w:val="00215424"/>
    <w:rsid w:val="00217FA4"/>
    <w:rsid w:val="0022035F"/>
    <w:rsid w:val="00225F8F"/>
    <w:rsid w:val="002323C1"/>
    <w:rsid w:val="002429E3"/>
    <w:rsid w:val="00253A80"/>
    <w:rsid w:val="00255652"/>
    <w:rsid w:val="00260C03"/>
    <w:rsid w:val="00261627"/>
    <w:rsid w:val="002A37E2"/>
    <w:rsid w:val="002A4EB1"/>
    <w:rsid w:val="002C133C"/>
    <w:rsid w:val="002C5127"/>
    <w:rsid w:val="002D1B7A"/>
    <w:rsid w:val="002D2A66"/>
    <w:rsid w:val="002D3B35"/>
    <w:rsid w:val="002E52B0"/>
    <w:rsid w:val="002F3178"/>
    <w:rsid w:val="00300DEA"/>
    <w:rsid w:val="00306223"/>
    <w:rsid w:val="00336725"/>
    <w:rsid w:val="00336C81"/>
    <w:rsid w:val="00354A87"/>
    <w:rsid w:val="0036134B"/>
    <w:rsid w:val="00374B7E"/>
    <w:rsid w:val="00394F11"/>
    <w:rsid w:val="00395015"/>
    <w:rsid w:val="003C5A63"/>
    <w:rsid w:val="003D7A0E"/>
    <w:rsid w:val="00413928"/>
    <w:rsid w:val="004205B6"/>
    <w:rsid w:val="00424405"/>
    <w:rsid w:val="00433EED"/>
    <w:rsid w:val="004423A3"/>
    <w:rsid w:val="00460369"/>
    <w:rsid w:val="004808C5"/>
    <w:rsid w:val="0048665B"/>
    <w:rsid w:val="004E5F96"/>
    <w:rsid w:val="004F5FD4"/>
    <w:rsid w:val="0050127D"/>
    <w:rsid w:val="00502E17"/>
    <w:rsid w:val="0050766B"/>
    <w:rsid w:val="005159A8"/>
    <w:rsid w:val="00540F56"/>
    <w:rsid w:val="005413D0"/>
    <w:rsid w:val="005563DC"/>
    <w:rsid w:val="00557987"/>
    <w:rsid w:val="00581D90"/>
    <w:rsid w:val="00597C91"/>
    <w:rsid w:val="005A5928"/>
    <w:rsid w:val="005A5944"/>
    <w:rsid w:val="005B607B"/>
    <w:rsid w:val="005C3653"/>
    <w:rsid w:val="005C37FE"/>
    <w:rsid w:val="005C46B9"/>
    <w:rsid w:val="005E42F8"/>
    <w:rsid w:val="005F5373"/>
    <w:rsid w:val="0060632F"/>
    <w:rsid w:val="00643337"/>
    <w:rsid w:val="00644BCB"/>
    <w:rsid w:val="006505F5"/>
    <w:rsid w:val="00653569"/>
    <w:rsid w:val="00657D5A"/>
    <w:rsid w:val="00662932"/>
    <w:rsid w:val="0068187A"/>
    <w:rsid w:val="00691947"/>
    <w:rsid w:val="00694BF1"/>
    <w:rsid w:val="006B031B"/>
    <w:rsid w:val="006B3DF1"/>
    <w:rsid w:val="006B68D9"/>
    <w:rsid w:val="006E2D54"/>
    <w:rsid w:val="006E407D"/>
    <w:rsid w:val="006F74BC"/>
    <w:rsid w:val="0070511A"/>
    <w:rsid w:val="0071270D"/>
    <w:rsid w:val="0072182C"/>
    <w:rsid w:val="0072272A"/>
    <w:rsid w:val="007516C2"/>
    <w:rsid w:val="0075773E"/>
    <w:rsid w:val="00764BF8"/>
    <w:rsid w:val="00780CEB"/>
    <w:rsid w:val="00796A39"/>
    <w:rsid w:val="007C3424"/>
    <w:rsid w:val="007D793C"/>
    <w:rsid w:val="007F637E"/>
    <w:rsid w:val="008125AF"/>
    <w:rsid w:val="00816DF6"/>
    <w:rsid w:val="00827695"/>
    <w:rsid w:val="00830AC7"/>
    <w:rsid w:val="00854CD7"/>
    <w:rsid w:val="00863176"/>
    <w:rsid w:val="008D0160"/>
    <w:rsid w:val="008D476C"/>
    <w:rsid w:val="008D54EB"/>
    <w:rsid w:val="008E2092"/>
    <w:rsid w:val="008E62D1"/>
    <w:rsid w:val="008E79D9"/>
    <w:rsid w:val="008F3260"/>
    <w:rsid w:val="00901E13"/>
    <w:rsid w:val="00937648"/>
    <w:rsid w:val="00937B30"/>
    <w:rsid w:val="00965389"/>
    <w:rsid w:val="00965781"/>
    <w:rsid w:val="009759DD"/>
    <w:rsid w:val="009854A9"/>
    <w:rsid w:val="0098691D"/>
    <w:rsid w:val="00986E9A"/>
    <w:rsid w:val="00992D52"/>
    <w:rsid w:val="009B03E1"/>
    <w:rsid w:val="009E4806"/>
    <w:rsid w:val="009E67B0"/>
    <w:rsid w:val="009E688A"/>
    <w:rsid w:val="009E7193"/>
    <w:rsid w:val="009F2757"/>
    <w:rsid w:val="009F34F2"/>
    <w:rsid w:val="00A06A8B"/>
    <w:rsid w:val="00A1127B"/>
    <w:rsid w:val="00A34321"/>
    <w:rsid w:val="00A34B73"/>
    <w:rsid w:val="00A53A2C"/>
    <w:rsid w:val="00A55A79"/>
    <w:rsid w:val="00A561E8"/>
    <w:rsid w:val="00A60215"/>
    <w:rsid w:val="00A72223"/>
    <w:rsid w:val="00A854B3"/>
    <w:rsid w:val="00AB6890"/>
    <w:rsid w:val="00AE320C"/>
    <w:rsid w:val="00AF29A0"/>
    <w:rsid w:val="00AF34D7"/>
    <w:rsid w:val="00B15FAB"/>
    <w:rsid w:val="00B16FF9"/>
    <w:rsid w:val="00B30FF5"/>
    <w:rsid w:val="00B40C5E"/>
    <w:rsid w:val="00B5797D"/>
    <w:rsid w:val="00B66CA7"/>
    <w:rsid w:val="00B73A29"/>
    <w:rsid w:val="00B90056"/>
    <w:rsid w:val="00B90F5B"/>
    <w:rsid w:val="00BB1307"/>
    <w:rsid w:val="00BC31BF"/>
    <w:rsid w:val="00BD06DC"/>
    <w:rsid w:val="00BD42F7"/>
    <w:rsid w:val="00BF5ABD"/>
    <w:rsid w:val="00BF7C63"/>
    <w:rsid w:val="00C067BE"/>
    <w:rsid w:val="00C15C2D"/>
    <w:rsid w:val="00C22DCB"/>
    <w:rsid w:val="00C272A8"/>
    <w:rsid w:val="00C335B7"/>
    <w:rsid w:val="00C64113"/>
    <w:rsid w:val="00C67BD2"/>
    <w:rsid w:val="00C81063"/>
    <w:rsid w:val="00C92629"/>
    <w:rsid w:val="00C933D8"/>
    <w:rsid w:val="00CA3B40"/>
    <w:rsid w:val="00CB0276"/>
    <w:rsid w:val="00CC10DF"/>
    <w:rsid w:val="00CC28DE"/>
    <w:rsid w:val="00CC6D15"/>
    <w:rsid w:val="00CD079B"/>
    <w:rsid w:val="00CD36C9"/>
    <w:rsid w:val="00CE17F7"/>
    <w:rsid w:val="00CE3BA9"/>
    <w:rsid w:val="00CE45B0"/>
    <w:rsid w:val="00CE5DC9"/>
    <w:rsid w:val="00CE63FD"/>
    <w:rsid w:val="00CE694B"/>
    <w:rsid w:val="00CF4A31"/>
    <w:rsid w:val="00CF7D18"/>
    <w:rsid w:val="00D07623"/>
    <w:rsid w:val="00D11DC8"/>
    <w:rsid w:val="00D13422"/>
    <w:rsid w:val="00D13AA3"/>
    <w:rsid w:val="00D32E09"/>
    <w:rsid w:val="00D474E1"/>
    <w:rsid w:val="00D812F3"/>
    <w:rsid w:val="00D92786"/>
    <w:rsid w:val="00D92791"/>
    <w:rsid w:val="00D9616A"/>
    <w:rsid w:val="00D9640E"/>
    <w:rsid w:val="00D964FF"/>
    <w:rsid w:val="00D97E33"/>
    <w:rsid w:val="00DC4A7A"/>
    <w:rsid w:val="00DD0BD2"/>
    <w:rsid w:val="00DD2DEE"/>
    <w:rsid w:val="00DE1FDC"/>
    <w:rsid w:val="00DF03B2"/>
    <w:rsid w:val="00E308C3"/>
    <w:rsid w:val="00E45392"/>
    <w:rsid w:val="00E46BB9"/>
    <w:rsid w:val="00E47EDA"/>
    <w:rsid w:val="00E501A6"/>
    <w:rsid w:val="00E63DD0"/>
    <w:rsid w:val="00E856E6"/>
    <w:rsid w:val="00EE77EB"/>
    <w:rsid w:val="00EF407B"/>
    <w:rsid w:val="00F02DFB"/>
    <w:rsid w:val="00F376E8"/>
    <w:rsid w:val="00F562C9"/>
    <w:rsid w:val="00F6075C"/>
    <w:rsid w:val="00F60AC6"/>
    <w:rsid w:val="00F676EF"/>
    <w:rsid w:val="00F71D14"/>
    <w:rsid w:val="00F847C7"/>
    <w:rsid w:val="00FA6DB2"/>
    <w:rsid w:val="00FA7EF7"/>
    <w:rsid w:val="00FB5BB6"/>
    <w:rsid w:val="00FB6903"/>
    <w:rsid w:val="00FC4931"/>
    <w:rsid w:val="00FC7610"/>
    <w:rsid w:val="00FD273D"/>
    <w:rsid w:val="00FD727F"/>
    <w:rsid w:val="00FE04B9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8537"/>
  <w15:docId w15:val="{BCDF0A62-E89F-4AD5-805E-E98F25B4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0C6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2E52B0"/>
    <w:rPr>
      <w:rFonts w:ascii="Arial" w:eastAsiaTheme="minorEastAsia" w:hAnsi="Arial" w:cs="Arial"/>
      <w:color w:val="000000"/>
      <w:sz w:val="15"/>
      <w:szCs w:val="15"/>
    </w:rPr>
  </w:style>
  <w:style w:type="character" w:customStyle="1" w:styleId="s1">
    <w:name w:val="s1"/>
    <w:basedOn w:val="Fontepargpadro"/>
    <w:rsid w:val="002E52B0"/>
    <w:rPr>
      <w:rFonts w:ascii="Arial" w:hAnsi="Arial" w:cs="Arial" w:hint="default"/>
      <w:b w:val="0"/>
      <w:bCs w:val="0"/>
      <w:i w:val="0"/>
      <w:iCs w:val="0"/>
      <w:sz w:val="15"/>
      <w:szCs w:val="15"/>
    </w:rPr>
  </w:style>
  <w:style w:type="character" w:customStyle="1" w:styleId="s2">
    <w:name w:val="s2"/>
    <w:basedOn w:val="Fontepargpadro"/>
    <w:rsid w:val="00424405"/>
  </w:style>
  <w:style w:type="character" w:customStyle="1" w:styleId="apple-converted-space">
    <w:name w:val="apple-converted-space"/>
    <w:basedOn w:val="Fontepargpadro"/>
    <w:rsid w:val="00424405"/>
  </w:style>
  <w:style w:type="paragraph" w:customStyle="1" w:styleId="p3">
    <w:name w:val="p3"/>
    <w:basedOn w:val="Normal"/>
    <w:rsid w:val="007C342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3D"/>
  </w:style>
  <w:style w:type="paragraph" w:styleId="Rodap">
    <w:name w:val="footer"/>
    <w:basedOn w:val="Normal"/>
    <w:link w:val="RodapChar"/>
    <w:uiPriority w:val="99"/>
    <w:unhideWhenUsed/>
    <w:rsid w:val="00FD27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3D"/>
  </w:style>
  <w:style w:type="paragraph" w:styleId="Corpodetexto">
    <w:name w:val="Body Text"/>
    <w:basedOn w:val="Normal"/>
    <w:link w:val="CorpodetextoChar"/>
    <w:uiPriority w:val="1"/>
    <w:qFormat/>
    <w:rsid w:val="002C133C"/>
    <w:pPr>
      <w:widowControl w:val="0"/>
      <w:autoSpaceDE w:val="0"/>
      <w:autoSpaceDN w:val="0"/>
      <w:ind w:left="285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C133C"/>
    <w:rPr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t7up6y/t8Pbxq7K3tAnbIbPT3g==">CgMxLjAyD2lkLjd6ZDR1OGp5MnlmNDgAciExRDV6TG1RU3NGbjVpcFEzZnBUVldUZTlPVGNoZmJ3bEg=</go:docsCustomData>
</go:gDocsCustomXmlDataStorage>
</file>

<file path=customXml/itemProps1.xml><?xml version="1.0" encoding="utf-8"?>
<ds:datastoreItem xmlns:ds="http://schemas.openxmlformats.org/officeDocument/2006/customXml" ds:itemID="{BBE0B314-0F9D-48B0-BEF9-D98B98FE41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3251</Words>
  <Characters>17561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Gustavo Moreira</cp:lastModifiedBy>
  <cp:revision>10</cp:revision>
  <dcterms:created xsi:type="dcterms:W3CDTF">2026-09-08T14:24:00Z</dcterms:created>
  <dcterms:modified xsi:type="dcterms:W3CDTF">2026-09-09T20:48:00Z</dcterms:modified>
</cp:coreProperties>
</file>