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C846D66" w14:textId="77777777" w:rsidR="00952E90" w:rsidRDefault="00952E90" w:rsidP="00952E90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952E9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FIXAÇÃO DE FRATURAS MANDIBU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LARES EM PACIENTES PEDIÁTRICOS: </w:t>
      </w:r>
    </w:p>
    <w:p w14:paraId="293CB30D" w14:textId="0F65CD0E" w:rsidR="00D53681" w:rsidRPr="00952E90" w:rsidRDefault="00952E90" w:rsidP="00952E90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952E9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REVISÃO DE LITERATURA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42D2C4D7" w:rsidR="00D53681" w:rsidRPr="00666194" w:rsidRDefault="00952E90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Matheus Lucas Cordeiro</w:t>
      </w:r>
      <w:r w:rsidR="00D53681"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Costa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Gaudencio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Júlia Tenório Farias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Milena Mello Varela Ayres de Melo², Victor Leonardo Mello Varela Ayres de Melo³,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Lohana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Maylane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Aquino Correia de Lima</w:t>
      </w:r>
      <w:r w:rsidR="00666194" w:rsidRPr="0066619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Eugênio Varela Ayres de Melo</w:t>
      </w:r>
      <w:r w:rsidR="00666194" w:rsidRPr="0066619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6C64C699" w:rsidR="00D53681" w:rsidRPr="00D53681" w:rsidRDefault="00952E90" w:rsidP="00666194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Pernambuco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2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Faculdade de Medicina de Olinda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Universidade Maurício de Nassau, 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4.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Pernambuco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43928BEB" w:rsidR="00D53681" w:rsidRPr="00D53681" w:rsidRDefault="00952E90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hyperlink r:id="rId4" w:history="1">
        <w:r w:rsidRPr="009A46E7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matheuslucascordeiro@gmail.com</w:t>
        </w:r>
      </w:hyperlink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9D6743C" w14:textId="4F12256D" w:rsidR="00986AFD" w:rsidRDefault="00986AFD" w:rsidP="00952E90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bookmarkStart w:id="0" w:name="_GoBack"/>
      <w:r w:rsidRPr="00952E90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Introdução: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As fraturas mandibulares são comuns e podem result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ar de uma variedade de traumas,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como acidentes automobilísticos, quedas ou agressões. A escolha ent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re técnicas de fixação aberta e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fechada depende da gravidade da fratura e da estabilidade desej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ada. No entanto, em crianças, a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anatomia em desenvolvimento e a presença de dentição decídua p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odem influenciar a abordagem de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tratamento, tornando-o mais desafiador. Objetivo: Investigar as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melhores práticas no manejo de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fraturas mandibulares pediátricas, analisando a eficácia das t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écnicas de fixação disponíveis. </w:t>
      </w:r>
      <w:r w:rsidRPr="00952E90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Metodologia: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Foi realizada uma revisão integrativa de literatura po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r meio de uma busca nas bases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 dados </w:t>
      </w:r>
      <w:proofErr w:type="spellStart"/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PubMed</w:t>
      </w:r>
      <w:proofErr w:type="spellEnd"/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Portal BVS/</w:t>
      </w:r>
      <w:proofErr w:type="spellStart"/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Medline</w:t>
      </w:r>
      <w:proofErr w:type="spellEnd"/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utilizando os descritores em ciê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ncias da saúde 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”</w:t>
      </w:r>
      <w:r w:rsidR="00952E9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Jaw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Fractures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” e 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Fracture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Fixation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”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os quais foram agrupados com  operador booleano AND. Ao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todo, foram encontradas 763 publicações, submetidas aos seguin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tes critérios de elegibilidade: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artigos publicados entre 2019 a fevereiro de 2024, nos idiomas ing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lês, português ou espanhol, que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fossem ensaios clínicos ou estudos de coorte. Assim, três artigos fora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 selecionados para a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composição deste trabalho. </w:t>
      </w:r>
      <w:r w:rsidRPr="00952E90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Resultados: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Três estudos an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alisaram o tratamento do trauma </w:t>
      </w:r>
      <w:proofErr w:type="spellStart"/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bucomaxilofacial</w:t>
      </w:r>
      <w:proofErr w:type="spellEnd"/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em pacientes pediátricos e adolescentes. O pri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meiro, um estudo retrospectivo,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analisou os dados de 2.387 pacientes hospitalizados com traum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maxilofacial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revelando que a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maioria dos pacientes foi submetida a tratamento cirúrgico, com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36% passando por redução aberta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com fixação interna (RAFI). Além disso, constatou-se que o tem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po de internação aumentou com a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idade dos pacientes, sugerindo uma possível correlação entre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idade e gravidade das lesões. O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segundo estudo observou que o tempo de internação aume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ntou com a idade dos pacientes,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indicando a necessidade de uma abordagem mais cuidadosa e perso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nalizada para diferentes faixas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etárias. Já o terceiro estudo, transversal, investigou a distribuiçã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 e os mecanismos das fraturas,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encontrando uma predominância de quedas em pacientes mais jove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ns e de acidentes de trânsito e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agressões em adolescentes. </w:t>
      </w:r>
      <w:r w:rsidRPr="00952E90">
        <w:rPr>
          <w:rFonts w:ascii="Times New Roman" w:eastAsia="Times New Roman" w:hAnsi="Times New Roman" w:cs="Times New Roman"/>
          <w:b/>
          <w:color w:val="000000"/>
          <w:kern w:val="0"/>
          <w:lang w:eastAsia="pt-BR"/>
          <w14:ligatures w14:val="none"/>
        </w:rPr>
        <w:t>Conclusão: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As melhores práticas no manejo de fraturas mandibulares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pediátricas parecem incluir uma abordagem cuidadosa e personali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zada, levando em consideração a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idade do paciente e a gravidade da fratura. Técnicas de fixação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como redução fechada e RAFI são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comumente empregadas. A eficácia dessas técnicas pode variar de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pendendo de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 xml:space="preserve">fatores como o tipo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 a localização da fratura, bem como a presença de lesões conc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omitantes e os germes dentários </w:t>
      </w:r>
      <w:r w:rsidRPr="00986A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dos dentes permanentes.</w:t>
      </w:r>
    </w:p>
    <w:bookmarkEnd w:id="0"/>
    <w:p w14:paraId="669A01DA" w14:textId="4335FD5C" w:rsidR="00D53681" w:rsidRPr="00D53681" w:rsidRDefault="00986AFD" w:rsidP="00986AFD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</w:p>
    <w:p w14:paraId="3D45F631" w14:textId="2639D44D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Palavras</w:t>
      </w:r>
      <w:r w:rsidR="00952E9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-chave: </w:t>
      </w:r>
      <w:r w:rsidR="00952E90" w:rsidRPr="00666194">
        <w:rPr>
          <w:rFonts w:ascii="Times New Roman" w:hAnsi="Times New Roman" w:cs="Times New Roman"/>
          <w:color w:val="000000"/>
          <w:shd w:val="clear" w:color="auto" w:fill="FFFFFF"/>
        </w:rPr>
        <w:t xml:space="preserve">Criança. Fraturas </w:t>
      </w:r>
      <w:proofErr w:type="spellStart"/>
      <w:r w:rsidR="00952E90" w:rsidRPr="00666194">
        <w:rPr>
          <w:rFonts w:ascii="Times New Roman" w:hAnsi="Times New Roman" w:cs="Times New Roman"/>
          <w:color w:val="000000"/>
          <w:shd w:val="clear" w:color="auto" w:fill="FFFFFF"/>
        </w:rPr>
        <w:t>Maxilomandibulares</w:t>
      </w:r>
      <w:proofErr w:type="spellEnd"/>
      <w:r w:rsidR="00952E90" w:rsidRPr="00666194">
        <w:rPr>
          <w:rFonts w:ascii="Times New Roman" w:hAnsi="Times New Roman" w:cs="Times New Roman"/>
          <w:color w:val="000000"/>
          <w:shd w:val="clear" w:color="auto" w:fill="FFFFFF"/>
        </w:rPr>
        <w:t>. Fixação de Fraturas.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74A37F2D" w:rsidR="00D53681" w:rsidRPr="00D53681" w:rsidRDefault="00D53681" w:rsidP="00952E90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952E9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Traumas de Face</w:t>
      </w:r>
    </w:p>
    <w:p w14:paraId="3600ACA2" w14:textId="77777777" w:rsidR="00D53681" w:rsidRDefault="00D53681"/>
    <w:sectPr w:rsidR="00D53681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1"/>
    <w:rsid w:val="00666194"/>
    <w:rsid w:val="00952E90"/>
    <w:rsid w:val="00986AFD"/>
    <w:rsid w:val="00B22E42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52E9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heuslucascordeir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Conta da Microsoft</cp:lastModifiedBy>
  <cp:revision>2</cp:revision>
  <dcterms:created xsi:type="dcterms:W3CDTF">2024-03-17T00:46:00Z</dcterms:created>
  <dcterms:modified xsi:type="dcterms:W3CDTF">2024-03-17T00:46:00Z</dcterms:modified>
</cp:coreProperties>
</file>