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object w:dxaOrig="4364" w:dyaOrig="4050">
          <v:rect xmlns:o="urn:schemas-microsoft-com:office:office" xmlns:v="urn:schemas-microsoft-com:vml" id="rectole0000000000" style="width:218.200000pt;height:202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148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Oncologia Pediátrica e Seus Riscos </w:t>
        <w:br/>
        <w:t xml:space="preserve">(Artigo Não Indexado)</w:t>
      </w:r>
    </w:p>
    <w:p>
      <w:pPr>
        <w:spacing w:before="148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148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Fátima Lemes de Oliveira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Gabriela Gonsales Maciel Goes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Gabriella braz Facundo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Eduarda Silva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Renata Cardoso Pelegrine Mota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85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6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</w:pPr>
    </w:p>
    <w:p>
      <w:pPr>
        <w:spacing w:before="1" w:after="0" w:line="240"/>
        <w:ind w:right="0" w:left="12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18"/>
          <w:shd w:fill="auto" w:val="clear"/>
        </w:rPr>
        <w:t xml:space="preserve">RESUMO</w:t>
      </w:r>
    </w:p>
    <w:p>
      <w:pPr>
        <w:spacing w:before="28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9"/>
        <w:ind w:right="155" w:left="12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18"/>
          <w:shd w:fill="auto" w:val="clear"/>
        </w:rPr>
        <w:t xml:space="preserve">Objetivo:</w:t>
      </w:r>
      <w:r>
        <w:rPr>
          <w:rFonts w:ascii="Arial" w:hAnsi="Arial" w:cs="Arial" w:eastAsia="Arial"/>
          <w:b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Analisar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cuidar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Pediátricos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(CPP’s).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Métodos: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Trata-se de revisão integrativa da literatura realizada nas bases de dados: LILACS, MEDLINE/ PubMed, BNDENF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Enfermagem,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IBECS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SciELO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pesquisado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janeiro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2015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janeiro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2022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utilizando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termos Cuidados Paliativos e Oncologia Pediátrica. Após critérios de seleção, analisaram-se 14 artigos nacionais para responder à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seguinte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pergunta: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Qual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cuidar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sob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CPP?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18"/>
          <w:shd w:fill="auto" w:val="clear"/>
        </w:rPr>
        <w:t xml:space="preserve">Resultados: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Encontrou-se a percepção sobre os cuidados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 que devem ser adapt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áveis à vida social, valores e hábitos da família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–, que </w:t>
      </w:r>
      <w:r>
        <w:rPr>
          <w:rFonts w:ascii="Arial" w:hAnsi="Arial" w:cs="Arial" w:eastAsia="Arial"/>
          <w:color w:val="auto"/>
          <w:spacing w:val="-2"/>
          <w:position w:val="0"/>
          <w:sz w:val="18"/>
          <w:shd w:fill="auto" w:val="clear"/>
        </w:rPr>
        <w:t xml:space="preserve">surgem</w:t>
      </w:r>
      <w:r>
        <w:rPr>
          <w:rFonts w:ascii="Arial" w:hAnsi="Arial" w:cs="Arial" w:eastAsia="Arial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8"/>
          <w:shd w:fill="auto" w:val="clear"/>
        </w:rPr>
        <w:t xml:space="preserve">por meio do plano de cuidado paliativo para facilitar a tomada de decis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ão.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assistência relaciona-se à adaptabilidade, ao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vínculo,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sentimento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gratidão,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brincadeira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promover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desenvolvimento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comunicação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paciente.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desafios dizem respeito ao sentimento de impotência diante da morte e a dificuldade de separar pessoal e profissional.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Conclusão: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 percepção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cuidar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CPP’s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diz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respeito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três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aspectos: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assistência ao cuidado, a percepção da assistência da enfermagem e seus desafios inerentes ao processo.</w:t>
      </w:r>
    </w:p>
    <w:p>
      <w:pPr>
        <w:spacing w:before="122" w:after="0" w:line="240"/>
        <w:ind w:right="0" w:left="12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Descritores: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Oncologia; Pediatria; Paliativos.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2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1" w:after="0" w:line="240"/>
        <w:ind w:right="0" w:left="13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INTRODUÇÃO</w:t>
      </w:r>
    </w:p>
    <w:p>
      <w:pPr>
        <w:spacing w:before="215" w:after="0" w:line="271"/>
        <w:ind w:right="160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Paliativo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Pediátrico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(CCP)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definido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Organização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Mundial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(OMS)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assistência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dinâmica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corpo,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mente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espírito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fornece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apoio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família,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inclusive no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luto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paliação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desafio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ensino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na área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trazer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necessária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finitude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enfrentamento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CPP’s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definem-se pela acolhida de pacientes com doenças enquanto opções de tratamento curativo e cuja morte ocorrerá antes de atingir a vida adulta. Dessa forma, o tratamento visa melhorar qualidade de vida, prevenir e aliviar o sofrimento causado pela dor e outros sintomas físicos, psicoemocionais, sociais e espirituais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1" w:after="0" w:line="271"/>
        <w:ind w:right="156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diagnóstico de paliação das crianças é um desafio para os profissionais, pois essa experiência pode criar um fardo psicossocial a longo prazo para os pais e cuidadores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4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 Por esse motivo, é importante reconhecer o sofrimento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compartilhar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angústias,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medos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dores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vivenciados</w:t>
      </w:r>
      <w:r>
        <w:rPr>
          <w:rFonts w:ascii="Arial MT" w:hAnsi="Arial MT" w:cs="Arial MT" w:eastAsia="Arial MT"/>
          <w:color w:val="auto"/>
          <w:spacing w:val="-1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pelos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envolvidos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cuidados.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Assim, os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juntamente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rede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apoio,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irão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auxiliar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fim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minimizar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ansiedade, depressão e estimular a autonomia do paciente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5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58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Pais enlutados demonstraram que crianças oncológicas que receberam cuidados paliativos passaram por menos angústias, dor, dispneia e ansiedade durante o final da vida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6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 Para isso, o padrão para avaliação da dor é o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autorrelato,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nem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todas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conseguem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verbais,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rede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apoio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fundamental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entender a manifestação da dor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7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4" w:left="126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tomada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envolve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comprometidos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bem-estar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criança/ adolescente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8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Assim, quando os pais precisam planejar a morte de seus filhos, o foco quase sempre é a qualidade de vida do paciente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7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1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Dessa maneira, a equipe de profissionais de saúde deve focar nas reais necessidades dos pacientes e seus familiares e ser capaz de identificá-las rapidamente, seja de forma verba ou não verbal. Porém, essa confiança depende da aplicação dos princípios de CPP estabelecidos, para que o final da vida da criança/adolescente seja uma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jornada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conforto.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aproveitar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família,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brincar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lúdica e viver intensamente o momento de sua finitude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9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10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1" w:after="0" w:line="271"/>
        <w:ind w:right="164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Sabe-se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infantojuvenil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países desenvolvidos.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adolescentes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estimada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80%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casos, quando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diagnosticados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precocemente.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perceptível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50%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Norte,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60% na região Nordeste, 65% na região Centro-Oeste, 70% na região Sudeste e 75% na região do Sul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11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0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promovem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priorização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éticas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humanizadas,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protegendo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vida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durante o processo que leva à sua finitude (ou não). Esses ocorrem por meio da integração de estratégias no tratamento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alívio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dor,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estresse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outras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necessidades</w:t>
      </w:r>
      <w:r>
        <w:rPr>
          <w:rFonts w:ascii="Arial MT" w:hAnsi="Arial MT" w:cs="Arial MT" w:eastAsia="Arial MT"/>
          <w:color w:val="auto"/>
          <w:spacing w:val="-4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-4"/>
          <w:position w:val="7"/>
          <w:sz w:val="11"/>
          <w:shd w:fill="auto" w:val="clear"/>
        </w:rPr>
        <w:t xml:space="preserve">9</w:t>
      </w:r>
      <w:r>
        <w:rPr>
          <w:rFonts w:ascii="Arial MT" w:hAnsi="Arial MT" w:cs="Arial MT" w:eastAsia="Arial MT"/>
          <w:color w:val="auto"/>
          <w:spacing w:val="-4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transita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convencional,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transgride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doença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oferece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pessoas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vistas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promover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12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5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promoção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observada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maneira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respeitosa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CPP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ocorrem.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surgir por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abordagens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alternativas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maneira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altamente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intervencionista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controle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sintomas,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sejam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elas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farmacológicas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farmacológicas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-2"/>
          <w:position w:val="7"/>
          <w:sz w:val="11"/>
          <w:shd w:fill="auto" w:val="clear"/>
        </w:rPr>
        <w:t xml:space="preserve">13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CPP’s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obrigação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ética,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legal,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humanitária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social.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forma,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promovidas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ações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essenciais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dignidade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humana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-2"/>
          <w:position w:val="7"/>
          <w:sz w:val="11"/>
          <w:shd w:fill="auto" w:val="clear"/>
        </w:rPr>
        <w:t xml:space="preserve">14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1"/>
        <w:ind w:right="160" w:left="127" w:firstLine="36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E, para lidar com o restante dos casos, onde a cura não é mais opção, os cuidados paliativos costumam trazer algum conforto. Nesse sentido, a pesquisa visa orientar profissionais, pacientes e pesquisadores a ampliar 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conhecimentos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CPP.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especial, no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respeito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 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atuam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esses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problema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proposto: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Qual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ao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CPP?.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analisar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 de saúde ao cuidar de pacientes com câncer em Cuidados Paliativos Pediátricos (CPP’s).</w:t>
      </w:r>
    </w:p>
    <w:p>
      <w:pPr>
        <w:spacing w:before="5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3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MÉTODOS</w:t>
      </w:r>
    </w:p>
    <w:p>
      <w:pPr>
        <w:spacing w:before="220" w:after="0" w:line="276"/>
        <w:ind w:right="156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teve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integrativa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literatura.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estudo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realizou-se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seis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etapas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15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:</w:t>
      </w:r>
      <w:r>
        <w:rPr>
          <w:rFonts w:ascii="Arial MT" w:hAnsi="Arial MT" w:cs="Arial MT" w:eastAsia="Arial MT"/>
          <w:color w:val="auto"/>
          <w:spacing w:val="4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elaboração</w:t>
      </w:r>
      <w:r>
        <w:rPr>
          <w:rFonts w:ascii="Arial MT" w:hAnsi="Arial MT" w:cs="Arial MT" w:eastAsia="Arial MT"/>
          <w:color w:val="auto"/>
          <w:spacing w:val="4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questão</w:t>
      </w:r>
      <w:r>
        <w:rPr>
          <w:rFonts w:ascii="Arial MT" w:hAnsi="Arial MT" w:cs="Arial MT" w:eastAsia="Arial MT"/>
          <w:color w:val="auto"/>
          <w:spacing w:val="4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norteadora,</w:t>
      </w:r>
      <w:r>
        <w:rPr>
          <w:rFonts w:ascii="Arial MT" w:hAnsi="Arial MT" w:cs="Arial MT" w:eastAsia="Arial MT"/>
          <w:color w:val="auto"/>
          <w:spacing w:val="4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estabelecimento</w:t>
      </w:r>
      <w:r>
        <w:rPr>
          <w:rFonts w:ascii="Arial MT" w:hAnsi="Arial MT" w:cs="Arial MT" w:eastAsia="Arial MT"/>
          <w:color w:val="auto"/>
          <w:spacing w:val="4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dos critérios de inclusão e exclusão e a busca na literatura de definições das informações a serem extraídas dos estudos selecionados, bem como a avaliação dos estudos selecionados, a interpretação dos resultados e a apresentação da revisão.</w:t>
      </w:r>
    </w:p>
    <w:p>
      <w:pPr>
        <w:spacing w:before="73" w:after="0" w:line="276"/>
        <w:ind w:right="162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levantamento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ocorreu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junho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2022.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estratégia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busca,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utilizaram-se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Descritores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Ciências da Saúde (DeCS): (Cuidados Paliativos) e (Oncologia Pediátrica).</w:t>
      </w:r>
    </w:p>
    <w:p>
      <w:pPr>
        <w:spacing w:before="37" w:after="0" w:line="240"/>
        <w:ind w:right="0" w:left="48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exclusão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consistiram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envolver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pediátricos,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abordar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outras</w:t>
      </w:r>
    </w:p>
    <w:p>
      <w:pPr>
        <w:spacing w:before="34" w:after="0" w:line="240"/>
        <w:ind w:right="0" w:left="12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áreas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atuação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envolvessem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artigo.</w:t>
      </w:r>
    </w:p>
    <w:p>
      <w:pPr>
        <w:spacing w:before="74" w:after="0" w:line="276"/>
        <w:ind w:right="159" w:left="127" w:firstLine="36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coleta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seguiu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premissas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seguintes: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leitura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exploratória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todo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material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selecionado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(leitura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rápida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objetiva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obra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consultada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trabalho);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leitura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seletiva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(leitura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aprofundada das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realmente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interessam);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extraídas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fontes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específicos (autores, método, resultado e conclusão).</w:t>
      </w:r>
    </w:p>
    <w:p>
      <w:pPr>
        <w:spacing w:before="38" w:after="0" w:line="276"/>
        <w:ind w:right="164" w:left="127" w:firstLine="36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estrutura da análise e interpretação de resultados ocorreu por meio da leitura analítica com a finalidade de ordenar e sintetizar as informações contidas nas fontes; de forma que possibilitasse a obtenção de respostas ao problema de pesquisa.</w:t>
      </w:r>
    </w:p>
    <w:p>
      <w:pPr>
        <w:spacing w:before="38" w:after="0" w:line="276"/>
        <w:ind w:right="160" w:left="127" w:firstLine="36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busca inicial realizada nas bases de dados resultou em 39 artigos. Destes, 17 estavam na base LILACS, 2 na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IBCS,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BDENF,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MEDLINE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acessados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SciELO.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descritores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controlados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seleção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verificações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destes,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desenvolveu-se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segunda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verificar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aderência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 pesquisa, cujo detalhamento está representado na Figura 1.</w:t>
      </w:r>
    </w:p>
    <w:p>
      <w:pPr>
        <w:spacing w:before="38" w:after="0" w:line="240"/>
        <w:ind w:right="0" w:left="48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fim,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levantados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evidenciados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1.</w:t>
      </w:r>
    </w:p>
    <w:p>
      <w:pPr>
        <w:spacing w:before="8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3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RESULTADOS</w:t>
      </w:r>
    </w:p>
    <w:p>
      <w:pPr>
        <w:spacing w:before="215" w:after="0" w:line="240"/>
        <w:ind w:right="0" w:left="48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apresentou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provenientes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periódicos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nacionais.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publicação,</w:t>
      </w:r>
    </w:p>
    <w:p>
      <w:pPr>
        <w:spacing w:before="30" w:after="0" w:line="240"/>
        <w:ind w:right="0" w:left="12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21,4%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publicações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analisadas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provenientes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21,4%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2021.</w:t>
      </w:r>
    </w:p>
    <w:p>
      <w:pPr>
        <w:spacing w:before="70" w:after="0" w:line="271"/>
        <w:ind w:right="169" w:left="127" w:firstLine="36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desenho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metodológico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artigos,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quatro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(36,36%)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qualitativos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descritivos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exploratórios, cinco artigos (35,7%) são estudos qualitativos, estudos de revisão integrativa com apenas três selecionados (27,27%)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dois são bibliométricos quantitativos (14,2%). Todos os artigos são de origem brasileira, concentrando-se as publicações nos eixos Sul, Sudeste e Nordeste.</w:t>
      </w:r>
    </w:p>
    <w:p>
      <w:pPr>
        <w:spacing w:before="0" w:after="0" w:line="240"/>
        <w:ind w:right="0" w:left="241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6"/>
          <w:shd w:fill="auto" w:val="clear"/>
        </w:rPr>
      </w:pPr>
    </w:p>
    <w:p>
      <w:pPr>
        <w:spacing w:before="223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publicações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acessadas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selecionadas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estudo.</w:t>
      </w:r>
    </w:p>
    <w:p>
      <w:pPr>
        <w:spacing w:before="6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obtidos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bases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junho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2022.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tbl>
      <w:tblPr>
        <w:tblInd w:w="137" w:type="dxa"/>
      </w:tblPr>
      <w:tblGrid>
        <w:gridCol w:w="1900"/>
        <w:gridCol w:w="1962"/>
        <w:gridCol w:w="1471"/>
        <w:gridCol w:w="1753"/>
        <w:gridCol w:w="1324"/>
        <w:gridCol w:w="1670"/>
      </w:tblGrid>
      <w:tr>
        <w:trPr>
          <w:trHeight w:val="865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Base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Dados</w:t>
            </w:r>
          </w:p>
        </w:tc>
        <w:tc>
          <w:tcPr>
            <w:tcW w:w="1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6" w:after="0" w:line="285"/>
              <w:ind w:right="314" w:left="569" w:firstLine="22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Artigos encontrados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6" w:after="0" w:line="240"/>
              <w:ind w:right="0" w:left="432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Artigos</w:t>
            </w:r>
          </w:p>
          <w:p>
            <w:pPr>
              <w:spacing w:before="39" w:after="0" w:line="240"/>
              <w:ind w:right="0" w:left="33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excluídos</w:t>
            </w:r>
          </w:p>
        </w:tc>
        <w:tc>
          <w:tcPr>
            <w:tcW w:w="175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6" w:after="0" w:line="285"/>
              <w:ind w:right="289" w:left="327" w:firstLine="25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Artigos selecionados</w:t>
            </w:r>
          </w:p>
        </w:tc>
        <w:tc>
          <w:tcPr>
            <w:tcW w:w="132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6" w:after="0" w:line="240"/>
              <w:ind w:right="0" w:left="39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Artigos</w:t>
            </w:r>
          </w:p>
          <w:p>
            <w:pPr>
              <w:spacing w:before="39" w:after="0" w:line="240"/>
              <w:ind w:right="0" w:left="3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repetidos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6" w:after="0" w:line="285"/>
              <w:ind w:right="0" w:left="423" w:hanging="19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Total</w:t>
            </w:r>
            <w:r>
              <w:rPr>
                <w:rFonts w:ascii="Arial" w:hAnsi="Arial" w:cs="Arial" w:eastAsia="Arial"/>
                <w:b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artigos analisados</w:t>
            </w:r>
          </w:p>
        </w:tc>
      </w:tr>
      <w:tr>
        <w:trPr>
          <w:trHeight w:val="579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4" w:after="0" w:line="240"/>
              <w:ind w:right="0" w:left="5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LILACS</w:t>
            </w:r>
          </w:p>
        </w:tc>
        <w:tc>
          <w:tcPr>
            <w:tcW w:w="19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4" w:after="0" w:line="240"/>
              <w:ind w:right="755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17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4" w:after="0" w:line="240"/>
              <w:ind w:right="0" w:left="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75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4" w:after="0" w:line="240"/>
              <w:ind w:right="0" w:left="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32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4" w:after="0" w:line="240"/>
              <w:ind w:right="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4" w:after="0" w:line="240"/>
              <w:ind w:right="0" w:left="10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584" w:hRule="auto"/>
          <w:jc w:val="left"/>
        </w:trPr>
        <w:tc>
          <w:tcPr>
            <w:tcW w:w="19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5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IBCS</w:t>
            </w:r>
          </w:p>
        </w:tc>
        <w:tc>
          <w:tcPr>
            <w:tcW w:w="1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804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4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7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3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10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584" w:hRule="auto"/>
          <w:jc w:val="left"/>
        </w:trPr>
        <w:tc>
          <w:tcPr>
            <w:tcW w:w="19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5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BDENF</w:t>
            </w:r>
          </w:p>
        </w:tc>
        <w:tc>
          <w:tcPr>
            <w:tcW w:w="1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804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4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7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3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10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584" w:hRule="auto"/>
          <w:jc w:val="left"/>
        </w:trPr>
        <w:tc>
          <w:tcPr>
            <w:tcW w:w="19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5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MEDLINE</w:t>
            </w:r>
          </w:p>
        </w:tc>
        <w:tc>
          <w:tcPr>
            <w:tcW w:w="1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804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4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7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3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10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584" w:hRule="auto"/>
          <w:jc w:val="left"/>
        </w:trPr>
        <w:tc>
          <w:tcPr>
            <w:tcW w:w="19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5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SciELO</w:t>
            </w:r>
          </w:p>
        </w:tc>
        <w:tc>
          <w:tcPr>
            <w:tcW w:w="1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775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4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7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3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0" w:left="10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624" w:hRule="auto"/>
          <w:jc w:val="left"/>
        </w:trPr>
        <w:tc>
          <w:tcPr>
            <w:tcW w:w="1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TOTAL</w:t>
            </w:r>
          </w:p>
        </w:tc>
        <w:tc>
          <w:tcPr>
            <w:tcW w:w="1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755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39</w:t>
            </w:r>
          </w:p>
        </w:tc>
        <w:tc>
          <w:tcPr>
            <w:tcW w:w="14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" w:left="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1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" w:left="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13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4" w:left="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6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" w:left="10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14</w:t>
            </w:r>
          </w:p>
        </w:tc>
      </w:tr>
    </w:tbl>
    <w:p>
      <w:pPr>
        <w:spacing w:before="198" w:after="0" w:line="240"/>
        <w:ind w:right="0" w:left="12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Legenda: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descrição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encontrados,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excluídos,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selecionados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repetidos</w:t>
      </w:r>
    </w:p>
    <w:p>
      <w:pPr>
        <w:spacing w:before="1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1"/>
        <w:ind w:right="162" w:left="127" w:firstLine="36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respeito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encontrados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revisão,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 é composta por profissionais da equipe de enfermagem (49,9%). E os demais artigos englobam profissionais da área de saúde (50,1%). No desenvolvimento da análise construiu-se um formulário com os seguintes itens: título,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autores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publicação.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selecionados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permitiram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construção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Quadro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interpretação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posterior das informações.</w:t>
      </w:r>
    </w:p>
    <w:p>
      <w:pPr>
        <w:spacing w:before="0" w:after="0" w:line="271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incluídos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integrativa,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título,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autores,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publicação.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tbl>
      <w:tblPr>
        <w:tblInd w:w="137" w:type="dxa"/>
      </w:tblPr>
      <w:tblGrid>
        <w:gridCol w:w="4940"/>
        <w:gridCol w:w="3261"/>
        <w:gridCol w:w="1874"/>
      </w:tblGrid>
      <w:tr>
        <w:trPr>
          <w:trHeight w:val="374" w:hRule="auto"/>
          <w:jc w:val="left"/>
        </w:trPr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Artigos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4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Autores</w:t>
            </w:r>
          </w:p>
        </w:tc>
        <w:tc>
          <w:tcPr>
            <w:tcW w:w="18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Ano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publicação</w:t>
            </w:r>
          </w:p>
        </w:tc>
      </w:tr>
      <w:tr>
        <w:trPr>
          <w:trHeight w:val="485" w:hRule="auto"/>
          <w:jc w:val="left"/>
        </w:trPr>
        <w:tc>
          <w:tcPr>
            <w:tcW w:w="49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0" w:left="56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Palliative</w:t>
            </w:r>
            <w:r>
              <w:rPr>
                <w:rFonts w:ascii="Arial" w:hAnsi="Arial" w:cs="Arial" w:eastAsia="Arial"/>
                <w:i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care</w:t>
            </w:r>
            <w:r>
              <w:rPr>
                <w:rFonts w:ascii="Arial" w:hAnsi="Arial" w:cs="Arial" w:eastAsia="Arial"/>
                <w:i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at</w:t>
            </w:r>
            <w:r>
              <w:rPr>
                <w:rFonts w:ascii="Arial" w:hAnsi="Arial" w:cs="Arial" w:eastAsia="Arial"/>
                <w:i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the</w:t>
            </w:r>
            <w:r>
              <w:rPr>
                <w:rFonts w:ascii="Arial" w:hAnsi="Arial" w:cs="Arial" w:eastAsia="Arial"/>
                <w:i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end</w:t>
            </w:r>
            <w:r>
              <w:rPr>
                <w:rFonts w:ascii="Arial" w:hAnsi="Arial" w:cs="Arial" w:eastAsia="Arial"/>
                <w:i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of</w:t>
            </w:r>
            <w:r>
              <w:rPr>
                <w:rFonts w:ascii="Arial" w:hAnsi="Arial" w:cs="Arial" w:eastAsia="Arial"/>
                <w:i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life</w:t>
            </w:r>
            <w:r>
              <w:rPr>
                <w:rFonts w:ascii="Arial" w:hAnsi="Arial" w:cs="Arial" w:eastAsia="Arial"/>
                <w:i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in</w:t>
            </w:r>
            <w:r>
              <w:rPr>
                <w:rFonts w:ascii="Arial" w:hAnsi="Arial" w:cs="Arial" w:eastAsia="Arial"/>
                <w:i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pediatric</w:t>
            </w:r>
            <w:r>
              <w:rPr>
                <w:rFonts w:ascii="Arial" w:hAnsi="Arial" w:cs="Arial" w:eastAsia="Arial"/>
                <w:i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oncology:</w:t>
            </w:r>
            <w:r>
              <w:rPr>
                <w:rFonts w:ascii="Arial" w:hAnsi="Arial" w:cs="Arial" w:eastAsia="Arial"/>
                <w:i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nursing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-2"/>
                <w:position w:val="0"/>
                <w:sz w:val="18"/>
                <w:shd w:fill="auto" w:val="clear"/>
              </w:rPr>
              <w:t xml:space="preserve">perspective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0" w:left="13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Silva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T,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Silva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LF,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Cursino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EG,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Moraes</w:t>
            </w:r>
          </w:p>
          <w:p>
            <w:pPr>
              <w:spacing w:before="39" w:after="0" w:line="240"/>
              <w:ind w:right="0" w:left="154" w:firstLine="0"/>
              <w:jc w:val="left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JRMM,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Aguiar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RCB,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Pacheco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STA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6"/>
                <w:sz w:val="10"/>
                <w:shd w:fill="auto" w:val="clear"/>
              </w:rPr>
              <w:t xml:space="preserve">16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7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2021</w:t>
            </w:r>
          </w:p>
        </w:tc>
      </w:tr>
      <w:tr>
        <w:trPr>
          <w:trHeight w:val="490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Perder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filho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idade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pediátrica: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qualitativo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do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apoio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luto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parental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44" w:left="2" w:firstLine="0"/>
              <w:jc w:val="center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Costa,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AR,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Almeida,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6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4"/>
                <w:position w:val="6"/>
                <w:sz w:val="10"/>
                <w:shd w:fill="auto" w:val="clear"/>
              </w:rPr>
              <w:t xml:space="preserve">17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6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2021</w:t>
            </w:r>
          </w:p>
        </w:tc>
      </w:tr>
      <w:tr>
        <w:trPr>
          <w:trHeight w:val="736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paliativos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oncologia: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vivência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enfermeiros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ao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cuidar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crianças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fase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final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vida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44" w:left="1" w:firstLine="0"/>
              <w:jc w:val="center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Santos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GFATF,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Alves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DR,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Oliveira</w:t>
            </w:r>
          </w:p>
          <w:p>
            <w:pPr>
              <w:spacing w:before="6" w:after="0" w:line="240"/>
              <w:ind w:right="44" w:left="0" w:firstLine="0"/>
              <w:jc w:val="center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AMM,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Dias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KCCO,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Costa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BHS,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Batista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8"/>
                <w:shd w:fill="auto" w:val="clear"/>
              </w:rPr>
              <w:t xml:space="preserve">PSS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-5"/>
                <w:sz w:val="10"/>
                <w:shd w:fill="auto" w:val="clear"/>
              </w:rPr>
              <w:t xml:space="preserve">18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2020</w:t>
            </w:r>
          </w:p>
        </w:tc>
      </w:tr>
      <w:tr>
        <w:trPr>
          <w:trHeight w:val="736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85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Dissertações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teses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paliativos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oncologia pediátrica: estudo bibliométrico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85"/>
              <w:ind w:right="44" w:left="0" w:firstLine="0"/>
              <w:jc w:val="center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Dias KC, Batista PS, Fernandes MA, Zaccara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AA,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Oliveira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TC,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Vasconcelos</w:t>
            </w:r>
          </w:p>
          <w:p>
            <w:pPr>
              <w:spacing w:before="0" w:after="0" w:line="240"/>
              <w:ind w:right="44" w:left="2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MF,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al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  <w:vertAlign w:val="superscript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0"/>
                <w:sz w:val="18"/>
                <w:shd w:fill="auto" w:val="clear"/>
                <w:vertAlign w:val="superscript"/>
              </w:rPr>
              <w:t xml:space="preserve">19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2020</w:t>
            </w:r>
          </w:p>
        </w:tc>
      </w:tr>
      <w:tr>
        <w:trPr>
          <w:trHeight w:val="490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recidiva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oncologia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pediátrica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partir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perspectiva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dos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profissionais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5" w:after="0" w:line="240"/>
              <w:ind w:right="44" w:left="2" w:firstLine="0"/>
              <w:jc w:val="center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Silva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S,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Melo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C,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Magalhães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6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4"/>
                <w:position w:val="7"/>
                <w:sz w:val="11"/>
                <w:shd w:fill="auto" w:val="clear"/>
              </w:rPr>
              <w:t xml:space="preserve">20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6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2019</w:t>
            </w:r>
          </w:p>
        </w:tc>
      </w:tr>
      <w:tr>
        <w:trPr>
          <w:trHeight w:val="490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paliativos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oncologia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pediátrica: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perspectivas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de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profissionais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saúde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44" w:left="1" w:firstLine="0"/>
              <w:jc w:val="center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Guedes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AKC,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Pedrosa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APA,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Osório</w:t>
            </w:r>
          </w:p>
          <w:p>
            <w:pPr>
              <w:spacing w:before="39" w:after="0" w:line="240"/>
              <w:ind w:right="44" w:left="2" w:firstLine="0"/>
              <w:jc w:val="center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MO,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Pedrosa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TF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6"/>
                <w:sz w:val="10"/>
                <w:shd w:fill="auto" w:val="clear"/>
              </w:rPr>
              <w:t xml:space="preserve">21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2019</w:t>
            </w:r>
          </w:p>
        </w:tc>
      </w:tr>
      <w:tr>
        <w:trPr>
          <w:trHeight w:val="490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Percepções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equipe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interdisciplinar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paliativos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oncologia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pediátrica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44" w:left="1" w:firstLine="0"/>
              <w:jc w:val="center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Pacheco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CL,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Goldim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JR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6"/>
                <w:sz w:val="10"/>
                <w:shd w:fill="auto" w:val="clear"/>
              </w:rPr>
              <w:t xml:space="preserve">22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2019</w:t>
            </w:r>
          </w:p>
        </w:tc>
      </w:tr>
      <w:tr>
        <w:trPr>
          <w:trHeight w:val="490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Arial MT" w:hAnsi="Arial MT" w:cs="Arial MT" w:eastAsia="Arial MT"/>
                <w:color w:val="auto"/>
                <w:spacing w:val="7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paliativos</w:t>
            </w:r>
            <w:r>
              <w:rPr>
                <w:rFonts w:ascii="Arial MT" w:hAnsi="Arial MT" w:cs="Arial MT" w:eastAsia="Arial MT"/>
                <w:color w:val="auto"/>
                <w:spacing w:val="7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pediátricos:</w:t>
            </w:r>
            <w:r>
              <w:rPr>
                <w:rFonts w:ascii="Arial MT" w:hAnsi="Arial MT" w:cs="Arial MT" w:eastAsia="Arial MT"/>
                <w:color w:val="auto"/>
                <w:spacing w:val="7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análise</w:t>
            </w:r>
            <w:r>
              <w:rPr>
                <w:rFonts w:ascii="Arial MT" w:hAnsi="Arial MT" w:cs="Arial MT" w:eastAsia="Arial MT"/>
                <w:color w:val="auto"/>
                <w:spacing w:val="7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7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estudos</w:t>
            </w:r>
            <w:r>
              <w:rPr>
                <w:rFonts w:ascii="Arial MT" w:hAnsi="Arial MT" w:cs="Arial MT" w:eastAsia="Arial MT"/>
                <w:color w:val="auto"/>
                <w:spacing w:val="7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de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enfermagem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44" w:left="1" w:firstLine="0"/>
              <w:jc w:val="center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Souza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TCF, Correa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Jr.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AJS, Santana</w:t>
            </w:r>
          </w:p>
          <w:p>
            <w:pPr>
              <w:spacing w:before="39" w:after="0" w:line="240"/>
              <w:ind w:right="44" w:left="2" w:firstLine="0"/>
              <w:jc w:val="center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ME,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Carvalho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JN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6"/>
                <w:sz w:val="10"/>
                <w:shd w:fill="auto" w:val="clear"/>
              </w:rPr>
              <w:t xml:space="preserve">23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2018</w:t>
            </w:r>
          </w:p>
        </w:tc>
      </w:tr>
      <w:tr>
        <w:trPr>
          <w:trHeight w:val="490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paliativos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oncologia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pediátrica: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revisão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integrativa.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76" w:left="1420" w:hanging="1285"/>
              <w:jc w:val="left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Semtchuck</w:t>
            </w:r>
            <w:r>
              <w:rPr>
                <w:rFonts w:ascii="Arial MT" w:hAnsi="Arial MT" w:cs="Arial MT" w:eastAsia="Arial MT"/>
                <w:color w:val="auto"/>
                <w:spacing w:val="-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ALD,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Genovesi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Santos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8"/>
                <w:shd w:fill="auto" w:val="clear"/>
              </w:rPr>
              <w:t xml:space="preserve">JL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-5"/>
                <w:sz w:val="10"/>
                <w:shd w:fill="auto" w:val="clear"/>
              </w:rPr>
              <w:t xml:space="preserve">24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2017</w:t>
            </w:r>
          </w:p>
        </w:tc>
      </w:tr>
      <w:tr>
        <w:trPr>
          <w:trHeight w:val="736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85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Desafios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à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integralidade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assistência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paliativos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pediatria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oncológica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Instituto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Nacional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Câncer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 José</w:t>
            </w:r>
          </w:p>
          <w:p>
            <w:pPr>
              <w:spacing w:before="0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Alencar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Gomes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Silva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44" w:left="2" w:firstLine="0"/>
              <w:jc w:val="center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Martins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GB,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Hora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SS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6"/>
                <w:sz w:val="10"/>
                <w:shd w:fill="auto" w:val="clear"/>
              </w:rPr>
              <w:t xml:space="preserve">25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2017</w:t>
            </w:r>
          </w:p>
        </w:tc>
      </w:tr>
      <w:tr>
        <w:trPr>
          <w:trHeight w:val="736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assistência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enfermeiros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aos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pacientes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câncer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em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fase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terminal: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revisão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integrativa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71" w:firstLine="22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Coropes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VBAS,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Valente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GSC,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Oliveira</w:t>
            </w:r>
          </w:p>
          <w:p>
            <w:pPr>
              <w:spacing w:before="6" w:after="0" w:line="240"/>
              <w:ind w:right="111" w:left="1286" w:hanging="1215"/>
              <w:jc w:val="left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ACF,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Paula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CL,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Souza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CQS,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Camacho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8"/>
                <w:shd w:fill="auto" w:val="clear"/>
              </w:rPr>
              <w:t xml:space="preserve">ACLF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-5"/>
                <w:sz w:val="10"/>
                <w:shd w:fill="auto" w:val="clear"/>
              </w:rPr>
              <w:t xml:space="preserve">26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2016</w:t>
            </w:r>
          </w:p>
        </w:tc>
      </w:tr>
      <w:tr>
        <w:trPr>
          <w:trHeight w:val="490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Paliativos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Oncologia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Pediátrica: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Percepções,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Saberes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Práticas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Perspectiva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Equipe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Multiprofissional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13" w:left="1336" w:hanging="1263"/>
              <w:jc w:val="left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Silva,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AF,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Issi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HB,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Motta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MGC,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Botene,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8"/>
                <w:shd w:fill="auto" w:val="clear"/>
              </w:rPr>
              <w:t xml:space="preserve">DZA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-5"/>
                <w:sz w:val="10"/>
                <w:shd w:fill="auto" w:val="clear"/>
              </w:rPr>
              <w:t xml:space="preserve">27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-5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2015</w:t>
            </w:r>
          </w:p>
        </w:tc>
      </w:tr>
      <w:tr>
        <w:trPr>
          <w:trHeight w:val="490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56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Criança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câncer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processo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morrer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sua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família:</w:t>
            </w:r>
          </w:p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enfrentamento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equipe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enfermagem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44" w:left="2" w:firstLine="0"/>
              <w:jc w:val="center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Carmo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AS,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Oliveira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ICS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6"/>
                <w:sz w:val="10"/>
                <w:shd w:fill="auto" w:val="clear"/>
              </w:rPr>
              <w:t xml:space="preserve">28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6e7e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2015</w:t>
            </w:r>
          </w:p>
        </w:tc>
      </w:tr>
      <w:tr>
        <w:trPr>
          <w:trHeight w:val="425" w:hRule="auto"/>
          <w:jc w:val="left"/>
        </w:trPr>
        <w:tc>
          <w:tcPr>
            <w:tcW w:w="49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18"/>
                <w:shd w:fill="auto" w:val="clear"/>
              </w:rPr>
              <w:t xml:space="preserve">Cuidados paliativos em crianças com câncer: revisão integrativa</w:t>
            </w:r>
          </w:p>
        </w:tc>
        <w:tc>
          <w:tcPr>
            <w:tcW w:w="32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44" w:left="2" w:firstLine="0"/>
              <w:jc w:val="center"/>
              <w:rPr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Javorski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AR,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Bushatsky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M,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Viaro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18"/>
                <w:shd w:fill="auto" w:val="clear"/>
              </w:rPr>
              <w:t xml:space="preserve">VD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1FB56E"/>
                <w:spacing w:val="-2"/>
                <w:position w:val="6"/>
                <w:sz w:val="10"/>
                <w:shd w:fill="auto" w:val="clear"/>
              </w:rPr>
              <w:t xml:space="preserve">29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6"/>
                <w:sz w:val="10"/>
                <w:shd w:fill="auto" w:val="clear"/>
              </w:rPr>
              <w:t xml:space="preserve">)</w:t>
            </w:r>
          </w:p>
        </w:tc>
        <w:tc>
          <w:tcPr>
            <w:tcW w:w="18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dcddd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2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18"/>
                <w:shd w:fill="auto" w:val="clear"/>
              </w:rPr>
              <w:t xml:space="preserve">2015</w:t>
            </w:r>
          </w:p>
        </w:tc>
      </w:tr>
    </w:tbl>
    <w:p>
      <w:pPr>
        <w:spacing w:before="10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1"/>
        <w:ind w:right="164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que se refere aos objetivos dos estudos, observou-se que a maioria dos pesquisadores se preocupou em descrever ou conhecer as experiências e percepções e os significados dos CPP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16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17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18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23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24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25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27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28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 Já os demais estudos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21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22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26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29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abordam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intervenções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ações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envolvidas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prestado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crianças e às suas famílias.</w:t>
      </w:r>
    </w:p>
    <w:p>
      <w:pPr>
        <w:spacing w:before="5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3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DISCUSSÃO</w:t>
      </w:r>
    </w:p>
    <w:p>
      <w:pPr>
        <w:spacing w:before="216" w:after="0" w:line="271"/>
        <w:ind w:right="164" w:left="127" w:firstLine="36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 leituras sucessivas dos estudos selecionados para a presente revisão e o agrupamento de informação, houve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construção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abordagens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temáticas: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paliativo;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equipe de enfermagem; e desafios elencados pela equipe de enfermagem.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Arial" w:hAnsi="Arial" w:cs="Arial" w:eastAsia="Arial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paliativo</w:t>
      </w:r>
    </w:p>
    <w:p>
      <w:pPr>
        <w:spacing w:before="107" w:after="0" w:line="271"/>
        <w:ind w:right="159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tratamento do câncer infantil corresponde a um longo período de desestabilização na rotina dos pais e principalmente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necessitará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passar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longos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períodos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hospitalização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ficará impossibilitada de realizar suas atividades diárias, tais como: ir à escola e brincar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13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59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Neste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contexto,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percebe-se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importância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enfermeiro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atuação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paliativos.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responsável por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ter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visão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holística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focar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apenas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doença,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mas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criança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todo: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aspectos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físicos, sociais, familiares e espirituais. E, isso é possível devido às habilidades desenvolvidas ao longo de sua formação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deseja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convívio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sociedade e o equilíbrio biopsicossocial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17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0" w:after="0" w:line="271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40" w:after="0" w:line="271"/>
        <w:ind w:right="163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Essas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pessoas,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maneira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geral,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estão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erradas,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doença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ameaçadora.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isso,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partir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diagnóstico, recomendam-se os cuidados junto ao tratamento convencional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 Esse deve ocorrer de maneira ativa e total, ou seja, um cuidado intenso e global para os pacientes e seus familiares no intuito de proporcionar suporte permanente a todos os aspectos (físicas, psicológicas, sociais e espirituais) que envolvem a vida dessas crianças e adolescentes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16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5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CP infantojuvenil deve iniciar logo após o diagnóstico e concomitantemente ao tratamento curativo para preconizar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alívio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dor,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sofrimento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promover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autonomia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família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 abordagem é importante mesmo que a criança ou adolescente tenha expectativa de cura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16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4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 se discutem os CP’s como um cuidado integral para fortalecer o sentido da vida, mostrar um olhar para dentro de si e da família, lembrar que sorrir pode ser fácil, incentivar a leveza na vida e gerar consciência sobre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prioridades.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tudo,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trazer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 sempre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existe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algo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feito,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devemos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prender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“há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tempo?”, mas “com que qualidade?”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16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30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4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tratamento paliativo fala de cuidados especiais destinados a proporcionar bem-estar, conforto e suporte ao paciente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familiares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direitos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garantidos,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verdade,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diálogo, à autonomia, à decisão, à terapia e ao benefício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1" w:after="0" w:line="271"/>
        <w:ind w:right="163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passam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reconhecidos devido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voltados à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trajetória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doença.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busca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alternativas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alívio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sintomas, desconfortos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estresse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vivenciados.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multidisciplinar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ponto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referência durante todo tratamento e a cada tomada de decisão do paciente e seus familiares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25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 Isto não significa admitir que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esgotaram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recursos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cura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fazer.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contrário,</w:t>
      </w:r>
      <w:r>
        <w:rPr>
          <w:rFonts w:ascii="Arial MT" w:hAnsi="Arial MT" w:cs="Arial MT" w:eastAsia="Arial MT"/>
          <w:color w:val="auto"/>
          <w:spacing w:val="-1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trata-se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conduta desejável e indispensável no contexto oncológico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1" w:after="0" w:line="271"/>
        <w:ind w:right="163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Dentre os vários sintomas que afetam a criança nos estágios finais da vida, a dor é a mais citada. Esta afeta significativamente a qualidade de vida e o seu manejo deve ser prioridade no planejamento de cuidado. Já as medidas não farmacológicas não substituem as analgesias, mas devem ser utilizadas em conjunto; pois, a dor é muito mais do que uma sensação e recebe influências sociais, psicológicas e emocionais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4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importante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avaliar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complexidade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dor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implementação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medidas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terapêuticas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capazes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envolver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criança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familiares.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Entende-se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que,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abordagens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lúdicas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brincadeiras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contos,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exemplo,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trazem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 percepção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cotidiano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criança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fazem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ela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esqueça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pouco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sofrimento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-2"/>
          <w:position w:val="7"/>
          <w:sz w:val="11"/>
          <w:shd w:fill="auto" w:val="clear"/>
        </w:rPr>
        <w:t xml:space="preserve">26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,</w:t>
      </w:r>
      <w:r>
        <w:rPr>
          <w:rFonts w:ascii="Arial MT" w:hAnsi="Arial MT" w:cs="Arial MT" w:eastAsia="Arial MT"/>
          <w:color w:val="1FB56E"/>
          <w:spacing w:val="-2"/>
          <w:position w:val="7"/>
          <w:sz w:val="11"/>
          <w:shd w:fill="auto" w:val="clear"/>
        </w:rPr>
        <w:t xml:space="preserve">28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11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1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isso,</w:t>
      </w:r>
      <w:r>
        <w:rPr>
          <w:rFonts w:ascii="Arial MT" w:hAnsi="Arial MT" w:cs="Arial MT" w:eastAsia="Arial MT"/>
          <w:color w:val="auto"/>
          <w:spacing w:val="-11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os 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CPP’s, na oncologia, devem sempre contemplar os três níveis de intervenção: o físico, referente aos sinais e sintomas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náuseas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vômitos/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dor;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psicossocial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identificar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medos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preocupações;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espiritualidade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29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4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modo,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envolvida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ouvir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conversar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vivendo,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seus medos,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inseguranças,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separação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amados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impossibilidade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realizar seus sonhos futuros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23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 Assim, entende-se que a enfermagem tem um papel essencial na atuação em equipe multidisciplinar,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vez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CP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está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diretamente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ligado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prática,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arte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cuidado,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suporte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conforto nas diferentes fases da vida de pacientes e familiares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29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40" w:after="0" w:line="271"/>
        <w:ind w:right="163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 disso, os profissionais desejam proporcionar uma experiência positiva com menos dor e controle dos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desconfortos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causados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tratamento.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torna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enfermeiro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protagonista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arte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cuidado;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profissional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multidisciplinar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respeitar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espaço,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desejos e crenças da criança e seus familiares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17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4" w:left="126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 meio do conhecimento e sensibilidade as equipes percebem a importância de minimizar o cansaço físico 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esforço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respiratório.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focar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promover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sono e repouso da criança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23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1" w:after="0" w:line="271"/>
        <w:ind w:right="162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profissionais destacam também a importância da realização de atividades voltadas ao universo infantil e enfatizam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brincar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indispensável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continue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emocional,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mental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social.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brincadeiras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permitem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sejam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comunicados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sentimentos,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ansiedade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frustrações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-2"/>
          <w:position w:val="7"/>
          <w:sz w:val="11"/>
          <w:shd w:fill="auto" w:val="clear"/>
        </w:rPr>
        <w:t xml:space="preserve">28</w:t>
      </w:r>
      <w:r>
        <w:rPr>
          <w:rFonts w:ascii="Arial MT" w:hAnsi="Arial MT" w:cs="Arial MT" w:eastAsia="Arial MT"/>
          <w:color w:val="auto"/>
          <w:spacing w:val="-2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.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Existem,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brinquedos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beira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leito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tranquilizar,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distrair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orientar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procedimentos,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salas de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recreação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onde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pais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participam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contadores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histórias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brinquedotecas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familiarizar</w:t>
      </w:r>
      <w:r>
        <w:rPr>
          <w:rFonts w:ascii="Arial MT" w:hAnsi="Arial MT" w:cs="Arial MT" w:eastAsia="Arial MT"/>
          <w:color w:val="auto"/>
          <w:spacing w:val="-9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criança ao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novo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ambiente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convivência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25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Porém,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equipes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destacam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dificuldade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realizar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atividades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 brincar,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encontram-se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impossibilitadas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sair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leito</w:t>
      </w:r>
      <w:r>
        <w:rPr>
          <w:rFonts w:ascii="Arial MT" w:hAnsi="Arial MT" w:cs="Arial MT" w:eastAsia="Arial MT"/>
          <w:color w:val="auto"/>
          <w:spacing w:val="-1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sentem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vontade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disposição para viver aquilo que os CP’s preconizam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25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58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percepção dos profissionais sobre CP’s é voltada para o aumento da qualidade de vida de um paciente, diminuição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adoecimento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24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trabalho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enfermeiros</w:t>
      </w:r>
      <w:r>
        <w:rPr>
          <w:rFonts w:ascii="Arial MT" w:hAnsi="Arial MT" w:cs="Arial MT" w:eastAsia="Arial MT"/>
          <w:color w:val="auto"/>
          <w:spacing w:val="-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acerca da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temática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deixa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lacunas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colocar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prática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conteúdo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teórico.</w:t>
      </w:r>
      <w:r>
        <w:rPr>
          <w:rFonts w:ascii="Arial MT" w:hAnsi="Arial MT" w:cs="Arial MT" w:eastAsia="Arial MT"/>
          <w:color w:val="auto"/>
          <w:spacing w:val="-1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Pois,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entendem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que é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CPP,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porém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conseguem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desenvolver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humanizado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falta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preparo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diálogo e a aplicação da visão holística sobre esse paciente e seus familiares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0" w:after="0" w:line="271"/>
        <w:ind w:right="163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estudar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CPP,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surge,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principalmente,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 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proporciona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família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conforto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focar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perspectiva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breve falecimento.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apesar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vinculação,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procuram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demonstrar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sentimentos próximos ao paciente e seus familiares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32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1" w:after="0" w:line="271"/>
        <w:ind w:right="162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 relatos sobre os profissionais de enfermagem desejarem conquistar a confiança dos envolvidos sem a demonstração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fraquezas.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destacam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mentiras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diminuem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respeito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vínculo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profissional, bem como a necessidade de se separar bem o ambiente de casa e o do hospital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23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 Assim, a percepção dos profissionais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frente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CPP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existe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necessidade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aprendizado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constante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preparação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atuar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frente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fragilidade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familiares.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1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profissional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terá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distância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emocional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suficiente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2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7"/>
          <w:sz w:val="20"/>
          <w:shd w:fill="auto" w:val="clear"/>
        </w:rPr>
        <w:t xml:space="preserve">atuar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modo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ético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gentil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controle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dor,</w:t>
      </w:r>
      <w:r>
        <w:rPr>
          <w:rFonts w:ascii="Arial MT" w:hAnsi="Arial MT" w:cs="Arial MT" w:eastAsia="Arial MT"/>
          <w:color w:val="auto"/>
          <w:spacing w:val="-8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comunicação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más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notícias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enfrentamento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perda.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7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vez que,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muitos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criam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vínculo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afetivo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-13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tempo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internações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7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22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36" w:after="0" w:line="276"/>
        <w:ind w:right="163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vivência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enfermeiro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cuidar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adolescentes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traz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gama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desafios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percurso,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acompanhem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CPP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morte.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E, apesar de promoverem ações que melhorem a saúde de pacientes e familiares por meio da escuta, alívio de dor física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emocional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diálogo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honesto,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desses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garantirem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maneira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 digna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possível.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Afinal,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promover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significa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fornecer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 vida de qualidade no tempo que ainda resta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17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37" w:after="0" w:line="276"/>
        <w:ind w:right="164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partir dos desafios elencados pela equipe de enfermagem nos CPP para a promoção da saúde, ainda são necessárias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capacitações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filosofia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CPP’s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realmente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voltada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 promoção da qualidade de vida, protagonismo e autonomia dessa criança/adolescente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25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38" w:after="0" w:line="276"/>
        <w:ind w:right="158" w:left="127" w:firstLine="360"/>
        <w:jc w:val="both"/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Evidencia-se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profissional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atua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necessita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apoio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psicológico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espiritual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 manter a essência e minimizar as experiências traumáticas vivenciadas durante a atuação do cuidado. Uma prática para cuidar dos profissionais e garantir a promoção de saúde de pacientes e familiares é ter em vista a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educação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permanente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pois,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envolvidos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tríade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(paciente-familiar-profissional)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estiver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emocionalmente bem, a promoção de saúde e o cuidado podem ser comprometidos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(</w:t>
      </w:r>
      <w:r>
        <w:rPr>
          <w:rFonts w:ascii="Arial MT" w:hAnsi="Arial MT" w:cs="Arial MT" w:eastAsia="Arial MT"/>
          <w:color w:val="1FB56E"/>
          <w:spacing w:val="0"/>
          <w:position w:val="7"/>
          <w:sz w:val="11"/>
          <w:shd w:fill="auto" w:val="clear"/>
        </w:rPr>
        <w:t xml:space="preserve">22</w:t>
      </w:r>
      <w:r>
        <w:rPr>
          <w:rFonts w:ascii="Arial MT" w:hAnsi="Arial MT" w:cs="Arial MT" w:eastAsia="Arial MT"/>
          <w:color w:val="auto"/>
          <w:spacing w:val="0"/>
          <w:position w:val="7"/>
          <w:sz w:val="11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38" w:after="0" w:line="276"/>
        <w:ind w:right="158" w:left="127" w:firstLine="36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contribuição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teórica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evidencia-se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conhecimentos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percepção da equipe de enfermagem e dos desafios elencados nos últimos anos. Estes abordam as dificuldades de lidar com a perda de um paciente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que na visão da sociedade não poderia morrer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a dificuldade de dar</w:t>
      </w:r>
      <w:r>
        <w:rPr>
          <w:rFonts w:ascii="Arial MT" w:hAnsi="Arial MT" w:cs="Arial MT" w:eastAsia="Arial MT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más notícias e o preparo psicológico para conseguir separar a vida profissional da pessoal.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partir disso, novas pesquisas são necessárias, a fim de definir as melhores evidências no desenvolvimento dos cuidados paliativos para o atendimento das necessidades físicas, psicológicas, sociais e espirituais. Esta é uma limitação e também uma sugestão para pesquisas futuras.</w:t>
      </w:r>
    </w:p>
    <w:p>
      <w:pPr>
        <w:spacing w:before="0" w:after="0" w:line="276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237" w:after="0" w:line="240"/>
        <w:ind w:right="0" w:left="13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CONCLUSÃO</w:t>
      </w:r>
    </w:p>
    <w:p>
      <w:pPr>
        <w:spacing w:before="216" w:after="0" w:line="271"/>
        <w:ind w:right="164" w:left="127" w:firstLine="360"/>
        <w:jc w:val="both"/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Pediátricos diz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respeito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aspectos: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apercepção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 e médica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 os 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desafios.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preconizar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130" w:firstLine="0"/>
        <w:jc w:val="both"/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 ser feito por meio do plano de cuidado paliativo para estabelecer os níveis de intervenção em momentos críticos.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Pediátricos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percebida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sentimento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gratidão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personalização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emocional. </w:t>
      </w:r>
    </w:p>
    <w:p>
      <w:pPr>
        <w:spacing w:before="0" w:after="0" w:line="240"/>
        <w:ind w:right="0" w:left="130" w:firstLine="0"/>
        <w:jc w:val="both"/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</w:pPr>
    </w:p>
    <w:p>
      <w:pPr>
        <w:spacing w:before="0" w:after="0" w:line="240"/>
        <w:ind w:right="0" w:left="130" w:firstLine="0"/>
        <w:jc w:val="left"/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</w:pPr>
    </w:p>
    <w:p>
      <w:pPr>
        <w:spacing w:before="0" w:after="0" w:line="240"/>
        <w:ind w:right="0" w:left="13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REFERÊNCIAS</w:t>
      </w:r>
    </w:p>
    <w:p>
      <w:pPr>
        <w:numPr>
          <w:ilvl w:val="0"/>
          <w:numId w:val="246"/>
        </w:numPr>
        <w:tabs>
          <w:tab w:val="left" w:pos="487" w:leader="none"/>
        </w:tabs>
        <w:spacing w:before="247" w:after="0" w:line="264"/>
        <w:ind w:right="457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Ministério da Saúde (BR). Resolução nº 41, de 31 de outubro de 2018. Dispõe sobre as diretrizes para a organização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luz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continuados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integrados,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Único de Saúde (SUS). Diário Oficial da União [Internet]. 2018 nov 23 [Acesso em 2022 ago 08]; 225(1): p. 276. Disponível em: </w:t>
      </w:r>
      <w:hyperlink xmlns:r="http://schemas.openxmlformats.org/officeDocument/2006/relationships" r:id="docRId2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.in.gov</w:t>
      </w:r>
      <w:hyperlink xmlns:r="http://schemas.openxmlformats.org/officeDocument/2006/relationships" r:id="docRId3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.br/materia/-/asset_publisher/Kujrw0TZC2Mb/content/id/51520746/do1-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2018-11-23-resolucao-n-41-de-31-de-outubro-de-2018-51520710.</w:t>
      </w:r>
    </w:p>
    <w:p>
      <w:pPr>
        <w:numPr>
          <w:ilvl w:val="0"/>
          <w:numId w:val="246"/>
        </w:numPr>
        <w:tabs>
          <w:tab w:val="left" w:pos="487" w:leader="none"/>
        </w:tabs>
        <w:spacing w:before="113" w:after="0" w:line="264"/>
        <w:ind w:right="233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Costa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TNM,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Caldato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MCF,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Furlaneto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IP.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Percepção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formandos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medicina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terminalidade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vida. Rev Bioet. 2019;27(4):661-673.</w:t>
      </w:r>
    </w:p>
    <w:p>
      <w:pPr>
        <w:numPr>
          <w:ilvl w:val="0"/>
          <w:numId w:val="246"/>
        </w:numPr>
        <w:tabs>
          <w:tab w:val="left" w:pos="487" w:leader="none"/>
        </w:tabs>
        <w:spacing w:before="109" w:after="0" w:line="264"/>
        <w:ind w:right="203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Tirado-Perez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Zarate-Vergara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Application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Association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Children’s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Palliative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(ACT)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criteria at a pediatric reference institution in the Colombian Caribbean. Rev Salud Publica (Bogota). 2018;20(3):378-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383.</w:t>
      </w:r>
    </w:p>
    <w:p>
      <w:pPr>
        <w:numPr>
          <w:ilvl w:val="0"/>
          <w:numId w:val="246"/>
        </w:numPr>
        <w:tabs>
          <w:tab w:val="left" w:pos="487" w:leader="none"/>
        </w:tabs>
        <w:spacing w:before="111" w:after="0" w:line="264"/>
        <w:ind w:right="251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Streuli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JC,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Widger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Medeiros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Zuniga-Villanueva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Trenholm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Impact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specialized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pediatric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palliative care programs on communication and decision making. Patient Educ Couns. 2019;102(8):1404-1412.</w:t>
      </w:r>
    </w:p>
    <w:p>
      <w:pPr>
        <w:numPr>
          <w:ilvl w:val="0"/>
          <w:numId w:val="246"/>
        </w:numPr>
        <w:tabs>
          <w:tab w:val="left" w:pos="487" w:leader="none"/>
        </w:tabs>
        <w:spacing w:before="110" w:after="0" w:line="264"/>
        <w:ind w:right="316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Campos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VF,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Silva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JM,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Silva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JJ.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paliativos: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equipe,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família.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Bioét.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2019;27(4):711-718.</w:t>
      </w:r>
    </w:p>
    <w:p>
      <w:pPr>
        <w:numPr>
          <w:ilvl w:val="0"/>
          <w:numId w:val="246"/>
        </w:numPr>
        <w:tabs>
          <w:tab w:val="left" w:pos="487" w:leader="none"/>
        </w:tabs>
        <w:spacing w:before="110" w:after="0" w:line="264"/>
        <w:ind w:right="571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Friedrichsdorf SJ, Remke S, Hauser J, Foster L, Postier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 Kolste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 et al. Development of a Pediatric Palliative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Curriculum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Dissemination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Model: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Education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Palliative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End-of-Life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(EPEC) Pediatrics. J Pain Symptom Manage. 2019;58(4):707-723.</w:t>
      </w:r>
    </w:p>
    <w:p>
      <w:pPr>
        <w:numPr>
          <w:ilvl w:val="0"/>
          <w:numId w:val="246"/>
        </w:numPr>
        <w:tabs>
          <w:tab w:val="left" w:pos="486" w:leader="none"/>
        </w:tabs>
        <w:spacing w:before="111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Norris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Minkowitz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Scharbach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Pediatric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Palliative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2019;46(3):461-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473.</w:t>
      </w:r>
    </w:p>
    <w:p>
      <w:pPr>
        <w:numPr>
          <w:ilvl w:val="0"/>
          <w:numId w:val="246"/>
        </w:numPr>
        <w:tabs>
          <w:tab w:val="left" w:pos="486" w:leader="none"/>
        </w:tabs>
        <w:spacing w:before="132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Iglesias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SB,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Zoolner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ACR,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Constantino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CF.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pediátricos.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Pediat.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2016;6(1):46-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54.</w:t>
      </w:r>
    </w:p>
    <w:p>
      <w:pPr>
        <w:numPr>
          <w:ilvl w:val="0"/>
          <w:numId w:val="246"/>
        </w:numPr>
        <w:tabs>
          <w:tab w:val="left" w:pos="486" w:leader="none"/>
        </w:tabs>
        <w:spacing w:before="132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Heredia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¿Cómo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dolor?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Indagaciones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médicas,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etiologías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dolor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paliativos</w:t>
      </w:r>
    </w:p>
    <w:p>
      <w:pPr>
        <w:spacing w:before="24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pediátricos.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Cuad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Antropol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Coc.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49:147-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162.</w:t>
      </w:r>
    </w:p>
    <w:p>
      <w:pPr>
        <w:numPr>
          <w:ilvl w:val="0"/>
          <w:numId w:val="255"/>
        </w:numPr>
        <w:tabs>
          <w:tab w:val="left" w:pos="487" w:leader="none"/>
        </w:tabs>
        <w:spacing w:before="131" w:after="0" w:line="264"/>
        <w:ind w:right="706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Franco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HCP,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Stigar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Souza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SJQ,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Burci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LM.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paliativos: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humanização no processo da morte e morrer. Rev. Gestão e Saúde. 2017;17(2):48-61.</w:t>
      </w:r>
    </w:p>
    <w:p>
      <w:pPr>
        <w:numPr>
          <w:ilvl w:val="0"/>
          <w:numId w:val="255"/>
        </w:numPr>
        <w:tabs>
          <w:tab w:val="left" w:pos="487" w:leader="none"/>
        </w:tabs>
        <w:spacing w:before="110" w:after="0" w:line="264"/>
        <w:ind w:right="584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Akard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TF,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Hendricks-Ferguson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VL,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Gilmer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MJ.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Pediatric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palliative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nursing.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Ann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Palliat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[Internet]. 2019 [acesso em 2022 Jun 21];8(1):39-48. Disponível em: </w:t>
      </w:r>
      <w:hyperlink xmlns:r="http://schemas.openxmlformats.org/officeDocument/2006/relationships" r:id="docRId4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https://doi.org/10.21037/apm.2018.06.01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55"/>
        </w:numPr>
        <w:tabs>
          <w:tab w:val="left" w:pos="486" w:leader="none"/>
        </w:tabs>
        <w:spacing w:before="110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Mendes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KDS,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Silveira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RCCP,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Galvão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CM.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integrativa: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método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incorporação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de</w:t>
      </w:r>
    </w:p>
    <w:p>
      <w:pPr>
        <w:spacing w:before="24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evidências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Texto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Contexto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2008;17(4):758-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764.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61"/>
        </w:numPr>
        <w:tabs>
          <w:tab w:val="left" w:pos="486" w:leader="none"/>
        </w:tabs>
        <w:spacing w:before="0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Burlá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Py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proteção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vida.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Cad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Pública.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30(6):1139-</w:t>
      </w:r>
    </w:p>
    <w:p>
      <w:pPr>
        <w:spacing w:before="26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1141.</w:t>
      </w:r>
    </w:p>
    <w:p>
      <w:pPr>
        <w:numPr>
          <w:ilvl w:val="0"/>
          <w:numId w:val="263"/>
        </w:numPr>
        <w:tabs>
          <w:tab w:val="left" w:pos="487" w:leader="none"/>
        </w:tabs>
        <w:spacing w:before="139" w:after="0" w:line="266"/>
        <w:ind w:right="365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DS,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Hein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Bulgareli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JV.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Pediatric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palliative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end-of-life: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systematic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review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economic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health analyses. Rev Paul Pediatr. [Internet]. 2022 [acesso em 2022 Jun 21];40:e2021002. Disponível em: </w:t>
      </w:r>
      <w:hyperlink xmlns:r="http://schemas.openxmlformats.org/officeDocument/2006/relationships" r:id="docRId5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Arial MT" w:hAnsi="Arial MT" w:cs="Arial MT" w:eastAsia="Arial MT"/>
            <w:color w:val="0000FF"/>
            <w:spacing w:val="-2"/>
            <w:position w:val="0"/>
            <w:sz w:val="20"/>
            <w:u w:val="single"/>
            <w:shd w:fill="auto" w:val="clear"/>
          </w:rPr>
          <w:t xml:space="preserve">www.scielo.br/j/rpp/a/yx3xhgXxQP4cRNXZWzBr74r/.</w:t>
        </w:r>
      </w:hyperlink>
    </w:p>
    <w:p>
      <w:pPr>
        <w:numPr>
          <w:ilvl w:val="0"/>
          <w:numId w:val="263"/>
        </w:numPr>
        <w:tabs>
          <w:tab w:val="left" w:pos="487" w:leader="none"/>
        </w:tabs>
        <w:spacing w:before="116" w:after="0" w:line="266"/>
        <w:ind w:right="291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Botelho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LLR,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Cunha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CCA,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Macedo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método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integrativa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organizacionais.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Gestão e Sociedade. 2011;5(11):121-136.</w:t>
      </w:r>
    </w:p>
    <w:p>
      <w:pPr>
        <w:numPr>
          <w:ilvl w:val="0"/>
          <w:numId w:val="263"/>
        </w:numPr>
        <w:tabs>
          <w:tab w:val="left" w:pos="487" w:leader="none"/>
        </w:tabs>
        <w:spacing w:before="115" w:after="0" w:line="266"/>
        <w:ind w:right="252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Silva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T, Silva LF, Cursino EG, Moraes JRMM,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Aguiar RCB, Pacheco STA. Palliative care at the end of life in pediatric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oncology: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nursing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perspective.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Gaúcha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[Internet].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[acesso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 Jun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21];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42: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e20200350.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https://www.scielo.br/j/rgenf/a/RD5dDjLzFzLcgFDDjp8TbSj/?format=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pdf&amp;lang=pt.</w:t>
      </w:r>
    </w:p>
    <w:p>
      <w:pPr>
        <w:numPr>
          <w:ilvl w:val="0"/>
          <w:numId w:val="263"/>
        </w:numPr>
        <w:tabs>
          <w:tab w:val="left" w:pos="486" w:leader="none"/>
        </w:tabs>
        <w:spacing w:before="116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Costa</w:t>
      </w:r>
      <w:r>
        <w:rPr>
          <w:rFonts w:ascii="Arial MT" w:hAnsi="Arial MT" w:cs="Arial MT" w:eastAsia="Arial MT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AR,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Almeida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Perder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filho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pediátrica: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qualitativo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apoio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luto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parental.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Rev</w:t>
      </w:r>
    </w:p>
    <w:p>
      <w:pPr>
        <w:spacing w:before="26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2021;37(6):516-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33.</w:t>
      </w:r>
    </w:p>
    <w:p>
      <w:pPr>
        <w:numPr>
          <w:ilvl w:val="0"/>
          <w:numId w:val="268"/>
        </w:numPr>
        <w:tabs>
          <w:tab w:val="left" w:pos="487" w:leader="none"/>
        </w:tabs>
        <w:spacing w:before="139" w:after="0" w:line="266"/>
        <w:ind w:right="291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Santos GFATF,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Alves DR, Oliveira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AMM, Dias KCCO, Costa BHS, Batista PSS. Palliative Care in Oncology: Nurses’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Experience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Caring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Children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Stages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Life.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Fun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[Internet].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[acesso em 2022 Jun 21];12:689-95. Disponível em: </w:t>
      </w:r>
      <w:hyperlink xmlns:r="http://schemas.openxmlformats.org/officeDocument/2006/relationships" r:id="docRId8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http://dx.doi.org/10.9789/2175-5361.rpcfo.v12.9463.</w:t>
        </w:r>
      </w:hyperlink>
    </w:p>
    <w:p>
      <w:pPr>
        <w:numPr>
          <w:ilvl w:val="0"/>
          <w:numId w:val="268"/>
        </w:numPr>
        <w:tabs>
          <w:tab w:val="left" w:pos="487" w:leader="none"/>
        </w:tabs>
        <w:spacing w:before="116" w:after="0" w:line="266"/>
        <w:ind w:right="168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Dias KCCO, Batista PSS, Fernandes MA, Zaccara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AA, Oliveira TC, Vasconcelos MF, et al. Dissertações e teses sobre cuidados paliativos em oncologia pediátrica: estudo bibliométrico.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Acta Paulista de Enfermagem [Internet].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[acesso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Jun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21];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33:eAPE20190264.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https://www.scielo.br/j/ape/a/tn7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RwYbpTHM4PMkgyFWdjTk/?format=pdf&amp;lang=pt.</w:t>
      </w:r>
    </w:p>
    <w:p>
      <w:pPr>
        <w:numPr>
          <w:ilvl w:val="0"/>
          <w:numId w:val="268"/>
        </w:numPr>
        <w:tabs>
          <w:tab w:val="left" w:pos="486" w:leader="none"/>
        </w:tabs>
        <w:spacing w:before="116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Silva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CFM,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Magalhaes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Recidiva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Oncologia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Perspectiva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dos</w:t>
      </w:r>
    </w:p>
    <w:p>
      <w:pPr>
        <w:spacing w:before="26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Psicologia, saúde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&amp; doenças.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2019; 20(2):542-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555.</w:t>
      </w:r>
    </w:p>
    <w:p>
      <w:pPr>
        <w:numPr>
          <w:ilvl w:val="0"/>
          <w:numId w:val="272"/>
        </w:numPr>
        <w:tabs>
          <w:tab w:val="left" w:pos="486" w:leader="none"/>
        </w:tabs>
        <w:spacing w:before="140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Guedes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AKC,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Pedrosa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APA,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Osório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Pedrosa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TF.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oncologia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pediátrica:</w:t>
      </w:r>
    </w:p>
    <w:p>
      <w:pPr>
        <w:spacing w:before="26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perspectivas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profissionais 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saúde. Rev SBPH. 2019;22(2):128-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148.</w:t>
      </w:r>
    </w:p>
    <w:p>
      <w:pPr>
        <w:numPr>
          <w:ilvl w:val="0"/>
          <w:numId w:val="274"/>
        </w:numPr>
        <w:tabs>
          <w:tab w:val="left" w:pos="487" w:leader="none"/>
        </w:tabs>
        <w:spacing w:before="139" w:after="0" w:line="266"/>
        <w:ind w:right="836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Pacheco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Goldin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JR.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Percepções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interdisciplinar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oncologia pediátrica. Rev Bioet. 2019;27(1):67-75.</w:t>
      </w:r>
    </w:p>
    <w:p>
      <w:pPr>
        <w:numPr>
          <w:ilvl w:val="0"/>
          <w:numId w:val="274"/>
        </w:numPr>
        <w:tabs>
          <w:tab w:val="left" w:pos="487" w:leader="none"/>
        </w:tabs>
        <w:spacing w:before="115" w:after="0" w:line="266"/>
        <w:ind w:right="594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Souza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Correa-Júnior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Santana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Carvalho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pediátricos: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enfermagem. Revista de Enfermagem UFPE. 2018;12(5):1409-1421.</w:t>
      </w:r>
    </w:p>
    <w:p>
      <w:pPr>
        <w:numPr>
          <w:ilvl w:val="0"/>
          <w:numId w:val="274"/>
        </w:numPr>
        <w:tabs>
          <w:tab w:val="left" w:pos="487" w:leader="none"/>
        </w:tabs>
        <w:spacing w:before="115" w:after="0" w:line="266"/>
        <w:ind w:right="557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Semtchuck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ALD,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Genovesi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JL.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oncologia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pediátrica: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integrativa. Rev Urug Enferm. 2017;12(1):87-101.</w:t>
      </w:r>
    </w:p>
    <w:p>
      <w:pPr>
        <w:numPr>
          <w:ilvl w:val="0"/>
          <w:numId w:val="274"/>
        </w:numPr>
        <w:tabs>
          <w:tab w:val="left" w:pos="487" w:leader="none"/>
        </w:tabs>
        <w:spacing w:before="115" w:after="0" w:line="266"/>
        <w:ind w:right="168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Martins GB, Hora SS. Desafios à Integralidade 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 em Cuidados Paliativos na Pediatria Oncológica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José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Alencar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Gomes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Silva.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Cancerol.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2017;63(1):29-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37.</w:t>
      </w:r>
    </w:p>
    <w:p>
      <w:pPr>
        <w:numPr>
          <w:ilvl w:val="0"/>
          <w:numId w:val="274"/>
        </w:numPr>
        <w:tabs>
          <w:tab w:val="left" w:pos="487" w:leader="none"/>
        </w:tabs>
        <w:spacing w:before="115" w:after="0" w:line="266"/>
        <w:ind w:right="191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Coropes V, Valente G, Oliveira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 Paula C, Souza C, Camacho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 dos enfermeiros aos pacientes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terminal: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integrativa.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UFPE.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2016;10(6):4920-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4926.</w:t>
      </w:r>
    </w:p>
    <w:p>
      <w:pPr>
        <w:numPr>
          <w:ilvl w:val="0"/>
          <w:numId w:val="274"/>
        </w:numPr>
        <w:tabs>
          <w:tab w:val="left" w:pos="486" w:leader="none"/>
        </w:tabs>
        <w:spacing w:before="116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Silva</w:t>
      </w:r>
      <w:r>
        <w:rPr>
          <w:rFonts w:ascii="Arial MT" w:hAnsi="Arial MT" w:cs="Arial MT" w:eastAsia="Arial MT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Issi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HB,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Botene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DZA,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Motta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MGC.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oncologia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pediátrica: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percepções,</w:t>
      </w:r>
    </w:p>
    <w:p>
      <w:pPr>
        <w:spacing w:before="26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saberes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práticas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perspectiva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multiprofissional.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Gaúcha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2015;36(2):56-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62.</w:t>
      </w:r>
    </w:p>
    <w:p>
      <w:pPr>
        <w:numPr>
          <w:ilvl w:val="0"/>
          <w:numId w:val="281"/>
        </w:numPr>
        <w:tabs>
          <w:tab w:val="left" w:pos="486" w:leader="none"/>
        </w:tabs>
        <w:spacing w:before="139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Carmo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ICS.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Morrer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Família: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Enfrentamento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da</w:t>
      </w:r>
    </w:p>
    <w:p>
      <w:pPr>
        <w:spacing w:before="26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Cancer.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2015;61(2):131-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8.</w:t>
      </w:r>
    </w:p>
    <w:p>
      <w:pPr>
        <w:numPr>
          <w:ilvl w:val="0"/>
          <w:numId w:val="283"/>
        </w:numPr>
        <w:tabs>
          <w:tab w:val="left" w:pos="486" w:leader="none"/>
        </w:tabs>
        <w:spacing w:before="140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Javorski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Bushatsky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Viaro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VD.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câncer: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revisão</w:t>
      </w:r>
    </w:p>
    <w:p>
      <w:pPr>
        <w:spacing w:before="26" w:after="0" w:line="240"/>
        <w:ind w:right="0" w:left="4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integrativa.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UFPE.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2015;9(2):718-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730.</w:t>
      </w:r>
    </w:p>
    <w:p>
      <w:pPr>
        <w:numPr>
          <w:ilvl w:val="0"/>
          <w:numId w:val="285"/>
        </w:numPr>
        <w:tabs>
          <w:tab w:val="left" w:pos="486" w:leader="none"/>
        </w:tabs>
        <w:spacing w:before="139" w:after="0" w:line="240"/>
        <w:ind w:right="0" w:left="486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Arantes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ACQ.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vale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viver.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Janeiro: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Sextante;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2019.</w:t>
      </w:r>
    </w:p>
    <w:p>
      <w:pPr>
        <w:numPr>
          <w:ilvl w:val="0"/>
          <w:numId w:val="285"/>
        </w:numPr>
        <w:tabs>
          <w:tab w:val="left" w:pos="487" w:leader="none"/>
        </w:tabs>
        <w:spacing w:before="139" w:after="0" w:line="266"/>
        <w:ind w:right="184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Freitas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BEC,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Guimarães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TB,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MLFB,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Monteiro-Ângelo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GC,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JS.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paliativos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 pediátricos oncológicos terminais. CBioS. 2020;6(2):177.</w:t>
      </w:r>
    </w:p>
    <w:p>
      <w:pPr>
        <w:numPr>
          <w:ilvl w:val="0"/>
          <w:numId w:val="285"/>
        </w:numPr>
        <w:tabs>
          <w:tab w:val="left" w:pos="487" w:leader="none"/>
        </w:tabs>
        <w:spacing w:before="115" w:after="0" w:line="266"/>
        <w:ind w:right="172" w:left="487" w:hanging="36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World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Health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Organization.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Cancer: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palliative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essential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cancer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control.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[Internet].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[acesso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2022 Jun 21]. Disponível em: </w:t>
      </w:r>
      <w:hyperlink xmlns:r="http://schemas.openxmlformats.org/officeDocument/2006/relationships" r:id="docRId10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https://www.who.int/health-topics/palliative-care</w:t>
        </w:r>
      </w:hyperlink>
    </w:p>
    <w:p>
      <w:pPr>
        <w:spacing w:before="0" w:after="0" w:line="266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4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49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Endereço do primeiro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autor:</w:t>
      </w:r>
    </w:p>
    <w:p>
      <w:pPr>
        <w:spacing w:before="10" w:after="0" w:line="240"/>
        <w:ind w:right="0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Polliane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Beatriz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Trainoti</w:t>
      </w:r>
    </w:p>
    <w:p>
      <w:pPr>
        <w:spacing w:before="10" w:after="0" w:line="249"/>
        <w:ind w:right="2390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Educacional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Catarina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Campus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Park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Shopping Av. Getúlio Vargas, 268</w:t>
      </w:r>
    </w:p>
    <w:p>
      <w:pPr>
        <w:spacing w:before="2" w:after="0" w:line="240"/>
        <w:ind w:right="0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Bairro: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Centro</w:t>
      </w:r>
    </w:p>
    <w:p>
      <w:pPr>
        <w:spacing w:before="10" w:after="0" w:line="249"/>
        <w:ind w:right="5753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CEP: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89251-970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Jaraguá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Sul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SC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 E-mail: </w:t>
      </w:r>
      <w:hyperlink xmlns:r="http://schemas.openxmlformats.org/officeDocument/2006/relationships" r:id="docRId11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pollianebt@gmail.com</w:t>
        </w:r>
      </w:hyperlink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49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correspondência:</w:t>
      </w:r>
    </w:p>
    <w:p>
      <w:pPr>
        <w:spacing w:before="10" w:after="0" w:line="240"/>
        <w:ind w:right="0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Priscila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Cembranel</w:t>
      </w:r>
    </w:p>
    <w:p>
      <w:pPr>
        <w:spacing w:before="10" w:after="0" w:line="249"/>
        <w:ind w:right="2390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Educacional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Catarina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Campus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Park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Shopping Av. Getúlio Vargas, 268</w:t>
      </w:r>
    </w:p>
    <w:p>
      <w:pPr>
        <w:spacing w:before="2" w:after="0" w:line="240"/>
        <w:ind w:right="0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Bairro: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Centro</w:t>
      </w:r>
    </w:p>
    <w:p>
      <w:pPr>
        <w:spacing w:before="10" w:after="0" w:line="249"/>
        <w:ind w:right="5753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CEP: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89251-970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Jaraguá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Sul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SC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 E-mail: </w:t>
      </w:r>
      <w:hyperlink xmlns:r="http://schemas.openxmlformats.org/officeDocument/2006/relationships" r:id="docRId12">
        <w:r>
          <w:rPr>
            <w:rFonts w:ascii="Arial MT" w:hAnsi="Arial MT" w:cs="Arial MT" w:eastAsia="Arial M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priscila_cembranel@yahoo.com.br</w:t>
        </w:r>
      </w:hyperlink>
    </w:p>
    <w:p>
      <w:pPr>
        <w:spacing w:before="3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58" w:after="0" w:line="240"/>
        <w:ind w:right="0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-6"/>
          <w:position w:val="0"/>
          <w:sz w:val="18"/>
          <w:shd w:fill="auto" w:val="clear"/>
        </w:rPr>
        <w:t xml:space="preserve">Como</w:t>
      </w:r>
      <w:r>
        <w:rPr>
          <w:rFonts w:ascii="Arial" w:hAnsi="Arial" w:cs="Arial" w:eastAsia="Arial"/>
          <w:b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6"/>
          <w:position w:val="0"/>
          <w:sz w:val="18"/>
          <w:shd w:fill="auto" w:val="clear"/>
        </w:rPr>
        <w:t xml:space="preserve">citar:</w:t>
      </w:r>
      <w:r>
        <w:rPr>
          <w:rFonts w:ascii="Arial" w:hAnsi="Arial" w:cs="Arial" w:eastAsia="Arial"/>
          <w:b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Trainoti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PB,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Melcherth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TD,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Cembranel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P,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Taschetto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Paliar,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cuidando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dor: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reflexão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profissionais</w:t>
      </w:r>
    </w:p>
    <w:p>
      <w:pPr>
        <w:spacing w:before="9" w:after="0" w:line="240"/>
        <w:ind w:right="0" w:left="49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oncologia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pediátrica.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Rev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Promoç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2022;35:12308.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246">
    <w:abstractNumId w:val="54"/>
  </w:num>
  <w:num w:numId="255">
    <w:abstractNumId w:val="48"/>
  </w:num>
  <w:num w:numId="261">
    <w:abstractNumId w:val="42"/>
  </w:num>
  <w:num w:numId="263">
    <w:abstractNumId w:val="36"/>
  </w:num>
  <w:num w:numId="268">
    <w:abstractNumId w:val="30"/>
  </w:num>
  <w:num w:numId="272">
    <w:abstractNumId w:val="24"/>
  </w:num>
  <w:num w:numId="274">
    <w:abstractNumId w:val="18"/>
  </w:num>
  <w:num w:numId="281">
    <w:abstractNumId w:val="12"/>
  </w:num>
  <w:num w:numId="283">
    <w:abstractNumId w:val="6"/>
  </w:num>
  <w:num w:numId="28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Mode="External" Target="http://www.in.gov.br/materia/-/asset_publisher/Kujrw0TZC2Mb/content/id/51520746/do1-" Id="docRId3" Type="http://schemas.openxmlformats.org/officeDocument/2006/relationships/hyperlink" /><Relationship TargetMode="External" Target="http://www.scielo.br/j/rgenf/a/RD5dDjLzFzLcgFDDjp8TbSj/?format" Id="docRId7" Type="http://schemas.openxmlformats.org/officeDocument/2006/relationships/hyperlink" /><Relationship TargetMode="External" Target="http://www.who.int/health-topics/palliative-care" Id="docRId10" Type="http://schemas.openxmlformats.org/officeDocument/2006/relationships/hyperlink" /><Relationship Target="styles.xml" Id="docRId14" Type="http://schemas.openxmlformats.org/officeDocument/2006/relationships/styles" /><Relationship TargetMode="External" Target="http://www.in.gov.br/materia/-/asset_publisher/Kujrw0TZC2Mb/content/id/51520746/do1-" Id="docRId2" Type="http://schemas.openxmlformats.org/officeDocument/2006/relationships/hyperlink" /><Relationship TargetMode="External" Target="https://www.scielo.br/j/rpp/a/yx3xhgXxQP4cRNXZWzBr74r/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mailto:pollianebt@gmail.com" Id="docRId11" Type="http://schemas.openxmlformats.org/officeDocument/2006/relationships/hyperlink" /><Relationship TargetMode="External" Target="https://www.scielo.br/j/rpp/a/yx3xhgXxQP4cRNXZWzBr74r/" Id="docRId5" Type="http://schemas.openxmlformats.org/officeDocument/2006/relationships/hyperlink" /><Relationship TargetMode="External" Target="http://www.scielo.br/j/ape/a/tn7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mailto:priscila_cembranel@yahoo.com.br" Id="docRId12" Type="http://schemas.openxmlformats.org/officeDocument/2006/relationships/hyperlink" /><Relationship TargetMode="External" Target="https://doi.org/10.21037/apm.2018.06.01" Id="docRId4" Type="http://schemas.openxmlformats.org/officeDocument/2006/relationships/hyperlink" /><Relationship TargetMode="External" Target="http://dx.doi.org/10.9789/2175-5361.rpcfo.v12.9463" Id="docRId8" Type="http://schemas.openxmlformats.org/officeDocument/2006/relationships/hyperlink" /></Relationships>
</file>