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8B" w:rsidRPr="0090338B" w:rsidRDefault="0090338B" w:rsidP="0090338B">
      <w:pPr>
        <w:spacing w:line="360" w:lineRule="auto"/>
        <w:jc w:val="center"/>
        <w:rPr>
          <w:rFonts w:ascii="Arial" w:hAnsi="Arial"/>
          <w:sz w:val="28"/>
          <w:szCs w:val="28"/>
        </w:rPr>
      </w:pPr>
      <w:r w:rsidRPr="0090338B">
        <w:rPr>
          <w:rFonts w:ascii="Arial" w:hAnsi="Arial"/>
          <w:b/>
          <w:sz w:val="28"/>
          <w:szCs w:val="28"/>
        </w:rPr>
        <w:t>EFEITOS DE SENTIDO DO ERRO PROFISSIONAL EM ENFERMAGEM</w:t>
      </w:r>
    </w:p>
    <w:p w:rsidR="008852F5" w:rsidRPr="0090338B" w:rsidRDefault="008852F5" w:rsidP="008852F5">
      <w:pPr>
        <w:spacing w:after="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FB4751">
        <w:rPr>
          <w:rFonts w:ascii="Arial" w:hAnsi="Arial" w:cs="Arial"/>
          <w:bCs/>
          <w:sz w:val="20"/>
          <w:szCs w:val="20"/>
        </w:rPr>
        <w:t>Thayse</w:t>
      </w:r>
      <w:proofErr w:type="spellEnd"/>
      <w:r w:rsidRPr="00FB4751">
        <w:rPr>
          <w:rFonts w:ascii="Arial" w:hAnsi="Arial" w:cs="Arial"/>
          <w:bCs/>
          <w:sz w:val="20"/>
          <w:szCs w:val="20"/>
        </w:rPr>
        <w:t xml:space="preserve"> Barbosa Sousa</w:t>
      </w:r>
      <w:bookmarkStart w:id="0" w:name="_GoBack1"/>
      <w:bookmarkEnd w:id="0"/>
      <w:r w:rsidRPr="00FB4751">
        <w:rPr>
          <w:rFonts w:ascii="Arial" w:hAnsi="Arial" w:cs="Arial"/>
          <w:bCs/>
          <w:sz w:val="20"/>
          <w:szCs w:val="20"/>
        </w:rPr>
        <w:t xml:space="preserve"> Magalhães</w:t>
      </w:r>
      <w:r w:rsidRPr="00FB4751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FB4751">
        <w:rPr>
          <w:rFonts w:ascii="Arial" w:hAnsi="Arial" w:cs="Arial"/>
          <w:bCs/>
          <w:sz w:val="20"/>
          <w:szCs w:val="20"/>
        </w:rPr>
        <w:t>;</w:t>
      </w:r>
      <w:r w:rsidRPr="00FB4751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GoBack"/>
      <w:bookmarkEnd w:id="1"/>
      <w:r w:rsidRPr="00FB4751">
        <w:rPr>
          <w:rFonts w:ascii="Arial" w:hAnsi="Arial" w:cs="Arial"/>
          <w:sz w:val="20"/>
          <w:szCs w:val="20"/>
        </w:rPr>
        <w:t xml:space="preserve">Antônio Eduardo dos </w:t>
      </w:r>
      <w:r w:rsidRPr="0090338B">
        <w:rPr>
          <w:rFonts w:ascii="Arial" w:hAnsi="Arial" w:cs="Arial"/>
          <w:sz w:val="20"/>
          <w:szCs w:val="20"/>
        </w:rPr>
        <w:t>Santos</w:t>
      </w:r>
      <w:r w:rsidR="0090338B">
        <w:rPr>
          <w:rFonts w:ascii="Arial" w:hAnsi="Arial" w:cs="Arial"/>
          <w:sz w:val="20"/>
          <w:szCs w:val="20"/>
          <w:vertAlign w:val="superscript"/>
        </w:rPr>
        <w:t>2</w:t>
      </w:r>
      <w:r w:rsidRPr="00FB475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FB4751">
        <w:rPr>
          <w:rFonts w:ascii="Arial" w:hAnsi="Arial" w:cs="Arial"/>
          <w:sz w:val="20"/>
          <w:szCs w:val="20"/>
        </w:rPr>
        <w:t>Sóstenes</w:t>
      </w:r>
      <w:proofErr w:type="spellEnd"/>
      <w:r w:rsidRPr="00FB4751">
        <w:rPr>
          <w:rFonts w:ascii="Arial" w:hAnsi="Arial" w:cs="Arial"/>
          <w:sz w:val="20"/>
          <w:szCs w:val="20"/>
        </w:rPr>
        <w:t xml:space="preserve"> Ericson</w:t>
      </w:r>
      <w:r w:rsidR="0090338B">
        <w:rPr>
          <w:rFonts w:ascii="Arial" w:hAnsi="Arial" w:cs="Arial"/>
          <w:sz w:val="20"/>
          <w:szCs w:val="20"/>
          <w:vertAlign w:val="superscript"/>
        </w:rPr>
        <w:t>3</w:t>
      </w:r>
    </w:p>
    <w:p w:rsidR="008852F5" w:rsidRPr="00FB4751" w:rsidRDefault="008852F5" w:rsidP="008852F5">
      <w:pPr>
        <w:spacing w:after="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8852F5" w:rsidRPr="00FB4751" w:rsidRDefault="008852F5" w:rsidP="0090338B">
      <w:pPr>
        <w:pStyle w:val="Textodenotaderodap"/>
        <w:jc w:val="center"/>
        <w:rPr>
          <w:rFonts w:ascii="Arial" w:hAnsi="Arial" w:cs="Arial"/>
          <w:vertAlign w:val="superscript"/>
        </w:rPr>
      </w:pPr>
      <w:r w:rsidRPr="00FB4751">
        <w:rPr>
          <w:rStyle w:val="Refdenotaderodap"/>
          <w:rFonts w:ascii="Arial" w:hAnsi="Arial" w:cs="Arial"/>
        </w:rPr>
        <w:footnoteRef/>
      </w:r>
      <w:r w:rsidRPr="00FB4751">
        <w:rPr>
          <w:rFonts w:ascii="Arial" w:hAnsi="Arial" w:cs="Arial"/>
          <w:color w:val="00000A"/>
        </w:rPr>
        <w:t xml:space="preserve">Acadêmica do Curso de Enfermagem da Universidade Federal de Alagoas, </w:t>
      </w:r>
      <w:r w:rsidRPr="00FB4751">
        <w:rPr>
          <w:rFonts w:ascii="Arial" w:hAnsi="Arial" w:cs="Arial"/>
          <w:i/>
          <w:color w:val="00000A"/>
        </w:rPr>
        <w:t>Campus</w:t>
      </w:r>
      <w:r w:rsidRPr="00FB4751">
        <w:rPr>
          <w:rFonts w:ascii="Arial" w:hAnsi="Arial" w:cs="Arial"/>
          <w:color w:val="00000A"/>
        </w:rPr>
        <w:t xml:space="preserve"> Arapiraca. E-mail: </w:t>
      </w:r>
      <w:hyperlink r:id="rId8" w:history="1">
        <w:r w:rsidRPr="00FB4751">
          <w:rPr>
            <w:rStyle w:val="Hyperlink"/>
            <w:rFonts w:ascii="Arial" w:hAnsi="Arial" w:cs="Arial"/>
          </w:rPr>
          <w:t>thaysemag@gmail.com</w:t>
        </w:r>
      </w:hyperlink>
      <w:r w:rsidRPr="00FB4751">
        <w:rPr>
          <w:rStyle w:val="LinkdaInternet"/>
          <w:rFonts w:ascii="Arial" w:hAnsi="Arial" w:cs="Arial"/>
          <w:color w:val="00000A"/>
          <w:u w:val="none"/>
        </w:rPr>
        <w:t xml:space="preserve">; </w:t>
      </w:r>
      <w:proofErr w:type="gramStart"/>
      <w:r w:rsidRPr="00FB4751">
        <w:rPr>
          <w:rStyle w:val="LinkdaInternet"/>
          <w:rFonts w:ascii="Arial" w:hAnsi="Arial" w:cs="Arial"/>
          <w:color w:val="00000A"/>
          <w:u w:val="none"/>
          <w:vertAlign w:val="superscript"/>
        </w:rPr>
        <w:t>2</w:t>
      </w:r>
      <w:proofErr w:type="gramEnd"/>
      <w:r w:rsidRPr="00FB4751">
        <w:rPr>
          <w:rFonts w:ascii="Arial" w:hAnsi="Arial" w:cs="Arial"/>
        </w:rPr>
        <w:t xml:space="preserve"> </w:t>
      </w:r>
      <w:r w:rsidRPr="00FB4751">
        <w:rPr>
          <w:rFonts w:ascii="Arial" w:hAnsi="Arial" w:cs="Arial"/>
          <w:color w:val="00000A"/>
        </w:rPr>
        <w:t xml:space="preserve">Acadêmico do Curso de Enfermagem da Universidade Federal de Alagoas, </w:t>
      </w:r>
      <w:r w:rsidRPr="00FB4751">
        <w:rPr>
          <w:rFonts w:ascii="Arial" w:hAnsi="Arial" w:cs="Arial"/>
          <w:i/>
          <w:color w:val="00000A"/>
        </w:rPr>
        <w:t>Campus</w:t>
      </w:r>
      <w:r w:rsidRPr="00FB4751">
        <w:rPr>
          <w:rFonts w:ascii="Arial" w:hAnsi="Arial" w:cs="Arial"/>
          <w:color w:val="00000A"/>
        </w:rPr>
        <w:t xml:space="preserve"> Arapiraca.</w:t>
      </w:r>
      <w:r w:rsidRPr="00FB4751">
        <w:rPr>
          <w:rFonts w:ascii="Arial" w:hAnsi="Arial" w:cs="Arial"/>
        </w:rPr>
        <w:t xml:space="preserve"> </w:t>
      </w:r>
      <w:proofErr w:type="gramStart"/>
      <w:r w:rsidR="0090338B">
        <w:rPr>
          <w:rFonts w:ascii="Arial" w:hAnsi="Arial" w:cs="Arial"/>
          <w:vertAlign w:val="superscript"/>
        </w:rPr>
        <w:t>3</w:t>
      </w:r>
      <w:proofErr w:type="gramEnd"/>
      <w:r w:rsidR="0090338B">
        <w:rPr>
          <w:rFonts w:ascii="Arial" w:hAnsi="Arial" w:cs="Arial"/>
          <w:vertAlign w:val="superscript"/>
        </w:rPr>
        <w:t xml:space="preserve"> </w:t>
      </w:r>
      <w:r w:rsidRPr="00FB4751">
        <w:rPr>
          <w:rFonts w:ascii="Arial" w:hAnsi="Arial" w:cs="Arial"/>
        </w:rPr>
        <w:t xml:space="preserve">Doutor em Linguística (PhD), Professor Adjunto III do Curso de Enfermagem da Universidade Federal de Alagoas, </w:t>
      </w:r>
      <w:r w:rsidRPr="00FB4751">
        <w:rPr>
          <w:rFonts w:ascii="Arial" w:hAnsi="Arial" w:cs="Arial"/>
          <w:i/>
          <w:color w:val="00000A"/>
        </w:rPr>
        <w:t>Campus</w:t>
      </w:r>
      <w:r w:rsidRPr="00FB4751">
        <w:rPr>
          <w:rFonts w:ascii="Arial" w:hAnsi="Arial" w:cs="Arial"/>
          <w:color w:val="00000A"/>
        </w:rPr>
        <w:t xml:space="preserve"> Arapiraca</w:t>
      </w:r>
      <w:r w:rsidRPr="00FB4751">
        <w:rPr>
          <w:rFonts w:ascii="Arial" w:hAnsi="Arial" w:cs="Arial"/>
        </w:rPr>
        <w:t>.</w:t>
      </w:r>
    </w:p>
    <w:p w:rsidR="00541BF1" w:rsidRPr="00FB4751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8852F5" w:rsidRPr="00FB4751" w:rsidRDefault="00541BF1" w:rsidP="008852F5">
      <w:pPr>
        <w:spacing w:line="240" w:lineRule="auto"/>
        <w:jc w:val="both"/>
        <w:rPr>
          <w:rFonts w:ascii="Arial" w:hAnsi="Arial" w:cs="Arial"/>
        </w:rPr>
      </w:pPr>
      <w:r w:rsidRPr="00FB4751">
        <w:rPr>
          <w:rFonts w:ascii="Arial" w:hAnsi="Arial" w:cs="Arial"/>
          <w:b/>
          <w:bCs/>
        </w:rPr>
        <w:t>I</w:t>
      </w:r>
      <w:r w:rsidR="006549C3" w:rsidRPr="00FB4751">
        <w:rPr>
          <w:rFonts w:ascii="Arial" w:hAnsi="Arial" w:cs="Arial"/>
          <w:b/>
          <w:bCs/>
        </w:rPr>
        <w:t>NTRODUÇÃO</w:t>
      </w:r>
      <w:r w:rsidRPr="00FB4751">
        <w:rPr>
          <w:rFonts w:ascii="Arial" w:hAnsi="Arial" w:cs="Arial"/>
          <w:b/>
          <w:bCs/>
        </w:rPr>
        <w:t xml:space="preserve">: </w:t>
      </w:r>
      <w:r w:rsidR="0090338B">
        <w:rPr>
          <w:rFonts w:ascii="Arial" w:hAnsi="Arial"/>
        </w:rPr>
        <w:t xml:space="preserve">O erro é infração ética a partir de uma ação, omissão ou conivência que resulte em risco ou prejuízo ao paciente quando se comprove a negligência, imperícia ou imprudência </w:t>
      </w:r>
      <w:r w:rsidR="0090338B">
        <w:rPr>
          <w:rFonts w:ascii="Arial" w:hAnsi="Arial"/>
          <w:bCs/>
        </w:rPr>
        <w:t xml:space="preserve">(SIDON </w:t>
      </w:r>
      <w:proofErr w:type="gramStart"/>
      <w:r w:rsidR="0090338B">
        <w:rPr>
          <w:rFonts w:ascii="Arial" w:hAnsi="Arial"/>
          <w:bCs/>
        </w:rPr>
        <w:t>et</w:t>
      </w:r>
      <w:proofErr w:type="gramEnd"/>
      <w:r w:rsidR="0090338B">
        <w:rPr>
          <w:rFonts w:ascii="Arial" w:hAnsi="Arial"/>
          <w:bCs/>
        </w:rPr>
        <w:t xml:space="preserve"> al., 2012), sendo seu estudo necessário </w:t>
      </w:r>
      <w:r w:rsidR="0090338B">
        <w:rPr>
          <w:rFonts w:ascii="Arial" w:hAnsi="Arial"/>
        </w:rPr>
        <w:t xml:space="preserve">ao desenvolvimento de uma abordagem para detecção e notificação do erro </w:t>
      </w:r>
      <w:r w:rsidR="0090338B">
        <w:rPr>
          <w:rFonts w:ascii="Arial" w:hAnsi="Arial"/>
          <w:bCs/>
        </w:rPr>
        <w:t>(WHO, 2009)</w:t>
      </w:r>
      <w:r w:rsidR="0090338B">
        <w:rPr>
          <w:rFonts w:ascii="Arial" w:hAnsi="Arial"/>
        </w:rPr>
        <w:t>.</w:t>
      </w:r>
      <w:r w:rsidR="0090338B">
        <w:rPr>
          <w:rFonts w:ascii="Arial" w:hAnsi="Arial"/>
        </w:rPr>
        <w:t xml:space="preserve"> </w:t>
      </w:r>
      <w:r w:rsidRPr="00FB4751">
        <w:rPr>
          <w:rFonts w:ascii="Arial" w:hAnsi="Arial" w:cs="Arial"/>
          <w:b/>
        </w:rPr>
        <w:t>OBJETIVOS:</w:t>
      </w:r>
      <w:r w:rsidRPr="00FB4751">
        <w:rPr>
          <w:rFonts w:ascii="Arial" w:hAnsi="Arial" w:cs="Arial"/>
        </w:rPr>
        <w:t xml:space="preserve"> </w:t>
      </w:r>
      <w:r w:rsidR="0090338B">
        <w:rPr>
          <w:rFonts w:ascii="Arial" w:hAnsi="Arial"/>
        </w:rPr>
        <w:t xml:space="preserve">identificar os elementos que materializam os discursos do/sobre o erro; e analisar as relações entre a ocorrência do erro e o processo de trabalho em enfermagem, considerando seus efeitos de sentido. </w:t>
      </w:r>
      <w:r w:rsidR="004159F5" w:rsidRPr="00FB4751">
        <w:rPr>
          <w:rFonts w:ascii="Arial" w:hAnsi="Arial" w:cs="Arial"/>
          <w:b/>
          <w:bCs/>
        </w:rPr>
        <w:t xml:space="preserve">MÉTODO: </w:t>
      </w:r>
      <w:r w:rsidR="0090338B">
        <w:rPr>
          <w:rFonts w:ascii="Arial" w:hAnsi="Arial"/>
        </w:rPr>
        <w:t xml:space="preserve">Trata-se de uma pesquisa de campo (Parecer n.1374.867 – CEP/UFBA), do tipo documental, de abordagem qualitativa, realizada a partir de processos éticos de erro profissional, julgados em Conselhos Regionais de Enfermagem do nordeste brasileiro, analisados à luz da Análise do Discurso </w:t>
      </w:r>
      <w:proofErr w:type="spellStart"/>
      <w:r w:rsidR="0090338B">
        <w:rPr>
          <w:rFonts w:ascii="Arial" w:hAnsi="Arial"/>
        </w:rPr>
        <w:t>pecheuxtiana</w:t>
      </w:r>
      <w:proofErr w:type="spellEnd"/>
      <w:r w:rsidR="0090338B">
        <w:rPr>
          <w:rFonts w:ascii="Arial" w:hAnsi="Arial"/>
        </w:rPr>
        <w:t xml:space="preserve"> (PÊCHEUX, 2009). </w:t>
      </w:r>
      <w:r w:rsidR="002724C8" w:rsidRPr="00FB4751">
        <w:rPr>
          <w:rFonts w:ascii="Arial" w:hAnsi="Arial" w:cs="Arial"/>
          <w:b/>
          <w:bCs/>
        </w:rPr>
        <w:t xml:space="preserve">RESULTADOS: </w:t>
      </w:r>
      <w:r w:rsidR="0090338B">
        <w:rPr>
          <w:rFonts w:ascii="Arial" w:hAnsi="Arial"/>
        </w:rPr>
        <w:t xml:space="preserve">A partir da análise de processos éticos julgados pelo </w:t>
      </w:r>
      <w:proofErr w:type="spellStart"/>
      <w:proofErr w:type="gramStart"/>
      <w:r w:rsidR="0090338B">
        <w:rPr>
          <w:rFonts w:ascii="Arial" w:hAnsi="Arial"/>
        </w:rPr>
        <w:t>COREn</w:t>
      </w:r>
      <w:proofErr w:type="spellEnd"/>
      <w:proofErr w:type="gramEnd"/>
      <w:r w:rsidR="0090338B">
        <w:rPr>
          <w:rFonts w:ascii="Arial" w:hAnsi="Arial"/>
        </w:rPr>
        <w:t>/AL, percebeu-se que a voz da trabalhadora era pouco apresentada. Não foi identificado um caráter pedagógico do erro. As relações entre formação profissional e condições de trabalho foram silenciadas, enquanto efeitos de sentido de culpa e responsabilidade individual foram (</w:t>
      </w:r>
      <w:proofErr w:type="spellStart"/>
      <w:r w:rsidR="0090338B">
        <w:rPr>
          <w:rFonts w:ascii="Arial" w:hAnsi="Arial"/>
        </w:rPr>
        <w:t>re</w:t>
      </w:r>
      <w:proofErr w:type="spellEnd"/>
      <w:proofErr w:type="gramStart"/>
      <w:r w:rsidR="0090338B">
        <w:rPr>
          <w:rFonts w:ascii="Arial" w:hAnsi="Arial"/>
        </w:rPr>
        <w:t>)produzidos</w:t>
      </w:r>
      <w:proofErr w:type="gramEnd"/>
      <w:r w:rsidR="0090338B">
        <w:rPr>
          <w:rFonts w:ascii="Arial" w:hAnsi="Arial"/>
        </w:rPr>
        <w:t>.</w:t>
      </w:r>
      <w:r w:rsidR="0090338B">
        <w:rPr>
          <w:rFonts w:ascii="Arial" w:hAnsi="Arial"/>
        </w:rPr>
        <w:t xml:space="preserve"> </w:t>
      </w:r>
      <w:r w:rsidR="002724C8" w:rsidRPr="00FB4751">
        <w:rPr>
          <w:rFonts w:ascii="Arial" w:hAnsi="Arial" w:cs="Arial"/>
          <w:b/>
          <w:bCs/>
        </w:rPr>
        <w:t xml:space="preserve">CONCLUSÃO: </w:t>
      </w:r>
      <w:r w:rsidR="0090338B" w:rsidRPr="0010708D">
        <w:rPr>
          <w:rFonts w:ascii="Arial" w:hAnsi="Arial"/>
        </w:rPr>
        <w:t xml:space="preserve">O erro profissional está relacionado à condição do trabalho em enfermagem. </w:t>
      </w:r>
      <w:r w:rsidR="0090338B">
        <w:rPr>
          <w:rFonts w:ascii="Arial" w:hAnsi="Arial"/>
        </w:rPr>
        <w:t>Numa abordagem discursiva</w:t>
      </w:r>
      <w:r w:rsidR="0090338B" w:rsidRPr="0010708D">
        <w:rPr>
          <w:rFonts w:ascii="Arial" w:hAnsi="Arial"/>
        </w:rPr>
        <w:t>,</w:t>
      </w:r>
      <w:r w:rsidR="0090338B">
        <w:rPr>
          <w:rFonts w:ascii="Arial" w:hAnsi="Arial"/>
        </w:rPr>
        <w:t xml:space="preserve"> no entanto, demonstrou-se que há um processo de personificação do erro na figura de quem o cometeu. A aplicação das penalidades não evidencia um caráter pedagógico, produzindo sentidos de culpa e punição.</w:t>
      </w:r>
    </w:p>
    <w:p w:rsidR="0073618B" w:rsidRPr="00FB4751" w:rsidRDefault="0073618B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FB4751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FB4751">
        <w:rPr>
          <w:b/>
          <w:color w:val="auto"/>
          <w:sz w:val="22"/>
          <w:szCs w:val="22"/>
        </w:rPr>
        <w:t>DESCRITORES</w:t>
      </w:r>
      <w:r w:rsidR="002724C8" w:rsidRPr="00FB4751">
        <w:rPr>
          <w:b/>
          <w:color w:val="auto"/>
          <w:sz w:val="22"/>
          <w:szCs w:val="22"/>
        </w:rPr>
        <w:t xml:space="preserve">: </w:t>
      </w:r>
      <w:r w:rsidR="0090338B">
        <w:rPr>
          <w:sz w:val="22"/>
          <w:szCs w:val="22"/>
        </w:rPr>
        <w:t>Erro profissional</w:t>
      </w:r>
      <w:r w:rsidR="0090338B">
        <w:rPr>
          <w:sz w:val="22"/>
          <w:szCs w:val="22"/>
        </w:rPr>
        <w:t>;</w:t>
      </w:r>
      <w:r w:rsidR="0090338B">
        <w:rPr>
          <w:sz w:val="22"/>
          <w:szCs w:val="22"/>
        </w:rPr>
        <w:t xml:space="preserve"> Enfermagem</w:t>
      </w:r>
      <w:r w:rsidR="0090338B">
        <w:rPr>
          <w:sz w:val="22"/>
          <w:szCs w:val="22"/>
        </w:rPr>
        <w:t>;</w:t>
      </w:r>
      <w:r w:rsidR="0090338B">
        <w:rPr>
          <w:sz w:val="22"/>
          <w:szCs w:val="22"/>
        </w:rPr>
        <w:t xml:space="preserve"> Discurso</w:t>
      </w:r>
      <w:r w:rsidR="00785868" w:rsidRPr="00FB4751">
        <w:rPr>
          <w:color w:val="auto"/>
          <w:sz w:val="22"/>
          <w:szCs w:val="22"/>
        </w:rPr>
        <w:t>.</w:t>
      </w:r>
    </w:p>
    <w:p w:rsidR="00785868" w:rsidRPr="00FB4751" w:rsidRDefault="00BB12FD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FB4751">
        <w:rPr>
          <w:b/>
          <w:color w:val="auto"/>
          <w:sz w:val="22"/>
          <w:szCs w:val="22"/>
        </w:rPr>
        <w:t xml:space="preserve">EIXO TEMÁTICO: </w:t>
      </w:r>
      <w:r w:rsidR="0090338B" w:rsidRPr="0090338B">
        <w:rPr>
          <w:color w:val="auto"/>
          <w:sz w:val="22"/>
          <w:szCs w:val="22"/>
        </w:rPr>
        <w:t>História, a</w:t>
      </w:r>
      <w:r w:rsidR="008852F5" w:rsidRPr="00FB4751">
        <w:rPr>
          <w:color w:val="auto"/>
          <w:sz w:val="22"/>
          <w:szCs w:val="22"/>
        </w:rPr>
        <w:t xml:space="preserve">tuação </w:t>
      </w:r>
      <w:r w:rsidR="0090338B">
        <w:rPr>
          <w:color w:val="auto"/>
          <w:sz w:val="22"/>
          <w:szCs w:val="22"/>
        </w:rPr>
        <w:t>e perspectiva na área da enfermagem</w:t>
      </w:r>
      <w:r w:rsidR="008852F5" w:rsidRPr="00FB4751">
        <w:rPr>
          <w:color w:val="auto"/>
          <w:sz w:val="22"/>
          <w:szCs w:val="22"/>
        </w:rPr>
        <w:t>.</w:t>
      </w:r>
    </w:p>
    <w:p w:rsidR="008852F5" w:rsidRPr="00FB4751" w:rsidRDefault="008852F5" w:rsidP="002724C8">
      <w:pPr>
        <w:pStyle w:val="Default"/>
        <w:jc w:val="both"/>
        <w:rPr>
          <w:color w:val="auto"/>
          <w:sz w:val="22"/>
          <w:szCs w:val="22"/>
        </w:rPr>
      </w:pPr>
    </w:p>
    <w:p w:rsidR="00785868" w:rsidRDefault="006549C3" w:rsidP="00785868">
      <w:pPr>
        <w:pStyle w:val="Default"/>
        <w:jc w:val="both"/>
        <w:rPr>
          <w:b/>
          <w:color w:val="auto"/>
          <w:sz w:val="22"/>
          <w:szCs w:val="22"/>
        </w:rPr>
      </w:pPr>
      <w:r w:rsidRPr="00FB4751">
        <w:rPr>
          <w:b/>
          <w:color w:val="auto"/>
          <w:sz w:val="22"/>
          <w:szCs w:val="22"/>
        </w:rPr>
        <w:t>REFERÊNCIAS</w:t>
      </w:r>
      <w:r w:rsidR="002724C8" w:rsidRPr="00FB4751">
        <w:rPr>
          <w:b/>
          <w:color w:val="auto"/>
          <w:sz w:val="22"/>
          <w:szCs w:val="22"/>
        </w:rPr>
        <w:t>:</w:t>
      </w:r>
    </w:p>
    <w:p w:rsidR="0090338B" w:rsidRPr="00FB4751" w:rsidRDefault="0090338B" w:rsidP="00785868">
      <w:pPr>
        <w:pStyle w:val="Default"/>
        <w:jc w:val="both"/>
        <w:rPr>
          <w:b/>
          <w:color w:val="auto"/>
          <w:sz w:val="22"/>
          <w:szCs w:val="22"/>
        </w:rPr>
      </w:pPr>
    </w:p>
    <w:p w:rsidR="0090338B" w:rsidRPr="0090338B" w:rsidRDefault="0090338B" w:rsidP="0090338B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/>
          <w:bCs/>
        </w:rPr>
      </w:pPr>
      <w:r w:rsidRPr="0090338B">
        <w:rPr>
          <w:rFonts w:ascii="Arial" w:hAnsi="Arial"/>
          <w:bCs/>
        </w:rPr>
        <w:t xml:space="preserve">PÊCHEUX, Michel. </w:t>
      </w:r>
      <w:r w:rsidRPr="0090338B">
        <w:rPr>
          <w:rFonts w:ascii="Arial" w:hAnsi="Arial"/>
          <w:b/>
          <w:bCs/>
        </w:rPr>
        <w:t>Semântica e Discurso</w:t>
      </w:r>
      <w:r w:rsidRPr="0090338B">
        <w:rPr>
          <w:rFonts w:ascii="Arial" w:hAnsi="Arial"/>
          <w:bCs/>
        </w:rPr>
        <w:t xml:space="preserve">: uma crítica à afirmação do óbvio. Trad. </w:t>
      </w:r>
      <w:proofErr w:type="spellStart"/>
      <w:r w:rsidRPr="0090338B">
        <w:rPr>
          <w:rFonts w:ascii="Arial" w:hAnsi="Arial"/>
          <w:bCs/>
        </w:rPr>
        <w:t>Eni</w:t>
      </w:r>
      <w:proofErr w:type="spellEnd"/>
      <w:r w:rsidRPr="0090338B">
        <w:rPr>
          <w:rFonts w:ascii="Arial" w:hAnsi="Arial"/>
          <w:bCs/>
        </w:rPr>
        <w:t xml:space="preserve"> P. </w:t>
      </w:r>
      <w:proofErr w:type="spellStart"/>
      <w:r w:rsidRPr="0090338B">
        <w:rPr>
          <w:rFonts w:ascii="Arial" w:hAnsi="Arial"/>
          <w:bCs/>
        </w:rPr>
        <w:t>Orlandi</w:t>
      </w:r>
      <w:proofErr w:type="spellEnd"/>
      <w:r w:rsidRPr="0090338B">
        <w:rPr>
          <w:rFonts w:ascii="Arial" w:hAnsi="Arial"/>
          <w:bCs/>
        </w:rPr>
        <w:t xml:space="preserve">. 5. </w:t>
      </w:r>
      <w:proofErr w:type="gramStart"/>
      <w:r w:rsidRPr="0090338B">
        <w:rPr>
          <w:rFonts w:ascii="Arial" w:hAnsi="Arial"/>
          <w:bCs/>
        </w:rPr>
        <w:t>ed.</w:t>
      </w:r>
      <w:proofErr w:type="gramEnd"/>
      <w:r w:rsidRPr="0090338B">
        <w:rPr>
          <w:rFonts w:ascii="Arial" w:hAnsi="Arial"/>
          <w:bCs/>
        </w:rPr>
        <w:t xml:space="preserve"> Campinas, SP: Editora da Unicamp, 2009. </w:t>
      </w:r>
    </w:p>
    <w:p w:rsidR="00FB4751" w:rsidRPr="00FB4751" w:rsidRDefault="0090338B" w:rsidP="00FB4751">
      <w:pPr>
        <w:pStyle w:val="PargrafodaLista"/>
        <w:numPr>
          <w:ilvl w:val="0"/>
          <w:numId w:val="1"/>
        </w:numPr>
        <w:spacing w:before="240" w:after="40" w:line="240" w:lineRule="auto"/>
        <w:rPr>
          <w:rFonts w:ascii="Arial" w:hAnsi="Arial" w:cs="Arial"/>
        </w:rPr>
      </w:pPr>
      <w:r>
        <w:rPr>
          <w:rFonts w:ascii="Arial" w:hAnsi="Arial"/>
          <w:bCs/>
        </w:rPr>
        <w:t xml:space="preserve">SIDON, </w:t>
      </w:r>
      <w:proofErr w:type="spellStart"/>
      <w:r>
        <w:rPr>
          <w:rFonts w:ascii="Arial" w:hAnsi="Arial"/>
          <w:bCs/>
        </w:rPr>
        <w:t>Linconl</w:t>
      </w:r>
      <w:proofErr w:type="spellEnd"/>
      <w:r>
        <w:rPr>
          <w:rFonts w:ascii="Arial" w:hAnsi="Arial"/>
          <w:bCs/>
        </w:rPr>
        <w:t xml:space="preserve"> Uchoa </w:t>
      </w:r>
      <w:proofErr w:type="gramStart"/>
      <w:r>
        <w:rPr>
          <w:rFonts w:ascii="Arial" w:hAnsi="Arial"/>
          <w:bCs/>
        </w:rPr>
        <w:t>et</w:t>
      </w:r>
      <w:proofErr w:type="gramEnd"/>
      <w:r>
        <w:rPr>
          <w:rFonts w:ascii="Arial" w:hAnsi="Arial"/>
          <w:bCs/>
        </w:rPr>
        <w:t xml:space="preserve"> al. Análise preliminar dos Processos Ético-Disciplinares transitados em julgado no </w:t>
      </w:r>
      <w:proofErr w:type="spellStart"/>
      <w:r>
        <w:rPr>
          <w:rFonts w:ascii="Arial" w:hAnsi="Arial"/>
          <w:bCs/>
        </w:rPr>
        <w:t>Cofen</w:t>
      </w:r>
      <w:proofErr w:type="spellEnd"/>
      <w:r>
        <w:rPr>
          <w:rFonts w:ascii="Arial" w:hAnsi="Arial"/>
          <w:bCs/>
        </w:rPr>
        <w:t xml:space="preserve"> (2005-2010): um ensaio para a pesquisa. </w:t>
      </w:r>
      <w:r>
        <w:rPr>
          <w:rFonts w:ascii="Arial" w:hAnsi="Arial"/>
          <w:b/>
          <w:bCs/>
        </w:rPr>
        <w:t>Enfermagem em Foco</w:t>
      </w:r>
      <w:r>
        <w:rPr>
          <w:rFonts w:ascii="Arial" w:hAnsi="Arial"/>
        </w:rPr>
        <w:t>. 3(4): 216-218, 2012</w:t>
      </w:r>
      <w:r w:rsidR="00FB4751" w:rsidRPr="00FB4751">
        <w:rPr>
          <w:rFonts w:ascii="Arial" w:hAnsi="Arial" w:cs="Arial"/>
        </w:rPr>
        <w:t xml:space="preserve">. </w:t>
      </w:r>
    </w:p>
    <w:p w:rsidR="00541BF1" w:rsidRPr="00FB4751" w:rsidRDefault="0090338B" w:rsidP="00FB4751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/>
          <w:bCs/>
        </w:rPr>
        <w:t xml:space="preserve">WORLD HEALTH ORGANIZATION. World Alliance for </w:t>
      </w:r>
      <w:proofErr w:type="spellStart"/>
      <w:r>
        <w:rPr>
          <w:rFonts w:ascii="Arial" w:hAnsi="Arial"/>
          <w:bCs/>
        </w:rPr>
        <w:t>Patient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Safety</w:t>
      </w:r>
      <w:proofErr w:type="spellEnd"/>
      <w:r>
        <w:rPr>
          <w:rFonts w:ascii="Arial" w:hAnsi="Arial"/>
          <w:bCs/>
        </w:rPr>
        <w:t xml:space="preserve">, </w:t>
      </w:r>
      <w:proofErr w:type="spellStart"/>
      <w:r>
        <w:rPr>
          <w:rFonts w:ascii="Arial" w:hAnsi="Arial"/>
          <w:bCs/>
        </w:rPr>
        <w:t>Taxonomy</w:t>
      </w:r>
      <w:proofErr w:type="spellEnd"/>
      <w:r>
        <w:rPr>
          <w:rFonts w:ascii="Arial" w:hAnsi="Arial"/>
          <w:bCs/>
        </w:rPr>
        <w:t xml:space="preserve">. The Conceptual Framework for </w:t>
      </w:r>
      <w:proofErr w:type="spellStart"/>
      <w:r>
        <w:rPr>
          <w:rFonts w:ascii="Arial" w:hAnsi="Arial"/>
          <w:bCs/>
        </w:rPr>
        <w:t>the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International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Classification</w:t>
      </w:r>
      <w:proofErr w:type="spellEnd"/>
      <w:r>
        <w:rPr>
          <w:rFonts w:ascii="Arial" w:hAnsi="Arial"/>
          <w:bCs/>
        </w:rPr>
        <w:t xml:space="preserve"> for </w:t>
      </w:r>
      <w:proofErr w:type="spellStart"/>
      <w:r>
        <w:rPr>
          <w:rFonts w:ascii="Arial" w:hAnsi="Arial"/>
          <w:bCs/>
        </w:rPr>
        <w:t>Patient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Safety</w:t>
      </w:r>
      <w:proofErr w:type="spellEnd"/>
      <w:r>
        <w:rPr>
          <w:rFonts w:ascii="Arial" w:hAnsi="Arial"/>
          <w:bCs/>
        </w:rPr>
        <w:t xml:space="preserve">. </w:t>
      </w:r>
      <w:r>
        <w:rPr>
          <w:rFonts w:ascii="Arial" w:hAnsi="Arial"/>
          <w:b/>
          <w:bCs/>
        </w:rPr>
        <w:t xml:space="preserve">Final </w:t>
      </w:r>
      <w:proofErr w:type="spellStart"/>
      <w:r>
        <w:rPr>
          <w:rFonts w:ascii="Arial" w:hAnsi="Arial"/>
          <w:b/>
          <w:bCs/>
        </w:rPr>
        <w:t>Technical</w:t>
      </w:r>
      <w:proofErr w:type="spellEnd"/>
      <w:r>
        <w:rPr>
          <w:rFonts w:ascii="Arial" w:hAnsi="Arial"/>
          <w:b/>
          <w:bCs/>
        </w:rPr>
        <w:t xml:space="preserve"> Report</w:t>
      </w:r>
      <w:r>
        <w:rPr>
          <w:rFonts w:ascii="Arial" w:hAnsi="Arial"/>
          <w:bCs/>
        </w:rPr>
        <w:t xml:space="preserve">. </w:t>
      </w:r>
      <w:proofErr w:type="spellStart"/>
      <w:r>
        <w:rPr>
          <w:rFonts w:ascii="Arial" w:hAnsi="Arial"/>
          <w:bCs/>
        </w:rPr>
        <w:t>January</w:t>
      </w:r>
      <w:proofErr w:type="spellEnd"/>
      <w:r>
        <w:rPr>
          <w:rFonts w:ascii="Arial" w:hAnsi="Arial"/>
          <w:bCs/>
        </w:rPr>
        <w:t>, 2009</w:t>
      </w:r>
      <w:r w:rsidR="00FB4751" w:rsidRPr="00FB4751">
        <w:rPr>
          <w:rFonts w:ascii="Arial" w:hAnsi="Arial" w:cs="Arial"/>
        </w:rPr>
        <w:t xml:space="preserve">. </w:t>
      </w:r>
    </w:p>
    <w:p w:rsidR="00541BF1" w:rsidRPr="00FB4751" w:rsidRDefault="00541BF1" w:rsidP="00541B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BF1" w:rsidRPr="00FB4751" w:rsidRDefault="00541BF1" w:rsidP="00541B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30290" w:rsidRPr="00FB4751" w:rsidRDefault="00530290" w:rsidP="00541BF1">
      <w:pPr>
        <w:jc w:val="center"/>
        <w:rPr>
          <w:rFonts w:ascii="Arial" w:hAnsi="Arial" w:cs="Arial"/>
        </w:rPr>
      </w:pPr>
    </w:p>
    <w:sectPr w:rsidR="00530290" w:rsidRPr="00FB4751" w:rsidSect="001D2AD8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CA" w:rsidRDefault="007405CA" w:rsidP="006A1B00">
      <w:pPr>
        <w:spacing w:after="0" w:line="240" w:lineRule="auto"/>
      </w:pPr>
      <w:r>
        <w:separator/>
      </w:r>
    </w:p>
  </w:endnote>
  <w:endnote w:type="continuationSeparator" w:id="0">
    <w:p w:rsidR="007405CA" w:rsidRDefault="007405CA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CA" w:rsidRDefault="007405CA" w:rsidP="006A1B00">
      <w:pPr>
        <w:spacing w:after="0" w:line="240" w:lineRule="auto"/>
      </w:pPr>
      <w:r>
        <w:separator/>
      </w:r>
    </w:p>
  </w:footnote>
  <w:footnote w:type="continuationSeparator" w:id="0">
    <w:p w:rsidR="007405CA" w:rsidRDefault="007405CA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FBB1A34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20B"/>
    <w:multiLevelType w:val="hybridMultilevel"/>
    <w:tmpl w:val="38D6C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A1A93"/>
    <w:multiLevelType w:val="hybridMultilevel"/>
    <w:tmpl w:val="50F40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7130B"/>
    <w:rsid w:val="000F4DAB"/>
    <w:rsid w:val="0010755F"/>
    <w:rsid w:val="001109C6"/>
    <w:rsid w:val="00162530"/>
    <w:rsid w:val="001D2AD8"/>
    <w:rsid w:val="002724C8"/>
    <w:rsid w:val="00332B19"/>
    <w:rsid w:val="00410B51"/>
    <w:rsid w:val="004159F5"/>
    <w:rsid w:val="0049081F"/>
    <w:rsid w:val="004E6A75"/>
    <w:rsid w:val="00530290"/>
    <w:rsid w:val="00541BF1"/>
    <w:rsid w:val="005A1105"/>
    <w:rsid w:val="005B5668"/>
    <w:rsid w:val="00612D59"/>
    <w:rsid w:val="006463F2"/>
    <w:rsid w:val="006549C3"/>
    <w:rsid w:val="006A1B00"/>
    <w:rsid w:val="006B5D6F"/>
    <w:rsid w:val="006E7B49"/>
    <w:rsid w:val="00703B2C"/>
    <w:rsid w:val="0070455B"/>
    <w:rsid w:val="00735F96"/>
    <w:rsid w:val="0073618B"/>
    <w:rsid w:val="007405CA"/>
    <w:rsid w:val="00785868"/>
    <w:rsid w:val="007B3D0F"/>
    <w:rsid w:val="007D2B56"/>
    <w:rsid w:val="007D4BDA"/>
    <w:rsid w:val="00801E72"/>
    <w:rsid w:val="00845A14"/>
    <w:rsid w:val="008616B3"/>
    <w:rsid w:val="008852F5"/>
    <w:rsid w:val="0090338B"/>
    <w:rsid w:val="009876AF"/>
    <w:rsid w:val="009C4090"/>
    <w:rsid w:val="00A517C0"/>
    <w:rsid w:val="00AB7942"/>
    <w:rsid w:val="00AE5B1F"/>
    <w:rsid w:val="00BB1133"/>
    <w:rsid w:val="00BB12FD"/>
    <w:rsid w:val="00BD3C1C"/>
    <w:rsid w:val="00C4248C"/>
    <w:rsid w:val="00CC5260"/>
    <w:rsid w:val="00E42E1D"/>
    <w:rsid w:val="00F80EEF"/>
    <w:rsid w:val="00F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35F96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nhideWhenUsed/>
    <w:rsid w:val="00735F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35F96"/>
    <w:rPr>
      <w:sz w:val="20"/>
      <w:szCs w:val="20"/>
    </w:rPr>
  </w:style>
  <w:style w:type="character" w:styleId="Refdenotaderodap">
    <w:name w:val="footnote reference"/>
    <w:uiPriority w:val="99"/>
    <w:semiHidden/>
    <w:unhideWhenUsed/>
    <w:qFormat/>
    <w:rsid w:val="008852F5"/>
    <w:rPr>
      <w:vertAlign w:val="superscript"/>
    </w:rPr>
  </w:style>
  <w:style w:type="character" w:customStyle="1" w:styleId="ncoradanotaderodap">
    <w:name w:val="Âncora da nota de rodapé"/>
    <w:rsid w:val="008852F5"/>
    <w:rPr>
      <w:vertAlign w:val="superscript"/>
    </w:rPr>
  </w:style>
  <w:style w:type="character" w:customStyle="1" w:styleId="LinkdaInternet">
    <w:name w:val="Link da Internet"/>
    <w:rsid w:val="008852F5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FB4751"/>
    <w:pPr>
      <w:ind w:left="720"/>
      <w:contextualSpacing/>
    </w:pPr>
  </w:style>
  <w:style w:type="character" w:styleId="CitaoHTML">
    <w:name w:val="HTML Cite"/>
    <w:basedOn w:val="Fontepargpadro"/>
    <w:uiPriority w:val="99"/>
    <w:semiHidden/>
    <w:unhideWhenUsed/>
    <w:rsid w:val="00FB47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35F96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nhideWhenUsed/>
    <w:rsid w:val="00735F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35F96"/>
    <w:rPr>
      <w:sz w:val="20"/>
      <w:szCs w:val="20"/>
    </w:rPr>
  </w:style>
  <w:style w:type="character" w:styleId="Refdenotaderodap">
    <w:name w:val="footnote reference"/>
    <w:uiPriority w:val="99"/>
    <w:semiHidden/>
    <w:unhideWhenUsed/>
    <w:qFormat/>
    <w:rsid w:val="008852F5"/>
    <w:rPr>
      <w:vertAlign w:val="superscript"/>
    </w:rPr>
  </w:style>
  <w:style w:type="character" w:customStyle="1" w:styleId="ncoradanotaderodap">
    <w:name w:val="Âncora da nota de rodapé"/>
    <w:rsid w:val="008852F5"/>
    <w:rPr>
      <w:vertAlign w:val="superscript"/>
    </w:rPr>
  </w:style>
  <w:style w:type="character" w:customStyle="1" w:styleId="LinkdaInternet">
    <w:name w:val="Link da Internet"/>
    <w:rsid w:val="008852F5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FB4751"/>
    <w:pPr>
      <w:ind w:left="720"/>
      <w:contextualSpacing/>
    </w:pPr>
  </w:style>
  <w:style w:type="character" w:styleId="CitaoHTML">
    <w:name w:val="HTML Cite"/>
    <w:basedOn w:val="Fontepargpadro"/>
    <w:uiPriority w:val="99"/>
    <w:semiHidden/>
    <w:unhideWhenUsed/>
    <w:rsid w:val="00FB47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ysema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Sostenes Ericson</cp:lastModifiedBy>
  <cp:revision>4</cp:revision>
  <cp:lastPrinted>2019-05-15T19:53:00Z</cp:lastPrinted>
  <dcterms:created xsi:type="dcterms:W3CDTF">2019-05-24T14:14:00Z</dcterms:created>
  <dcterms:modified xsi:type="dcterms:W3CDTF">2019-05-24T14:43:00Z</dcterms:modified>
</cp:coreProperties>
</file>