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82" w:after="0" w:line="271"/>
        <w:ind w:right="0" w:left="21" w:firstLine="0"/>
        <w:jc w:val="center"/>
        <w:rPr>
          <w:rFonts w:ascii="Arial" w:hAnsi="Arial" w:cs="Arial" w:eastAsia="Arial"/>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Principais Causas do Acidente Vascular Cerebral </w:t>
      </w:r>
    </w:p>
    <w:p>
      <w:pPr>
        <w:spacing w:before="82" w:after="0" w:line="271"/>
        <w:ind w:right="0" w:left="21" w:firstLine="0"/>
        <w:jc w:val="center"/>
        <w:rPr>
          <w:rFonts w:ascii="Arial" w:hAnsi="Arial" w:cs="Arial" w:eastAsia="Arial"/>
          <w:b/>
          <w:color w:val="auto"/>
          <w:spacing w:val="0"/>
          <w:position w:val="0"/>
          <w:sz w:val="28"/>
          <w:shd w:fill="auto" w:val="clear"/>
        </w:rPr>
      </w:pPr>
    </w:p>
    <w:p>
      <w:pPr>
        <w:spacing w:before="82" w:after="0" w:line="271"/>
        <w:ind w:right="0" w:left="21" w:firstLine="0"/>
        <w:jc w:val="center"/>
        <w:rPr>
          <w:rFonts w:ascii="Arial" w:hAnsi="Arial" w:cs="Arial" w:eastAsia="Arial"/>
          <w:b/>
          <w:color w:val="auto"/>
          <w:spacing w:val="0"/>
          <w:position w:val="0"/>
          <w:sz w:val="28"/>
          <w:shd w:fill="auto" w:val="clear"/>
        </w:rPr>
      </w:pPr>
    </w:p>
    <w:p>
      <w:pPr>
        <w:spacing w:before="82" w:after="0" w:line="271"/>
        <w:ind w:right="0" w:left="21" w:firstLine="0"/>
        <w:jc w:val="center"/>
        <w:rPr>
          <w:rFonts w:ascii="Arial" w:hAnsi="Arial" w:cs="Arial" w:eastAsia="Arial"/>
          <w:b/>
          <w:color w:val="auto"/>
          <w:spacing w:val="0"/>
          <w:position w:val="0"/>
          <w:sz w:val="28"/>
          <w:shd w:fill="auto" w:val="clear"/>
        </w:rPr>
      </w:pPr>
    </w:p>
    <w:p>
      <w:pPr>
        <w:spacing w:before="82" w:after="0" w:line="271"/>
        <w:ind w:right="0" w:left="21" w:firstLine="0"/>
        <w:jc w:val="center"/>
        <w:rPr>
          <w:rFonts w:ascii="Arial" w:hAnsi="Arial" w:cs="Arial" w:eastAsia="Arial"/>
          <w:b/>
          <w:color w:val="auto"/>
          <w:spacing w:val="0"/>
          <w:position w:val="0"/>
          <w:sz w:val="28"/>
          <w:shd w:fill="auto" w:val="clear"/>
        </w:rPr>
      </w:pPr>
    </w:p>
    <w:p>
      <w:pPr>
        <w:spacing w:before="82" w:after="0" w:line="271"/>
        <w:ind w:right="0" w:left="21" w:firstLine="0"/>
        <w:jc w:val="righ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0"/>
          <w:shd w:fill="auto" w:val="clear"/>
        </w:rPr>
        <w:t xml:space="preserve">Cheyenne Maria Rodrigues Verçosa Amaral</w:t>
      </w:r>
      <w:r>
        <w:rPr>
          <w:rFonts w:ascii="Arial" w:hAnsi="Arial" w:cs="Arial" w:eastAsia="Arial"/>
          <w:b/>
          <w:color w:val="auto"/>
          <w:spacing w:val="0"/>
          <w:position w:val="0"/>
          <w:sz w:val="20"/>
          <w:shd w:fill="auto" w:val="clear"/>
          <w:vertAlign w:val="superscript"/>
        </w:rPr>
        <w:t xml:space="preserve">1</w:t>
        <w:br/>
      </w:r>
      <w:r>
        <w:rPr>
          <w:rFonts w:ascii="Arial" w:hAnsi="Arial" w:cs="Arial" w:eastAsia="Arial"/>
          <w:color w:val="auto"/>
          <w:spacing w:val="0"/>
          <w:position w:val="0"/>
          <w:sz w:val="20"/>
          <w:shd w:fill="auto" w:val="clear"/>
        </w:rPr>
        <w:t xml:space="preserve">cheyennevercosa@gmail.com</w:t>
        <w:br/>
        <w:br/>
        <w:t xml:space="preserve">Maria luisa moura Reis</w:t>
      </w:r>
      <w:r>
        <w:rPr>
          <w:rFonts w:ascii="Arial" w:hAnsi="Arial" w:cs="Arial" w:eastAsia="Arial"/>
          <w:color w:val="auto"/>
          <w:spacing w:val="0"/>
          <w:position w:val="0"/>
          <w:sz w:val="20"/>
          <w:shd w:fill="auto" w:val="clear"/>
          <w:vertAlign w:val="superscript"/>
        </w:rPr>
        <w:t xml:space="preserve">2</w:t>
        <w:br/>
      </w:r>
      <w:r>
        <w:rPr>
          <w:rFonts w:ascii="Arial" w:hAnsi="Arial" w:cs="Arial" w:eastAsia="Arial"/>
          <w:color w:val="auto"/>
          <w:spacing w:val="0"/>
          <w:position w:val="0"/>
          <w:sz w:val="20"/>
          <w:shd w:fill="auto" w:val="clear"/>
        </w:rPr>
        <w:br/>
        <w:t xml:space="preserve">Guilherme Aragão Melo</w:t>
      </w:r>
      <w:r>
        <w:rPr>
          <w:rFonts w:ascii="Arial" w:hAnsi="Arial" w:cs="Arial" w:eastAsia="Arial"/>
          <w:color w:val="auto"/>
          <w:spacing w:val="0"/>
          <w:position w:val="0"/>
          <w:sz w:val="20"/>
          <w:shd w:fill="auto" w:val="clear"/>
          <w:vertAlign w:val="superscript"/>
        </w:rPr>
        <w:t xml:space="preserve">3</w:t>
        <w:br/>
        <w:br/>
      </w:r>
      <w:r>
        <w:rPr>
          <w:rFonts w:ascii="Arial" w:hAnsi="Arial" w:cs="Arial" w:eastAsia="Arial"/>
          <w:color w:val="auto"/>
          <w:spacing w:val="0"/>
          <w:position w:val="0"/>
          <w:sz w:val="20"/>
          <w:shd w:fill="auto" w:val="clear"/>
        </w:rPr>
        <w:t xml:space="preserve">Felipe Delano de Arcoverde Oliveira</w:t>
      </w:r>
      <w:r>
        <w:rPr>
          <w:rFonts w:ascii="Arial" w:hAnsi="Arial" w:cs="Arial" w:eastAsia="Arial"/>
          <w:color w:val="auto"/>
          <w:spacing w:val="0"/>
          <w:position w:val="0"/>
          <w:sz w:val="20"/>
          <w:shd w:fill="auto" w:val="clear"/>
          <w:vertAlign w:val="superscript"/>
        </w:rPr>
        <w:t xml:space="preserve">4</w:t>
        <w:br/>
      </w:r>
      <w:r>
        <w:rPr>
          <w:rFonts w:ascii="Arial" w:hAnsi="Arial" w:cs="Arial" w:eastAsia="Arial"/>
          <w:color w:val="auto"/>
          <w:spacing w:val="0"/>
          <w:position w:val="0"/>
          <w:sz w:val="20"/>
          <w:shd w:fill="auto" w:val="clear"/>
        </w:rPr>
        <w:br/>
        <w:t xml:space="preserve">Rafaela Cavalcante de Abreu</w:t>
      </w:r>
      <w:r>
        <w:rPr>
          <w:rFonts w:ascii="Arial" w:hAnsi="Arial" w:cs="Arial" w:eastAsia="Arial"/>
          <w:color w:val="auto"/>
          <w:spacing w:val="0"/>
          <w:position w:val="0"/>
          <w:sz w:val="20"/>
          <w:shd w:fill="auto" w:val="clear"/>
          <w:vertAlign w:val="superscript"/>
        </w:rPr>
        <w:t xml:space="preserve">5</w:t>
        <w:br/>
        <w:br/>
      </w:r>
      <w:r>
        <w:rPr>
          <w:rFonts w:ascii="Arial" w:hAnsi="Arial" w:cs="Arial" w:eastAsia="Arial"/>
          <w:color w:val="auto"/>
          <w:spacing w:val="0"/>
          <w:position w:val="0"/>
          <w:sz w:val="20"/>
          <w:shd w:fill="auto" w:val="clear"/>
        </w:rPr>
        <w:t xml:space="preserve">Allana Feitosa Cavalcanti Machado</w:t>
      </w:r>
      <w:r>
        <w:rPr>
          <w:rFonts w:ascii="Arial" w:hAnsi="Arial" w:cs="Arial" w:eastAsia="Arial"/>
          <w:color w:val="auto"/>
          <w:spacing w:val="0"/>
          <w:position w:val="0"/>
          <w:sz w:val="20"/>
          <w:shd w:fill="auto" w:val="clear"/>
          <w:vertAlign w:val="superscript"/>
        </w:rPr>
        <w:t xml:space="preserve">6</w:t>
        <w:br/>
        <w:br/>
      </w:r>
      <w:r>
        <w:rPr>
          <w:rFonts w:ascii="Arial" w:hAnsi="Arial" w:cs="Arial" w:eastAsia="Arial"/>
          <w:color w:val="auto"/>
          <w:spacing w:val="0"/>
          <w:position w:val="0"/>
          <w:sz w:val="20"/>
          <w:shd w:fill="auto" w:val="clear"/>
        </w:rPr>
        <w:t xml:space="preserve">Arysamak Lira Tavares</w:t>
      </w:r>
      <w:r>
        <w:rPr>
          <w:rFonts w:ascii="Arial" w:hAnsi="Arial" w:cs="Arial" w:eastAsia="Arial"/>
          <w:color w:val="auto"/>
          <w:spacing w:val="0"/>
          <w:position w:val="0"/>
          <w:sz w:val="20"/>
          <w:shd w:fill="auto" w:val="clear"/>
          <w:vertAlign w:val="superscript"/>
        </w:rPr>
        <w:t xml:space="preserve">7</w:t>
        <w:br/>
        <w:br/>
      </w:r>
      <w:r>
        <w:rPr>
          <w:rFonts w:ascii="Arial" w:hAnsi="Arial" w:cs="Arial" w:eastAsia="Arial"/>
          <w:color w:val="auto"/>
          <w:spacing w:val="0"/>
          <w:position w:val="0"/>
          <w:sz w:val="20"/>
          <w:shd w:fill="auto" w:val="clear"/>
        </w:rPr>
        <w:t xml:space="preserve">Ytala Thamyris Pereira Freitas</w:t>
      </w:r>
      <w:r>
        <w:rPr>
          <w:rFonts w:ascii="Arial" w:hAnsi="Arial" w:cs="Arial" w:eastAsia="Arial"/>
          <w:color w:val="auto"/>
          <w:spacing w:val="0"/>
          <w:position w:val="0"/>
          <w:sz w:val="20"/>
          <w:shd w:fill="auto" w:val="clear"/>
          <w:vertAlign w:val="superscript"/>
        </w:rPr>
        <w:t xml:space="preserve">8</w:t>
        <w:br/>
        <w:br/>
      </w:r>
      <w:r>
        <w:rPr>
          <w:rFonts w:ascii="Arial" w:hAnsi="Arial" w:cs="Arial" w:eastAsia="Arial"/>
          <w:color w:val="auto"/>
          <w:spacing w:val="0"/>
          <w:position w:val="0"/>
          <w:sz w:val="20"/>
          <w:shd w:fill="auto" w:val="clear"/>
        </w:rPr>
        <w:t xml:space="preserve">Yngrid Thiarelle Pereira Freitas</w:t>
      </w:r>
      <w:r>
        <w:rPr>
          <w:rFonts w:ascii="Arial" w:hAnsi="Arial" w:cs="Arial" w:eastAsia="Arial"/>
          <w:color w:val="auto"/>
          <w:spacing w:val="0"/>
          <w:position w:val="0"/>
          <w:sz w:val="20"/>
          <w:shd w:fill="auto" w:val="clear"/>
          <w:vertAlign w:val="superscript"/>
        </w:rPr>
        <w:t xml:space="preserve">9</w:t>
        <w:br/>
        <w:br/>
      </w:r>
      <w:r>
        <w:rPr>
          <w:rFonts w:ascii="Arial" w:hAnsi="Arial" w:cs="Arial" w:eastAsia="Arial"/>
          <w:color w:val="auto"/>
          <w:spacing w:val="0"/>
          <w:position w:val="0"/>
          <w:sz w:val="20"/>
          <w:shd w:fill="auto" w:val="clear"/>
        </w:rPr>
        <w:t xml:space="preserve">Letícia Duarte Filgueira Feitosa</w:t>
      </w:r>
      <w:r>
        <w:rPr>
          <w:rFonts w:ascii="Arial" w:hAnsi="Arial" w:cs="Arial" w:eastAsia="Arial"/>
          <w:color w:val="auto"/>
          <w:spacing w:val="0"/>
          <w:position w:val="0"/>
          <w:sz w:val="20"/>
          <w:shd w:fill="auto" w:val="clear"/>
          <w:vertAlign w:val="superscript"/>
        </w:rPr>
        <w:t xml:space="preserve">10</w:t>
        <w:br/>
        <w:br/>
      </w:r>
      <w:r>
        <w:rPr>
          <w:rFonts w:ascii="Arial" w:hAnsi="Arial" w:cs="Arial" w:eastAsia="Arial"/>
          <w:color w:val="auto"/>
          <w:spacing w:val="0"/>
          <w:position w:val="0"/>
          <w:sz w:val="20"/>
          <w:shd w:fill="auto" w:val="clear"/>
        </w:rPr>
        <w:t xml:space="preserve"> Elliot Geller Porto</w:t>
      </w:r>
      <w:r>
        <w:rPr>
          <w:rFonts w:ascii="Arial" w:hAnsi="Arial" w:cs="Arial" w:eastAsia="Arial"/>
          <w:color w:val="auto"/>
          <w:spacing w:val="0"/>
          <w:position w:val="0"/>
          <w:sz w:val="20"/>
          <w:shd w:fill="auto" w:val="clear"/>
          <w:vertAlign w:val="superscript"/>
        </w:rPr>
        <w:t xml:space="preserve">11</w:t>
        <w:br/>
        <w:br/>
      </w:r>
      <w:r>
        <w:rPr>
          <w:rFonts w:ascii="Arial" w:hAnsi="Arial" w:cs="Arial" w:eastAsia="Arial"/>
          <w:color w:val="auto"/>
          <w:spacing w:val="0"/>
          <w:position w:val="0"/>
          <w:sz w:val="20"/>
          <w:shd w:fill="auto" w:val="clear"/>
        </w:rPr>
        <w:t xml:space="preserve">João Marcelo Costa Torres</w:t>
      </w:r>
      <w:r>
        <w:rPr>
          <w:rFonts w:ascii="Arial" w:hAnsi="Arial" w:cs="Arial" w:eastAsia="Arial"/>
          <w:color w:val="auto"/>
          <w:spacing w:val="0"/>
          <w:position w:val="0"/>
          <w:sz w:val="20"/>
          <w:shd w:fill="auto" w:val="clear"/>
          <w:vertAlign w:val="superscript"/>
        </w:rPr>
        <w:t xml:space="preserve">12</w:t>
        <w:br/>
        <w:br/>
      </w:r>
      <w:r>
        <w:rPr>
          <w:rFonts w:ascii="Arial" w:hAnsi="Arial" w:cs="Arial" w:eastAsia="Arial"/>
          <w:color w:val="auto"/>
          <w:spacing w:val="0"/>
          <w:position w:val="0"/>
          <w:sz w:val="20"/>
          <w:shd w:fill="auto" w:val="clear"/>
        </w:rPr>
        <w:t xml:space="preserve">Ana Jaqueline Lopes Maia</w:t>
      </w:r>
      <w:r>
        <w:rPr>
          <w:rFonts w:ascii="Arial" w:hAnsi="Arial" w:cs="Arial" w:eastAsia="Arial"/>
          <w:color w:val="auto"/>
          <w:spacing w:val="0"/>
          <w:position w:val="0"/>
          <w:sz w:val="20"/>
          <w:shd w:fill="auto" w:val="clear"/>
          <w:vertAlign w:val="superscript"/>
        </w:rPr>
        <w:t xml:space="preserve">13</w:t>
        <w:br/>
        <w:br/>
      </w:r>
    </w:p>
    <w:p>
      <w:pPr>
        <w:spacing w:before="82" w:after="0" w:line="271"/>
        <w:ind w:right="0" w:left="21" w:firstLine="0"/>
        <w:jc w:val="center"/>
        <w:rPr>
          <w:rFonts w:ascii="Arial" w:hAnsi="Arial" w:cs="Arial" w:eastAsia="Arial"/>
          <w:b/>
          <w:color w:val="auto"/>
          <w:spacing w:val="0"/>
          <w:position w:val="0"/>
          <w:sz w:val="28"/>
          <w:shd w:fill="auto" w:val="clear"/>
        </w:rPr>
      </w:pPr>
    </w:p>
    <w:p>
      <w:pPr>
        <w:spacing w:before="82" w:after="0" w:line="271"/>
        <w:ind w:right="0" w:left="21" w:firstLine="0"/>
        <w:jc w:val="center"/>
        <w:rPr>
          <w:rFonts w:ascii="Arial" w:hAnsi="Arial" w:cs="Arial" w:eastAsia="Arial"/>
          <w:b/>
          <w:color w:val="auto"/>
          <w:spacing w:val="0"/>
          <w:position w:val="0"/>
          <w:sz w:val="28"/>
          <w:shd w:fill="auto" w:val="clear"/>
        </w:rPr>
      </w:pPr>
    </w:p>
    <w:p>
      <w:pPr>
        <w:spacing w:before="52" w:after="0" w:line="240"/>
        <w:ind w:right="2" w:left="19" w:firstLine="0"/>
        <w:jc w:val="center"/>
        <w:rPr>
          <w:rFonts w:ascii="Arial" w:hAnsi="Arial" w:cs="Arial" w:eastAsia="Arial"/>
          <w:b/>
          <w:color w:val="auto"/>
          <w:spacing w:val="0"/>
          <w:position w:val="0"/>
          <w:sz w:val="19"/>
          <w:shd w:fill="auto" w:val="clear"/>
        </w:rPr>
      </w:pPr>
      <w:r>
        <w:rPr>
          <w:rFonts w:ascii="Arial" w:hAnsi="Arial" w:cs="Arial" w:eastAsia="Arial"/>
          <w:b/>
          <w:color w:val="auto"/>
          <w:spacing w:val="-2"/>
          <w:position w:val="0"/>
          <w:sz w:val="19"/>
          <w:shd w:fill="auto" w:val="clear"/>
        </w:rPr>
        <w:t xml:space="preserve">RESUMO</w:t>
      </w:r>
    </w:p>
    <w:p>
      <w:pPr>
        <w:spacing w:before="120" w:after="0" w:line="276"/>
        <w:ind w:right="113" w:left="132" w:firstLine="0"/>
        <w:jc w:val="both"/>
        <w:rPr>
          <w:rFonts w:ascii="Arial MT" w:hAnsi="Arial MT" w:cs="Arial MT" w:eastAsia="Arial MT"/>
          <w:color w:val="auto"/>
          <w:spacing w:val="0"/>
          <w:position w:val="0"/>
          <w:sz w:val="19"/>
          <w:shd w:fill="auto" w:val="clear"/>
        </w:rPr>
      </w:pPr>
      <w:r>
        <w:rPr>
          <w:rFonts w:ascii="Arial" w:hAnsi="Arial" w:cs="Arial" w:eastAsia="Arial"/>
          <w:b/>
          <w:color w:val="auto"/>
          <w:spacing w:val="0"/>
          <w:position w:val="0"/>
          <w:sz w:val="19"/>
          <w:shd w:fill="auto" w:val="clear"/>
        </w:rPr>
        <w:t xml:space="preserve">Objetivo: </w:t>
      </w:r>
      <w:r>
        <w:rPr>
          <w:rFonts w:ascii="Arial" w:hAnsi="Arial" w:cs="Arial" w:eastAsia="Arial"/>
          <w:color w:val="auto"/>
          <w:spacing w:val="0"/>
          <w:position w:val="0"/>
          <w:sz w:val="20"/>
          <w:shd w:fill="auto" w:val="clear"/>
        </w:rPr>
        <w:t xml:space="preserve">criar um perfil epidemiológico dos pacientes que sofreram um acidente vascular cerebral no nordeste do Brasil de 2010 a 2019. Métodos: O estudo foi quantitativo, retrospectivo, longitudinal, exploratório e descritivo. Este estudo utilizou dados de casos de AVC registrados de 2010 a 2019 dos bancos de dados do Sistema de Informações Hospitalares (SIH) e do Departamento de Informática do Sistema Único de Saúde (DATASUS). Resultados: Os resultados demonstraram que a doença aumentou gradualmente ao longo do período aplicado, com uma prevalência discreta no gênero masculino (50,8%). A mortalidade da doença ocorreu estável no período estudado, com uma média de 17,74% de mortes por casos. Conclusão</w:t>
      </w:r>
      <w:r>
        <w:rPr>
          <w:rFonts w:ascii="Arial" w:hAnsi="Arial" w:cs="Arial" w:eastAsia="Arial"/>
          <w:b/>
          <w:color w:val="auto"/>
          <w:spacing w:val="0"/>
          <w:position w:val="0"/>
          <w:sz w:val="19"/>
          <w:shd w:fill="auto" w:val="clear"/>
        </w:rPr>
        <w:t xml:space="preserve">:</w:t>
      </w:r>
      <w:r>
        <w:rPr>
          <w:rFonts w:ascii="Arial" w:hAnsi="Arial" w:cs="Arial" w:eastAsia="Arial"/>
          <w:b/>
          <w:color w:val="auto"/>
          <w:spacing w:val="-8"/>
          <w:position w:val="0"/>
          <w:sz w:val="19"/>
          <w:shd w:fill="auto" w:val="clear"/>
        </w:rPr>
        <w:t xml:space="preserve"> </w:t>
      </w:r>
      <w:r>
        <w:rPr>
          <w:rFonts w:ascii="Arial MT" w:hAnsi="Arial MT" w:cs="Arial MT" w:eastAsia="Arial MT"/>
          <w:color w:val="auto"/>
          <w:spacing w:val="0"/>
          <w:position w:val="0"/>
          <w:sz w:val="20"/>
          <w:shd w:fill="auto" w:val="clear"/>
        </w:rPr>
        <w:t xml:space="preserve">Portanto, o assunto abordado neste estudo é essencial para fornecer informações epidemiológicas sobre os AVC no nordeste do Brasil e servir como referência para outras pesquisas sobre o assunto</w:t>
      </w:r>
      <w:r>
        <w:rPr>
          <w:rFonts w:ascii="Arial MT" w:hAnsi="Arial MT" w:cs="Arial MT" w:eastAsia="Arial MT"/>
          <w:color w:val="auto"/>
          <w:spacing w:val="0"/>
          <w:position w:val="0"/>
          <w:sz w:val="19"/>
          <w:shd w:fill="auto" w:val="clear"/>
        </w:rPr>
        <w:t xml:space="preserve">.O AVC isquêmico, responsável por cerca de 85% dos casos, ocorre quando há obstrução do fluxo sanguíneo para uma região do cérebro. As principais causas desse tipo de AVC incluem:Doença Arterial Coronariana (DAC): Acúmulo de placas de aterosclerose nas artérias coronárias, que irrigam o coração, pode levar à formação de coágulos que bloqueiam o fluxo sanguíneo para o cérebro, causando um AVC isquêmico embólico e entre outros.</w:t>
      </w:r>
    </w:p>
    <w:p>
      <w:pPr>
        <w:spacing w:before="119" w:after="0" w:line="276"/>
        <w:ind w:right="0" w:left="127" w:firstLine="0"/>
        <w:jc w:val="both"/>
        <w:rPr>
          <w:rFonts w:ascii="Times New Roman" w:hAnsi="Times New Roman" w:cs="Times New Roman" w:eastAsia="Times New Roman"/>
          <w:color w:val="auto"/>
          <w:spacing w:val="-2"/>
          <w:position w:val="0"/>
          <w:sz w:val="19"/>
          <w:shd w:fill="auto" w:val="clear"/>
        </w:rPr>
      </w:pPr>
      <w:r>
        <w:rPr>
          <w:rFonts w:ascii="Times New Roman" w:hAnsi="Times New Roman" w:cs="Times New Roman" w:eastAsia="Times New Roman"/>
          <w:b/>
          <w:color w:val="auto"/>
          <w:spacing w:val="0"/>
          <w:position w:val="0"/>
          <w:sz w:val="19"/>
          <w:shd w:fill="auto" w:val="clear"/>
        </w:rPr>
        <w:t xml:space="preserve">Palavras-chave:</w:t>
      </w:r>
      <w:r>
        <w:rPr>
          <w:rFonts w:ascii="Times New Roman" w:hAnsi="Times New Roman" w:cs="Times New Roman" w:eastAsia="Times New Roman"/>
          <w:b/>
          <w:color w:val="auto"/>
          <w:spacing w:val="-9"/>
          <w:position w:val="0"/>
          <w:sz w:val="19"/>
          <w:shd w:fill="auto" w:val="clear"/>
        </w:rPr>
        <w:t xml:space="preserve"> </w:t>
      </w:r>
      <w:r>
        <w:rPr>
          <w:rFonts w:ascii="Times New Roman" w:hAnsi="Times New Roman" w:cs="Times New Roman" w:eastAsia="Times New Roman"/>
          <w:color w:val="auto"/>
          <w:spacing w:val="0"/>
          <w:position w:val="0"/>
          <w:sz w:val="19"/>
          <w:shd w:fill="auto" w:val="clear"/>
        </w:rPr>
        <w:t xml:space="preserve">Acidente</w:t>
      </w:r>
      <w:r>
        <w:rPr>
          <w:rFonts w:ascii="Times New Roman" w:hAnsi="Times New Roman" w:cs="Times New Roman" w:eastAsia="Times New Roman"/>
          <w:color w:val="auto"/>
          <w:spacing w:val="-9"/>
          <w:position w:val="0"/>
          <w:sz w:val="19"/>
          <w:shd w:fill="auto" w:val="clear"/>
        </w:rPr>
        <w:t xml:space="preserve"> </w:t>
      </w:r>
      <w:r>
        <w:rPr>
          <w:rFonts w:ascii="Times New Roman" w:hAnsi="Times New Roman" w:cs="Times New Roman" w:eastAsia="Times New Roman"/>
          <w:color w:val="auto"/>
          <w:spacing w:val="0"/>
          <w:position w:val="0"/>
          <w:sz w:val="19"/>
          <w:shd w:fill="auto" w:val="clear"/>
        </w:rPr>
        <w:t xml:space="preserve">vascular</w:t>
      </w:r>
      <w:r>
        <w:rPr>
          <w:rFonts w:ascii="Times New Roman" w:hAnsi="Times New Roman" w:cs="Times New Roman" w:eastAsia="Times New Roman"/>
          <w:color w:val="auto"/>
          <w:spacing w:val="-9"/>
          <w:position w:val="0"/>
          <w:sz w:val="19"/>
          <w:shd w:fill="auto" w:val="clear"/>
        </w:rPr>
        <w:t xml:space="preserve"> </w:t>
      </w:r>
      <w:r>
        <w:rPr>
          <w:rFonts w:ascii="Times New Roman" w:hAnsi="Times New Roman" w:cs="Times New Roman" w:eastAsia="Times New Roman"/>
          <w:color w:val="auto"/>
          <w:spacing w:val="0"/>
          <w:position w:val="0"/>
          <w:sz w:val="19"/>
          <w:shd w:fill="auto" w:val="clear"/>
        </w:rPr>
        <w:t xml:space="preserve">cerebral,</w:t>
      </w:r>
      <w:r>
        <w:rPr>
          <w:rFonts w:ascii="Times New Roman" w:hAnsi="Times New Roman" w:cs="Times New Roman" w:eastAsia="Times New Roman"/>
          <w:color w:val="auto"/>
          <w:spacing w:val="-9"/>
          <w:position w:val="0"/>
          <w:sz w:val="19"/>
          <w:shd w:fill="auto" w:val="clear"/>
        </w:rPr>
        <w:t xml:space="preserve"> </w:t>
      </w:r>
      <w:r>
        <w:rPr>
          <w:rFonts w:ascii="Times New Roman" w:hAnsi="Times New Roman" w:cs="Times New Roman" w:eastAsia="Times New Roman"/>
          <w:color w:val="auto"/>
          <w:spacing w:val="0"/>
          <w:position w:val="0"/>
          <w:sz w:val="19"/>
          <w:shd w:fill="auto" w:val="clear"/>
        </w:rPr>
        <w:t xml:space="preserve">Causas,</w:t>
      </w:r>
      <w:r>
        <w:rPr>
          <w:rFonts w:ascii="Times New Roman" w:hAnsi="Times New Roman" w:cs="Times New Roman" w:eastAsia="Times New Roman"/>
          <w:color w:val="auto"/>
          <w:spacing w:val="-8"/>
          <w:position w:val="0"/>
          <w:sz w:val="19"/>
          <w:shd w:fill="auto" w:val="clear"/>
        </w:rPr>
        <w:t xml:space="preserve"> </w:t>
      </w:r>
      <w:r>
        <w:rPr>
          <w:rFonts w:ascii="Times New Roman" w:hAnsi="Times New Roman" w:cs="Times New Roman" w:eastAsia="Times New Roman"/>
          <w:color w:val="auto"/>
          <w:spacing w:val="-2"/>
          <w:position w:val="0"/>
          <w:sz w:val="19"/>
          <w:shd w:fill="auto" w:val="clear"/>
        </w:rPr>
        <w:t xml:space="preserve">Epidemiológico.</w:t>
      </w:r>
    </w:p>
    <w:p>
      <w:pPr>
        <w:spacing w:before="119" w:after="0" w:line="276"/>
        <w:ind w:right="0" w:left="127"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19"/>
          <w:shd w:fill="auto" w:val="clear"/>
        </w:rPr>
        <w:br/>
        <w:t xml:space="preserve">E-mail : </w:t>
      </w:r>
      <w:r>
        <w:rPr>
          <w:rFonts w:ascii="Times New Roman" w:hAnsi="Times New Roman" w:cs="Times New Roman" w:eastAsia="Times New Roman"/>
          <w:color w:val="auto"/>
          <w:spacing w:val="0"/>
          <w:position w:val="0"/>
          <w:sz w:val="20"/>
          <w:shd w:fill="auto" w:val="clear"/>
        </w:rPr>
        <w:t xml:space="preserve">cheyennevercosa@gmail.com (Autora)</w:t>
      </w:r>
    </w:p>
    <w:p>
      <w:pPr>
        <w:spacing w:before="119" w:after="0" w:line="276"/>
        <w:ind w:right="0" w:left="127" w:firstLine="0"/>
        <w:jc w:val="both"/>
        <w:rPr>
          <w:rFonts w:ascii="Times New Roman" w:hAnsi="Times New Roman" w:cs="Times New Roman" w:eastAsia="Times New Roman"/>
          <w:color w:val="auto"/>
          <w:spacing w:val="0"/>
          <w:position w:val="0"/>
          <w:sz w:val="20"/>
          <w:shd w:fill="auto" w:val="clear"/>
        </w:rPr>
      </w:pPr>
    </w:p>
    <w:p>
      <w:pPr>
        <w:spacing w:before="119" w:after="0" w:line="276"/>
        <w:ind w:right="0" w:left="127" w:firstLine="0"/>
        <w:jc w:val="both"/>
        <w:rPr>
          <w:rFonts w:ascii="Times New Roman" w:hAnsi="Times New Roman" w:cs="Times New Roman" w:eastAsia="Times New Roman"/>
          <w:color w:val="auto"/>
          <w:spacing w:val="0"/>
          <w:position w:val="0"/>
          <w:sz w:val="20"/>
          <w:shd w:fill="auto" w:val="clear"/>
        </w:rPr>
      </w:pPr>
    </w:p>
    <w:p>
      <w:pPr>
        <w:spacing w:before="119" w:after="0" w:line="360"/>
        <w:ind w:right="0" w:left="127" w:firstLine="0"/>
        <w:jc w:val="both"/>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vertAlign w:val="superscript"/>
        </w:rPr>
        <w:t xml:space="preserve">1</w:t>
      </w:r>
      <w:r>
        <w:rPr>
          <w:rFonts w:ascii="Times New Roman" w:hAnsi="Times New Roman" w:cs="Times New Roman" w:eastAsia="Times New Roman"/>
          <w:color w:val="auto"/>
          <w:spacing w:val="0"/>
          <w:position w:val="0"/>
          <w:sz w:val="20"/>
          <w:shd w:fill="auto" w:val="clear"/>
        </w:rPr>
        <w:t xml:space="preserve">FMO</w:t>
      </w:r>
      <w:r>
        <w:rPr>
          <w:rFonts w:ascii="Arial" w:hAnsi="Arial" w:cs="Arial" w:eastAsia="Arial"/>
          <w:color w:val="auto"/>
          <w:spacing w:val="0"/>
          <w:position w:val="0"/>
          <w:sz w:val="20"/>
          <w:shd w:fill="auto" w:val="clear"/>
        </w:rPr>
        <w:br/>
      </w:r>
      <w:r>
        <w:rPr>
          <w:rFonts w:ascii="Arial" w:hAnsi="Arial" w:cs="Arial" w:eastAsia="Arial"/>
          <w:color w:val="auto"/>
          <w:spacing w:val="0"/>
          <w:position w:val="0"/>
          <w:sz w:val="20"/>
          <w:shd w:fill="auto" w:val="clear"/>
          <w:vertAlign w:val="superscript"/>
        </w:rPr>
        <w:t xml:space="preserve">2</w:t>
      </w:r>
      <w:r>
        <w:rPr>
          <w:rFonts w:ascii="Arial" w:hAnsi="Arial" w:cs="Arial" w:eastAsia="Arial"/>
          <w:color w:val="auto"/>
          <w:spacing w:val="0"/>
          <w:position w:val="0"/>
          <w:sz w:val="20"/>
          <w:shd w:fill="auto" w:val="clear"/>
        </w:rPr>
        <w:t xml:space="preserve">FMO</w:t>
        <w:br/>
      </w:r>
      <w:r>
        <w:rPr>
          <w:rFonts w:ascii="Arial" w:hAnsi="Arial" w:cs="Arial" w:eastAsia="Arial"/>
          <w:color w:val="auto"/>
          <w:spacing w:val="0"/>
          <w:position w:val="0"/>
          <w:sz w:val="20"/>
          <w:shd w:fill="auto" w:val="clear"/>
          <w:vertAlign w:val="superscript"/>
        </w:rPr>
        <w:t xml:space="preserve">3</w:t>
      </w:r>
      <w:r>
        <w:rPr>
          <w:rFonts w:ascii="Arial" w:hAnsi="Arial" w:cs="Arial" w:eastAsia="Arial"/>
          <w:color w:val="auto"/>
          <w:spacing w:val="0"/>
          <w:position w:val="0"/>
          <w:sz w:val="20"/>
          <w:shd w:fill="auto" w:val="clear"/>
        </w:rPr>
        <w:t xml:space="preserve">FMO</w:t>
        <w:br/>
      </w:r>
      <w:r>
        <w:rPr>
          <w:rFonts w:ascii="Arial" w:hAnsi="Arial" w:cs="Arial" w:eastAsia="Arial"/>
          <w:color w:val="auto"/>
          <w:spacing w:val="0"/>
          <w:position w:val="0"/>
          <w:sz w:val="20"/>
          <w:shd w:fill="auto" w:val="clear"/>
          <w:vertAlign w:val="superscript"/>
        </w:rPr>
        <w:t xml:space="preserve">4</w:t>
      </w:r>
      <w:r>
        <w:rPr>
          <w:rFonts w:ascii="Arial" w:hAnsi="Arial" w:cs="Arial" w:eastAsia="Arial"/>
          <w:color w:val="auto"/>
          <w:spacing w:val="0"/>
          <w:position w:val="0"/>
          <w:sz w:val="20"/>
          <w:shd w:fill="auto" w:val="clear"/>
        </w:rPr>
        <w:t xml:space="preserve">Unicap</w:t>
        <w:br/>
      </w:r>
      <w:r>
        <w:rPr>
          <w:rFonts w:ascii="Arial" w:hAnsi="Arial" w:cs="Arial" w:eastAsia="Arial"/>
          <w:color w:val="auto"/>
          <w:spacing w:val="0"/>
          <w:position w:val="0"/>
          <w:sz w:val="20"/>
          <w:shd w:fill="auto" w:val="clear"/>
          <w:vertAlign w:val="superscript"/>
        </w:rPr>
        <w:t xml:space="preserve">5</w:t>
      </w:r>
      <w:r>
        <w:rPr>
          <w:rFonts w:ascii="Arial" w:hAnsi="Arial" w:cs="Arial" w:eastAsia="Arial"/>
          <w:color w:val="auto"/>
          <w:spacing w:val="0"/>
          <w:position w:val="0"/>
          <w:sz w:val="20"/>
          <w:shd w:fill="auto" w:val="clear"/>
        </w:rPr>
        <w:t xml:space="preserve">Faculdade medicina de olinda</w:t>
        <w:br/>
      </w:r>
      <w:r>
        <w:rPr>
          <w:rFonts w:ascii="Arial" w:hAnsi="Arial" w:cs="Arial" w:eastAsia="Arial"/>
          <w:color w:val="auto"/>
          <w:spacing w:val="0"/>
          <w:position w:val="0"/>
          <w:sz w:val="20"/>
          <w:shd w:fill="auto" w:val="clear"/>
          <w:vertAlign w:val="superscript"/>
        </w:rPr>
        <w:t xml:space="preserve">6</w:t>
      </w:r>
      <w:r>
        <w:rPr>
          <w:rFonts w:ascii="Arial" w:hAnsi="Arial" w:cs="Arial" w:eastAsia="Arial"/>
          <w:color w:val="auto"/>
          <w:spacing w:val="0"/>
          <w:position w:val="0"/>
          <w:sz w:val="20"/>
          <w:shd w:fill="auto" w:val="clear"/>
        </w:rPr>
        <w:t xml:space="preserve">Estacio IDOMED</w:t>
        <w:br/>
      </w:r>
      <w:r>
        <w:rPr>
          <w:rFonts w:ascii="Arial" w:hAnsi="Arial" w:cs="Arial" w:eastAsia="Arial"/>
          <w:color w:val="auto"/>
          <w:spacing w:val="0"/>
          <w:position w:val="0"/>
          <w:sz w:val="20"/>
          <w:shd w:fill="auto" w:val="clear"/>
          <w:vertAlign w:val="superscript"/>
        </w:rPr>
        <w:t xml:space="preserve">7</w:t>
      </w:r>
      <w:r>
        <w:rPr>
          <w:rFonts w:ascii="Arial" w:hAnsi="Arial" w:cs="Arial" w:eastAsia="Arial"/>
          <w:color w:val="auto"/>
          <w:spacing w:val="0"/>
          <w:position w:val="0"/>
          <w:sz w:val="20"/>
          <w:shd w:fill="auto" w:val="clear"/>
        </w:rPr>
        <w:t xml:space="preserve">FMO</w:t>
        <w:br/>
      </w:r>
      <w:r>
        <w:rPr>
          <w:rFonts w:ascii="Arial" w:hAnsi="Arial" w:cs="Arial" w:eastAsia="Arial"/>
          <w:color w:val="auto"/>
          <w:spacing w:val="0"/>
          <w:position w:val="0"/>
          <w:sz w:val="20"/>
          <w:shd w:fill="auto" w:val="clear"/>
          <w:vertAlign w:val="superscript"/>
        </w:rPr>
        <w:t xml:space="preserve">8</w:t>
      </w:r>
      <w:r>
        <w:rPr>
          <w:rFonts w:ascii="Arial" w:hAnsi="Arial" w:cs="Arial" w:eastAsia="Arial"/>
          <w:color w:val="auto"/>
          <w:spacing w:val="0"/>
          <w:position w:val="0"/>
          <w:sz w:val="20"/>
          <w:shd w:fill="auto" w:val="clear"/>
        </w:rPr>
        <w:t xml:space="preserve">FMO</w:t>
        <w:br/>
      </w:r>
      <w:r>
        <w:rPr>
          <w:rFonts w:ascii="Arial" w:hAnsi="Arial" w:cs="Arial" w:eastAsia="Arial"/>
          <w:color w:val="auto"/>
          <w:spacing w:val="0"/>
          <w:position w:val="0"/>
          <w:sz w:val="20"/>
          <w:shd w:fill="auto" w:val="clear"/>
          <w:vertAlign w:val="superscript"/>
        </w:rPr>
        <w:t xml:space="preserve">9</w:t>
      </w:r>
      <w:r>
        <w:rPr>
          <w:rFonts w:ascii="Arial" w:hAnsi="Arial" w:cs="Arial" w:eastAsia="Arial"/>
          <w:color w:val="auto"/>
          <w:spacing w:val="0"/>
          <w:position w:val="0"/>
          <w:sz w:val="20"/>
          <w:shd w:fill="auto" w:val="clear"/>
        </w:rPr>
        <w:t xml:space="preserve">FMO</w:t>
      </w:r>
    </w:p>
    <w:p>
      <w:pPr>
        <w:spacing w:before="119" w:after="0" w:line="360"/>
        <w:ind w:right="0" w:left="127" w:firstLine="0"/>
        <w:jc w:val="both"/>
        <w:rPr>
          <w:rFonts w:ascii="Times New Roman" w:hAnsi="Times New Roman" w:cs="Times New Roman" w:eastAsia="Times New Roman"/>
          <w:color w:val="auto"/>
          <w:spacing w:val="0"/>
          <w:position w:val="0"/>
          <w:sz w:val="20"/>
          <w:shd w:fill="auto" w:val="clear"/>
        </w:rPr>
      </w:pPr>
      <w:r>
        <w:rPr>
          <w:rFonts w:ascii="Arial" w:hAnsi="Arial" w:cs="Arial" w:eastAsia="Arial"/>
          <w:color w:val="auto"/>
          <w:spacing w:val="0"/>
          <w:position w:val="0"/>
          <w:sz w:val="20"/>
          <w:shd w:fill="auto" w:val="clear"/>
          <w:vertAlign w:val="superscript"/>
        </w:rPr>
        <w:t xml:space="preserve">10</w:t>
      </w:r>
      <w:r>
        <w:rPr>
          <w:rFonts w:ascii="Arial" w:hAnsi="Arial" w:cs="Arial" w:eastAsia="Arial"/>
          <w:color w:val="auto"/>
          <w:spacing w:val="0"/>
          <w:position w:val="0"/>
          <w:sz w:val="20"/>
          <w:shd w:fill="auto" w:val="clear"/>
        </w:rPr>
        <w:t xml:space="preserve">FMO</w:t>
        <w:br/>
      </w:r>
      <w:r>
        <w:rPr>
          <w:rFonts w:ascii="Arial" w:hAnsi="Arial" w:cs="Arial" w:eastAsia="Arial"/>
          <w:color w:val="auto"/>
          <w:spacing w:val="0"/>
          <w:position w:val="0"/>
          <w:sz w:val="20"/>
          <w:shd w:fill="auto" w:val="clear"/>
          <w:vertAlign w:val="superscript"/>
        </w:rPr>
        <w:t xml:space="preserve">11</w:t>
      </w:r>
      <w:r>
        <w:rPr>
          <w:rFonts w:ascii="Arial" w:hAnsi="Arial" w:cs="Arial" w:eastAsia="Arial"/>
          <w:color w:val="auto"/>
          <w:spacing w:val="0"/>
          <w:position w:val="0"/>
          <w:sz w:val="20"/>
          <w:shd w:fill="auto" w:val="clear"/>
        </w:rPr>
        <w:t xml:space="preserve">FMO</w:t>
        <w:br/>
      </w:r>
      <w:r>
        <w:rPr>
          <w:rFonts w:ascii="Arial" w:hAnsi="Arial" w:cs="Arial" w:eastAsia="Arial"/>
          <w:color w:val="auto"/>
          <w:spacing w:val="0"/>
          <w:position w:val="0"/>
          <w:sz w:val="20"/>
          <w:shd w:fill="auto" w:val="clear"/>
          <w:vertAlign w:val="superscript"/>
        </w:rPr>
        <w:t xml:space="preserve">12</w:t>
      </w:r>
      <w:r>
        <w:rPr>
          <w:rFonts w:ascii="Arial" w:hAnsi="Arial" w:cs="Arial" w:eastAsia="Arial"/>
          <w:color w:val="auto"/>
          <w:spacing w:val="0"/>
          <w:position w:val="0"/>
          <w:sz w:val="20"/>
          <w:shd w:fill="auto" w:val="clear"/>
        </w:rPr>
        <w:t xml:space="preserve">FMO</w:t>
        <w:br/>
      </w:r>
      <w:r>
        <w:rPr>
          <w:rFonts w:ascii="Arial" w:hAnsi="Arial" w:cs="Arial" w:eastAsia="Arial"/>
          <w:color w:val="auto"/>
          <w:spacing w:val="0"/>
          <w:position w:val="0"/>
          <w:sz w:val="20"/>
          <w:shd w:fill="auto" w:val="clear"/>
          <w:vertAlign w:val="superscript"/>
        </w:rPr>
        <w:t xml:space="preserve">13</w:t>
      </w:r>
      <w:r>
        <w:rPr>
          <w:rFonts w:ascii="Arial" w:hAnsi="Arial" w:cs="Arial" w:eastAsia="Arial"/>
          <w:color w:val="auto"/>
          <w:spacing w:val="0"/>
          <w:position w:val="0"/>
          <w:sz w:val="20"/>
          <w:shd w:fill="auto" w:val="clear"/>
        </w:rPr>
        <w:t xml:space="preserve">FMO</w:t>
      </w:r>
      <w:r>
        <w:rPr>
          <w:rFonts w:ascii="Times New Roman" w:hAnsi="Times New Roman" w:cs="Times New Roman" w:eastAsia="Times New Roman"/>
          <w:color w:val="auto"/>
          <w:spacing w:val="0"/>
          <w:position w:val="0"/>
          <w:sz w:val="20"/>
          <w:shd w:fill="auto" w:val="clear"/>
        </w:rPr>
        <w:br/>
      </w:r>
    </w:p>
    <w:p>
      <w:pPr>
        <w:spacing w:before="119" w:after="0" w:line="276"/>
        <w:ind w:right="0" w:left="127" w:firstLine="0"/>
        <w:jc w:val="both"/>
        <w:rPr>
          <w:rFonts w:ascii="Times New Roman" w:hAnsi="Times New Roman" w:cs="Times New Roman" w:eastAsia="Times New Roman"/>
          <w:color w:val="auto"/>
          <w:spacing w:val="0"/>
          <w:position w:val="0"/>
          <w:sz w:val="20"/>
          <w:shd w:fill="auto" w:val="clear"/>
        </w:rPr>
      </w:pPr>
    </w:p>
    <w:p>
      <w:pPr>
        <w:spacing w:before="119" w:after="0" w:line="276"/>
        <w:ind w:right="0" w:left="127" w:firstLine="0"/>
        <w:jc w:val="both"/>
        <w:rPr>
          <w:rFonts w:ascii="Times New Roman" w:hAnsi="Times New Roman" w:cs="Times New Roman" w:eastAsia="Times New Roman"/>
          <w:color w:val="auto"/>
          <w:spacing w:val="0"/>
          <w:position w:val="0"/>
          <w:sz w:val="19"/>
          <w:shd w:fill="auto" w:val="clear"/>
        </w:rPr>
      </w:pPr>
      <w:r>
        <w:rPr>
          <w:rFonts w:ascii="Arial" w:hAnsi="Arial" w:cs="Arial" w:eastAsia="Arial"/>
          <w:color w:val="auto"/>
          <w:spacing w:val="0"/>
          <w:position w:val="0"/>
          <w:sz w:val="20"/>
          <w:shd w:fill="auto" w:val="clear"/>
        </w:rPr>
        <w:br/>
      </w:r>
    </w:p>
    <w:p>
      <w:pPr>
        <w:spacing w:before="8" w:after="0" w:line="240"/>
        <w:ind w:right="0" w:left="0" w:firstLine="0"/>
        <w:jc w:val="left"/>
        <w:rPr>
          <w:rFonts w:ascii="Arial MT" w:hAnsi="Arial MT" w:cs="Arial MT" w:eastAsia="Arial MT"/>
          <w:color w:val="auto"/>
          <w:spacing w:val="0"/>
          <w:position w:val="0"/>
          <w:sz w:val="4"/>
          <w:shd w:fill="auto" w:val="clear"/>
        </w:rPr>
      </w:pPr>
    </w:p>
    <w:p>
      <w:pPr>
        <w:spacing w:before="0" w:after="0" w:line="240"/>
        <w:ind w:right="0" w:left="0" w:firstLine="0"/>
        <w:jc w:val="left"/>
        <w:rPr>
          <w:rFonts w:ascii="Arial" w:hAnsi="Arial" w:cs="Arial" w:eastAsia="Arial"/>
          <w:color w:val="auto"/>
          <w:spacing w:val="0"/>
          <w:position w:val="0"/>
          <w:sz w:val="19"/>
          <w:shd w:fill="auto" w:val="clear"/>
        </w:rPr>
      </w:pPr>
    </w:p>
    <w:p>
      <w:pPr>
        <w:spacing w:before="82" w:after="0" w:line="240"/>
        <w:ind w:right="0" w:left="132" w:firstLine="0"/>
        <w:jc w:val="left"/>
        <w:rPr>
          <w:rFonts w:ascii="Arial" w:hAnsi="Arial" w:cs="Arial" w:eastAsia="Arial"/>
          <w:b/>
          <w:color w:val="auto"/>
          <w:spacing w:val="0"/>
          <w:position w:val="0"/>
          <w:sz w:val="20"/>
          <w:shd w:fill="auto" w:val="clear"/>
        </w:rPr>
      </w:pPr>
      <w:r>
        <w:rPr>
          <w:rFonts w:ascii="Arial" w:hAnsi="Arial" w:cs="Arial" w:eastAsia="Arial"/>
          <w:b/>
          <w:color w:val="auto"/>
          <w:spacing w:val="-2"/>
          <w:position w:val="0"/>
          <w:sz w:val="20"/>
          <w:shd w:fill="auto" w:val="clear"/>
        </w:rPr>
        <w:t xml:space="preserve">INTRODUÇÃO</w:t>
      </w:r>
    </w:p>
    <w:p>
      <w:pPr>
        <w:spacing w:before="181" w:after="0" w:line="283"/>
        <w:ind w:right="120" w:left="118" w:firstLine="298"/>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O Brasil, nos últimos anos, devido principalmente à evolução do capitalismo e da globalização que acarretam o aumento do sedentarismo e do consumo de “</w:t>
      </w:r>
      <w:r>
        <w:rPr>
          <w:rFonts w:ascii="Arial" w:hAnsi="Arial" w:cs="Arial" w:eastAsia="Arial"/>
          <w:i/>
          <w:color w:val="auto"/>
          <w:spacing w:val="0"/>
          <w:position w:val="0"/>
          <w:sz w:val="20"/>
          <w:shd w:fill="auto" w:val="clear"/>
        </w:rPr>
        <w:t xml:space="preserve">fast foods</w:t>
      </w:r>
      <w:r>
        <w:rPr>
          <w:rFonts w:ascii="Arial MT" w:hAnsi="Arial MT" w:cs="Arial MT" w:eastAsia="Arial MT"/>
          <w:color w:val="auto"/>
          <w:spacing w:val="0"/>
          <w:position w:val="0"/>
          <w:sz w:val="20"/>
          <w:shd w:fill="auto" w:val="clear"/>
        </w:rPr>
        <w:t xml:space="preserve">”, tem passado por um período de transição epidemiológica. Período esse o qual doenças crônicas, como hipertensão, diabetes, obesidade e câncer, tem assumido o protagonismo no número de casos registrados, que antes era das doenças infecciosas.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Nesse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viés, percebe-se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um aumento do risco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 um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crescimento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 casos de acidente vascular cerebral (AVC), visto que a maioria desses distúrbios, como a hipertensão, a obesidade e o diabetes, estão intimamente relacionados a essa patologia (PIMENTEL VN e FILHA VAVS, 2019).</w:t>
      </w:r>
    </w:p>
    <w:p>
      <w:pPr>
        <w:spacing w:before="140" w:after="0" w:line="283"/>
        <w:ind w:right="120" w:left="118" w:firstLine="298"/>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O AVC é uma doença que está relacionada à morte das células do cérebro de um indivíduo devido à ausência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 um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suprimento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sanguíneo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adequado 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elas,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proporciona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uma carência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nutrientes 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 oxigênio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essas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células.</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Essa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doença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dividida</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2</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tipos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principais:</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acidente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vascular</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cerebral</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isquêmico (AVCI),</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qual</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pode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ser</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classificado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como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lacunar,</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aterosclerótico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ou</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embólico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AVC</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hemorrágico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(AVCH), que pode ser uma hemorragia intracerebral ou uma hemorragia subaracnóidea (NITRINI R, et al., 2015).</w:t>
      </w:r>
    </w:p>
    <w:p>
      <w:pPr>
        <w:spacing w:before="139" w:after="0" w:line="283"/>
        <w:ind w:right="120" w:left="118" w:firstLine="298"/>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AVCI</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principal</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causa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AVC</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mundo,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sendo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caracterizado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pela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oclusão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uma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artéria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cerebral, o que leva à isquemia da área irrigada por essa artéria. Essa oclusão pode se dar de 2 maneiras principais: oclusão, devido à formação de uma placa aterosclerótica, que ocorre em decorrência do acúmulo de placas de</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gordura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na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parede</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vascular,</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evoluindo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obstrução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parcial</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ou</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total</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lúmen</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vaso,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oclusão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devido a uma embolia, essa se caracteriza pela obstrução vascular por um corpo estranho que circule no sangue, sendo o tromboembolismo o quadro mais prevalente (ALVES HCBR, et al., 2016).</w:t>
      </w:r>
    </w:p>
    <w:p>
      <w:pPr>
        <w:spacing w:before="138" w:after="0" w:line="283"/>
        <w:ind w:right="119" w:left="118" w:firstLine="298"/>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O AVCH, por sua vez, tem sua causa relacionada com a ruptura de um vaso no interior do parênquima cerebral,</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acarreta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extravasamento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sangue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portanto,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uma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redução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efetividade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perfusional.</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As principais causas dessa afecção são: hipertensão arterial, defeitos na coagulação, hemorragias subaracnóideas oriundas de malformações arteriovenosas e de roturas de aneurismas (MAMED SN, et al., </w:t>
      </w:r>
      <w:r>
        <w:rPr>
          <w:rFonts w:ascii="Arial MT" w:hAnsi="Arial MT" w:cs="Arial MT" w:eastAsia="Arial MT"/>
          <w:color w:val="auto"/>
          <w:spacing w:val="-2"/>
          <w:position w:val="0"/>
          <w:sz w:val="20"/>
          <w:shd w:fill="auto" w:val="clear"/>
        </w:rPr>
        <w:t xml:space="preserve">2019).</w:t>
      </w:r>
    </w:p>
    <w:p>
      <w:pPr>
        <w:spacing w:before="141" w:after="0" w:line="283"/>
        <w:ind w:right="118" w:left="118" w:firstLine="298"/>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Dentre os fatores de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risco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relacionados ao AVC,</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 hipertensão arterial é 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principal 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o mais significativo. Uma elevada pressão arterial ocasiona, geralmente, microlesões no endotélio de vasos e capilares, o que contribui para o desenvolvimento de um AVC hemorrágico com extravasamento de sangue. Contudo, não é só</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hipertensão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acarreta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problemas.</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Se</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indivíduo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apresentar</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uma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hipotensão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arterial,</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pode</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contribuir para que haja uma menor perfusão sanguínea em uma área isquêmica, gerando um aumento da área de acometimento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AVC.</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Assim,</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ideal</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se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obtenha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um</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equilíbrio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pressão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arterial</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(FURLAN</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NE,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al., </w:t>
      </w:r>
      <w:r>
        <w:rPr>
          <w:rFonts w:ascii="Arial MT" w:hAnsi="Arial MT" w:cs="Arial MT" w:eastAsia="Arial MT"/>
          <w:color w:val="auto"/>
          <w:spacing w:val="-2"/>
          <w:position w:val="0"/>
          <w:sz w:val="20"/>
          <w:shd w:fill="auto" w:val="clear"/>
        </w:rPr>
        <w:t xml:space="preserve">2018).</w:t>
      </w:r>
    </w:p>
    <w:p>
      <w:pPr>
        <w:spacing w:before="138" w:after="0" w:line="283"/>
        <w:ind w:right="117" w:left="118" w:firstLine="298"/>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Segundo o </w:t>
      </w:r>
      <w:r>
        <w:rPr>
          <w:rFonts w:ascii="Arial" w:hAnsi="Arial" w:cs="Arial" w:eastAsia="Arial"/>
          <w:i/>
          <w:color w:val="auto"/>
          <w:spacing w:val="0"/>
          <w:position w:val="0"/>
          <w:sz w:val="20"/>
          <w:shd w:fill="auto" w:val="clear"/>
        </w:rPr>
        <w:t xml:space="preserve">Global Burden of Disease Study </w:t>
      </w:r>
      <w:r>
        <w:rPr>
          <w:rFonts w:ascii="Arial MT" w:hAnsi="Arial MT" w:cs="Arial MT" w:eastAsia="Arial MT"/>
          <w:color w:val="auto"/>
          <w:spacing w:val="0"/>
          <w:position w:val="0"/>
          <w:sz w:val="20"/>
          <w:shd w:fill="auto" w:val="clear"/>
        </w:rPr>
        <w:t xml:space="preserve">(2013), houve cerca de 25,7 milhões de sobreviventes de AVC,</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6,5 milhões de óbitos por AVC e 10,3</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milhões de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novos AVC em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todo 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mundo.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Apesar da redução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da taxa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mortalidade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dessa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doença,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ela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ainda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se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faz</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muito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presente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valores absolutos)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todo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mundo e pode gerar, nos pacientes, sequelas e incapacidades as quais comprometem o estilo de vida do indivíduo para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sempre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(FERREIRA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LE,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2017).</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Isso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evidenciado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estudo</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realizado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por</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Rolim</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AM,</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(2020), 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qual</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afirma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segundo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Organização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Mundial</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Saúde,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ocorrem</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cerca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15</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milhões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casos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AVC 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cada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ano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mundo,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sendo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desses,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5</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milhões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resultam</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morte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outros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5</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milhões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incapacidades permanentes, acarretando, dessa maneira, considerável</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prejuízo à vida dos indivíduos acometidos por essa </w:t>
      </w:r>
      <w:r>
        <w:rPr>
          <w:rFonts w:ascii="Arial MT" w:hAnsi="Arial MT" w:cs="Arial MT" w:eastAsia="Arial MT"/>
          <w:color w:val="auto"/>
          <w:spacing w:val="-2"/>
          <w:position w:val="0"/>
          <w:sz w:val="20"/>
          <w:shd w:fill="auto" w:val="clear"/>
        </w:rPr>
        <w:t xml:space="preserve">afecção.</w:t>
      </w:r>
    </w:p>
    <w:p>
      <w:pPr>
        <w:spacing w:before="139" w:after="0" w:line="283"/>
        <w:ind w:right="117" w:left="118" w:firstLine="298"/>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AVC,</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além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ser</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uma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das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principais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causas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morte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cardiovascular</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mundo,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gera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incapacidade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em um</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grande percentual</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dos pacientes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 prejuízo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cofres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públicos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(gastos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tratamento 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reabilitação do indivíduo).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Diante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desse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cenário,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ressalta-se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importância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adoção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ações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custo-efetivas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promovam uma redução da mortalidade e do percentual de indivíduos que evoluem com algum grau de incapacidade. Dentre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esses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fatores,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tem-se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cuidado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unidades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AVC</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(previnem,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detectam</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tratam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precocemente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as complicações),</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as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quais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contribuem</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um</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bom</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prognóstico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pessoa</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enferma,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realizações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terapias de reperfusão, como a trombólise intravenosa e a trombectomia mecânica (RUIZ L, et al., 2020).</w:t>
      </w:r>
    </w:p>
    <w:p>
      <w:pPr>
        <w:spacing w:before="0" w:after="0" w:line="283"/>
        <w:ind w:right="0" w:left="0" w:firstLine="0"/>
        <w:jc w:val="left"/>
        <w:rPr>
          <w:rFonts w:ascii="Arial MT" w:hAnsi="Arial MT" w:cs="Arial MT" w:eastAsia="Arial MT"/>
          <w:color w:val="auto"/>
          <w:spacing w:val="0"/>
          <w:position w:val="0"/>
          <w:sz w:val="22"/>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51"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132" w:firstLine="0"/>
        <w:jc w:val="left"/>
        <w:rPr>
          <w:rFonts w:ascii="Arial" w:hAnsi="Arial" w:cs="Arial" w:eastAsia="Arial"/>
          <w:b/>
          <w:color w:val="auto"/>
          <w:spacing w:val="0"/>
          <w:position w:val="0"/>
          <w:sz w:val="20"/>
          <w:shd w:fill="auto" w:val="clear"/>
        </w:rPr>
      </w:pPr>
      <w:r>
        <w:rPr>
          <w:rFonts w:ascii="Arial" w:hAnsi="Arial" w:cs="Arial" w:eastAsia="Arial"/>
          <w:b/>
          <w:color w:val="auto"/>
          <w:spacing w:val="-2"/>
          <w:position w:val="0"/>
          <w:sz w:val="20"/>
          <w:shd w:fill="auto" w:val="clear"/>
        </w:rPr>
        <w:t xml:space="preserve">MÉTODOS</w:t>
      </w:r>
    </w:p>
    <w:p>
      <w:pPr>
        <w:spacing w:before="183" w:after="0" w:line="283"/>
        <w:ind w:right="120" w:left="132" w:firstLine="300"/>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Este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estudo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abrangeu</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perfil</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epidemiológico e causas </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dos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pacientes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adquiriram</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acidentes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vasculares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cerebrais (AVCs), na região Nordeste brasileira, no período de janeiro de 2010 a dezembro de 2019.</w:t>
      </w:r>
    </w:p>
    <w:p>
      <w:pPr>
        <w:spacing w:before="138" w:after="0" w:line="283"/>
        <w:ind w:right="113" w:left="132" w:firstLine="300"/>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 pesquisa epidemiológica em questão mostrou-se como um estudo retrospectivo e longitudinal, com caráter exploratório e descritivo, ao mesmo tempo no qual é quantitativo. O trabalho foi posto em prática através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exame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interpretação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das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informações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contidas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nos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bancos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dados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Sistema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Informações Hospitalares (SIH) do Departamento de Informática do Sistema Único de Saúde (DATASUS).</w:t>
      </w:r>
    </w:p>
    <w:p>
      <w:pPr>
        <w:spacing w:before="140" w:after="0" w:line="283"/>
        <w:ind w:right="114" w:left="132" w:firstLine="300"/>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 população analisada deste estudo foi formada por todos os pacientes diagnosticados com AVC, de acordo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código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Décima</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Revisão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Classificação</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Internacional</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Doenças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Causas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Mortalidade (CID-10) para AVC, não especificado como isquêmico ou hemorrágico, que residiam na região nordeste do Brasil, no período delimitado pelo estudo e que foram contabilizados no formulário eletrônico do DATASUS.</w:t>
      </w:r>
    </w:p>
    <w:p>
      <w:pPr>
        <w:spacing w:before="140" w:after="0" w:line="283"/>
        <w:ind w:right="117" w:left="132" w:firstLine="300"/>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Considerou-se como região nordeste do Brasil, as populações dos estados do Maranhão, Piauí, Ceará, Paraíba, Rio Grande do Norte, Pernambuco, Bahia, Alagoas e Sergipe. Entre as variáveis de interesse do estudo, foram selecionados, o sexo, faixa etária, raça/cor autodeclarada; taxa de mortalidade, internações hospitalares, média de permanência hospitalar e custo total das internações.</w:t>
      </w:r>
    </w:p>
    <w:p>
      <w:pPr>
        <w:spacing w:before="139" w:after="0" w:line="283"/>
        <w:ind w:right="119" w:left="132" w:firstLine="300"/>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Somado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isso,</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foram</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buscadas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referências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bibliográficas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bancos/sites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pesquisas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científicas,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como o Scientific Electronic Library Online (Scielo), Business Source Complete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(EBSCO) e o PubMed.</w:t>
      </w:r>
    </w:p>
    <w:p>
      <w:pPr>
        <w:spacing w:before="139" w:after="0" w:line="283"/>
        <w:ind w:right="117" w:left="132" w:firstLine="300"/>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Para sintetizar os dados utilizou-se uma análise estatística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descritiva 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comparativa,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através de números absolutos e relativos e proporção na base 100 e os resultados foram apresentados através de tabelas e gráficos, utilizando os aplicativos Microsoft Excel e Microsoft Word, agrupando os dados por filtro utilizado.</w:t>
      </w:r>
    </w:p>
    <w:p>
      <w:pPr>
        <w:spacing w:before="141" w:after="0" w:line="283"/>
        <w:ind w:right="123" w:left="132" w:firstLine="300"/>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Não houve necessidade de envio do estudo ao CEP por se tratar de dados de Bancos públicos, mesmo assim, foram seguidas todas as recomendações éticas, emanadas pela Resolução nº 466 do Conselho Nacional de Saúde.</w:t>
      </w:r>
    </w:p>
    <w:p>
      <w:pPr>
        <w:spacing w:before="18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132" w:firstLine="0"/>
        <w:jc w:val="left"/>
        <w:rPr>
          <w:rFonts w:ascii="Arial" w:hAnsi="Arial" w:cs="Arial" w:eastAsia="Arial"/>
          <w:b/>
          <w:color w:val="auto"/>
          <w:spacing w:val="0"/>
          <w:position w:val="0"/>
          <w:sz w:val="20"/>
          <w:shd w:fill="auto" w:val="clear"/>
        </w:rPr>
      </w:pPr>
      <w:r>
        <w:rPr>
          <w:rFonts w:ascii="Arial" w:hAnsi="Arial" w:cs="Arial" w:eastAsia="Arial"/>
          <w:b/>
          <w:color w:val="auto"/>
          <w:spacing w:val="-2"/>
          <w:position w:val="0"/>
          <w:sz w:val="20"/>
          <w:shd w:fill="auto" w:val="clear"/>
        </w:rPr>
        <w:t xml:space="preserve">RESULTADOS</w:t>
      </w:r>
    </w:p>
    <w:p>
      <w:pPr>
        <w:spacing w:before="181" w:after="0" w:line="283"/>
        <w:ind w:right="127" w:left="13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O estudo analisou 386.453 casos de AVC ocorridos na região nordeste do Brasil, no período de 2010 a </w:t>
      </w:r>
      <w:r>
        <w:rPr>
          <w:rFonts w:ascii="Arial MT" w:hAnsi="Arial MT" w:cs="Arial MT" w:eastAsia="Arial MT"/>
          <w:color w:val="auto"/>
          <w:spacing w:val="-2"/>
          <w:position w:val="0"/>
          <w:sz w:val="20"/>
          <w:shd w:fill="auto" w:val="clear"/>
        </w:rPr>
        <w:t xml:space="preserve">2019.</w:t>
      </w:r>
    </w:p>
    <w:p>
      <w:pPr>
        <w:spacing w:before="141" w:after="0" w:line="283"/>
        <w:ind w:right="116" w:left="13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Em relação às internações por AVC, durante os dez anos analisados, o número de internações ocasionadas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por</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AVC,</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não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especificado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isquêmico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ou</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hemorrágico,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residentes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na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região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Nordeste,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foi de 386.453, sendo observado um aumento gradativo com o passar do tempo.</w:t>
      </w:r>
    </w:p>
    <w:p>
      <w:pPr>
        <w:spacing w:before="139" w:after="0" w:line="283"/>
        <w:ind w:right="118" w:left="13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ano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2019</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registrou</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maior</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número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internações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(47.924),</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representando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um</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aumento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cerca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de 60% em comparação ao primeiro ano de observação, 2010, que com 27.499 internações, foi o ano que apresentou o menor número de internações por essa causa, no período estudado (</w:t>
      </w:r>
      <w:r>
        <w:rPr>
          <w:rFonts w:ascii="Arial" w:hAnsi="Arial" w:cs="Arial" w:eastAsia="Arial"/>
          <w:b/>
          <w:color w:val="auto"/>
          <w:spacing w:val="0"/>
          <w:position w:val="0"/>
          <w:sz w:val="20"/>
          <w:shd w:fill="auto" w:val="clear"/>
        </w:rPr>
        <w:t xml:space="preserve">Gráfico 2</w:t>
      </w:r>
      <w:r>
        <w:rPr>
          <w:rFonts w:ascii="Arial MT" w:hAnsi="Arial MT" w:cs="Arial MT" w:eastAsia="Arial MT"/>
          <w:color w:val="auto"/>
          <w:spacing w:val="0"/>
          <w:position w:val="0"/>
          <w:sz w:val="20"/>
          <w:shd w:fill="auto" w:val="clear"/>
        </w:rPr>
        <w:t xml:space="preserve">).</w:t>
      </w:r>
    </w:p>
    <w:p>
      <w:pPr>
        <w:spacing w:before="139" w:after="0" w:line="283"/>
        <w:ind w:right="120" w:left="13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8"/>
          <w:position w:val="0"/>
          <w:sz w:val="20"/>
          <w:shd w:fill="auto" w:val="clear"/>
        </w:rPr>
        <w:t xml:space="preserve"> </w:t>
      </w:r>
      <w:r>
        <w:rPr>
          <w:rFonts w:ascii="Arial" w:hAnsi="Arial" w:cs="Arial" w:eastAsia="Arial"/>
          <w:b/>
          <w:color w:val="auto"/>
          <w:spacing w:val="0"/>
          <w:position w:val="0"/>
          <w:sz w:val="20"/>
          <w:shd w:fill="auto" w:val="clear"/>
        </w:rPr>
        <w:t xml:space="preserve">Gráfico</w:t>
      </w:r>
      <w:r>
        <w:rPr>
          <w:rFonts w:ascii="Arial" w:hAnsi="Arial" w:cs="Arial" w:eastAsia="Arial"/>
          <w:b/>
          <w:color w:val="auto"/>
          <w:spacing w:val="-8"/>
          <w:position w:val="0"/>
          <w:sz w:val="20"/>
          <w:shd w:fill="auto" w:val="clear"/>
        </w:rPr>
        <w:t xml:space="preserve"> </w:t>
      </w:r>
      <w:r>
        <w:rPr>
          <w:rFonts w:ascii="Arial" w:hAnsi="Arial" w:cs="Arial" w:eastAsia="Arial"/>
          <w:b/>
          <w:color w:val="auto"/>
          <w:spacing w:val="0"/>
          <w:position w:val="0"/>
          <w:sz w:val="20"/>
          <w:shd w:fill="auto" w:val="clear"/>
        </w:rPr>
        <w:t xml:space="preserve">1</w:t>
      </w:r>
      <w:r>
        <w:rPr>
          <w:rFonts w:ascii="Arial" w:hAnsi="Arial" w:cs="Arial" w:eastAsia="Arial"/>
          <w:b/>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mostra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internações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por</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AVC,</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segundo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estados,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onde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apresentou</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maior</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número de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internações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durante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período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foi</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estado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Bahia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113.142</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(29,27%)</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casos,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seguido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Pernambuco com 81.022 (20,96%) e do Ceará com 60.877 (15,75%).</w:t>
      </w:r>
    </w:p>
    <w:p>
      <w:pPr>
        <w:spacing w:before="0" w:after="0" w:line="283"/>
        <w:ind w:right="0" w:left="0" w:firstLine="0"/>
        <w:jc w:val="left"/>
        <w:rPr>
          <w:rFonts w:ascii="Arial MT" w:hAnsi="Arial MT" w:cs="Arial MT" w:eastAsia="Arial MT"/>
          <w:color w:val="auto"/>
          <w:spacing w:val="0"/>
          <w:position w:val="0"/>
          <w:sz w:val="22"/>
          <w:shd w:fill="auto" w:val="clear"/>
        </w:rPr>
      </w:pPr>
    </w:p>
    <w:p>
      <w:pPr>
        <w:spacing w:before="82" w:after="0" w:line="240"/>
        <w:ind w:right="0" w:left="132" w:firstLine="0"/>
        <w:jc w:val="left"/>
        <w:rPr>
          <w:rFonts w:ascii="Arial MT" w:hAnsi="Arial MT" w:cs="Arial MT" w:eastAsia="Arial MT"/>
          <w:color w:val="auto"/>
          <w:spacing w:val="0"/>
          <w:position w:val="0"/>
          <w:sz w:val="20"/>
          <w:shd w:fill="auto" w:val="clear"/>
        </w:rPr>
      </w:pPr>
      <w:r>
        <w:object w:dxaOrig="9172" w:dyaOrig="3887">
          <v:rect xmlns:o="urn:schemas-microsoft-com:office:office" xmlns:v="urn:schemas-microsoft-com:vml" id="rectole0000000000" style="width:458.600000pt;height:194.3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Arial" w:hAnsi="Arial" w:cs="Arial" w:eastAsia="Arial"/>
          <w:b/>
          <w:color w:val="auto"/>
          <w:spacing w:val="0"/>
          <w:position w:val="0"/>
          <w:sz w:val="20"/>
          <w:shd w:fill="auto" w:val="clear"/>
        </w:rPr>
        <w:t xml:space="preserve">Gráfico</w:t>
      </w:r>
      <w:r>
        <w:rPr>
          <w:rFonts w:ascii="Arial" w:hAnsi="Arial" w:cs="Arial" w:eastAsia="Arial"/>
          <w:b/>
          <w:color w:val="auto"/>
          <w:spacing w:val="-7"/>
          <w:position w:val="0"/>
          <w:sz w:val="20"/>
          <w:shd w:fill="auto" w:val="clear"/>
        </w:rPr>
        <w:t xml:space="preserve"> </w:t>
      </w:r>
      <w:r>
        <w:rPr>
          <w:rFonts w:ascii="Arial" w:hAnsi="Arial" w:cs="Arial" w:eastAsia="Arial"/>
          <w:b/>
          <w:color w:val="auto"/>
          <w:spacing w:val="0"/>
          <w:position w:val="0"/>
          <w:sz w:val="20"/>
          <w:shd w:fill="auto" w:val="clear"/>
        </w:rPr>
        <w:t xml:space="preserve">1</w:t>
      </w:r>
      <w:r>
        <w:rPr>
          <w:rFonts w:ascii="Arial" w:hAnsi="Arial" w:cs="Arial" w:eastAsia="Arial"/>
          <w:b/>
          <w:color w:val="auto"/>
          <w:spacing w:val="-7"/>
          <w:position w:val="0"/>
          <w:sz w:val="20"/>
          <w:shd w:fill="auto" w:val="clear"/>
        </w:rPr>
        <w:t xml:space="preserve"> </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Internações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segundo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Unidade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2"/>
          <w:position w:val="0"/>
          <w:sz w:val="20"/>
          <w:shd w:fill="auto" w:val="clear"/>
        </w:rPr>
        <w:t xml:space="preserve">Federação.</w:t>
      </w:r>
    </w:p>
    <w:p>
      <w:pPr>
        <w:spacing w:before="74" w:after="0" w:line="240"/>
        <w:ind w:right="0" w:left="132" w:firstLine="0"/>
        <w:jc w:val="left"/>
        <w:rPr>
          <w:rFonts w:ascii="Arial MT" w:hAnsi="Arial MT" w:cs="Arial MT" w:eastAsia="Arial MT"/>
          <w:color w:val="auto"/>
          <w:spacing w:val="0"/>
          <w:position w:val="0"/>
          <w:sz w:val="20"/>
          <w:shd w:fill="auto" w:val="clear"/>
        </w:rPr>
      </w:pPr>
      <w:r>
        <w:rPr>
          <w:rFonts w:ascii="Arial" w:hAnsi="Arial" w:cs="Arial" w:eastAsia="Arial"/>
          <w:b/>
          <w:color w:val="auto"/>
          <w:spacing w:val="0"/>
          <w:position w:val="0"/>
          <w:sz w:val="20"/>
          <w:shd w:fill="auto" w:val="clear"/>
        </w:rPr>
        <w:t xml:space="preserve">Fonte</w:t>
      </w:r>
      <w:r>
        <w:rPr>
          <w:rFonts w:ascii="Arial MT" w:hAnsi="Arial MT" w:cs="Arial MT" w:eastAsia="Arial MT"/>
          <w:color w:val="auto"/>
          <w:spacing w:val="0"/>
          <w:position w:val="0"/>
          <w:sz w:val="20"/>
          <w:shd w:fill="auto" w:val="clear"/>
        </w:rPr>
        <w:t xml:space="preserv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Barbosa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AML,</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2020.</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Dados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extraídos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2"/>
          <w:position w:val="0"/>
          <w:sz w:val="20"/>
          <w:shd w:fill="auto" w:val="clear"/>
        </w:rPr>
        <w:t xml:space="preserve">SIH/DATASUS.</w:t>
      </w:r>
    </w:p>
    <w:p>
      <w:pPr>
        <w:spacing w:before="71" w:after="0" w:line="240"/>
        <w:ind w:right="0" w:left="0" w:firstLine="0"/>
        <w:jc w:val="left"/>
        <w:rPr>
          <w:rFonts w:ascii="Arial MT" w:hAnsi="Arial MT" w:cs="Arial MT" w:eastAsia="Arial MT"/>
          <w:color w:val="auto"/>
          <w:spacing w:val="0"/>
          <w:position w:val="0"/>
          <w:sz w:val="20"/>
          <w:shd w:fill="auto" w:val="clear"/>
        </w:rPr>
      </w:pPr>
    </w:p>
    <w:p>
      <w:pPr>
        <w:spacing w:before="0" w:after="0" w:line="276"/>
        <w:ind w:right="117" w:left="118"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Nesse sentido, percebe-se que os estados do Nordeste com maior número de internações são aqueles que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possuem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maior</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número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habitantes,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acordo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estimativa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populacional</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Instituto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Brasileiro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de Geografia e Estatística, Bahia lidera com 14.873.064 habitantes, seguida de Pernambuco com 9.557.071 e do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Ceará</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9.132.078.</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Além</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disso,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avanço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medidas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diagnósticas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possibilita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número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casos relatados aumente (IBGE, 2019).</w:t>
      </w:r>
    </w:p>
    <w:p>
      <w:pPr>
        <w:spacing w:before="120" w:after="0" w:line="276"/>
        <w:ind w:right="115" w:left="118"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variável</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sexo,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observou-se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6"/>
          <w:position w:val="0"/>
          <w:sz w:val="20"/>
          <w:shd w:fill="auto" w:val="clear"/>
        </w:rPr>
        <w:t xml:space="preserve"> </w:t>
      </w:r>
      <w:r>
        <w:rPr>
          <w:rFonts w:ascii="Arial" w:hAnsi="Arial" w:cs="Arial" w:eastAsia="Arial"/>
          <w:b/>
          <w:color w:val="auto"/>
          <w:spacing w:val="0"/>
          <w:position w:val="0"/>
          <w:sz w:val="20"/>
          <w:shd w:fill="auto" w:val="clear"/>
        </w:rPr>
        <w:t xml:space="preserve">Gráfico</w:t>
      </w:r>
      <w:r>
        <w:rPr>
          <w:rFonts w:ascii="Arial" w:hAnsi="Arial" w:cs="Arial" w:eastAsia="Arial"/>
          <w:b/>
          <w:color w:val="auto"/>
          <w:spacing w:val="-7"/>
          <w:position w:val="0"/>
          <w:sz w:val="20"/>
          <w:shd w:fill="auto" w:val="clear"/>
        </w:rPr>
        <w:t xml:space="preserve"> </w:t>
      </w:r>
      <w:r>
        <w:rPr>
          <w:rFonts w:ascii="Arial" w:hAnsi="Arial" w:cs="Arial" w:eastAsia="Arial"/>
          <w:b/>
          <w:color w:val="auto"/>
          <w:spacing w:val="0"/>
          <w:position w:val="0"/>
          <w:sz w:val="20"/>
          <w:shd w:fill="auto" w:val="clear"/>
        </w:rPr>
        <w:t xml:space="preserve">2</w:t>
      </w:r>
      <w:r>
        <w:rPr>
          <w:rFonts w:ascii="Arial" w:hAnsi="Arial" w:cs="Arial" w:eastAsia="Arial"/>
          <w:b/>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um</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discreto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predomínio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gênero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masculino,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cerca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de 50,8%.</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Esses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dados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corroboram</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Lima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V,</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(2006),</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encontraram</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uma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maior</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incidência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doenças cerebrovasculares em homens. O número de internações devido ao AVC aumentou gradativamente com o aumento da idade, sendo os maiores números observados na faixa etária acima de 60 anos. De maneira análoga, observa-se o que afirma Luna ACP, et al. (2013), a qual apresenta o AVC como uma doença que afeta predominantemente os idosos (</w:t>
      </w:r>
      <w:r>
        <w:rPr>
          <w:rFonts w:ascii="Arial" w:hAnsi="Arial" w:cs="Arial" w:eastAsia="Arial"/>
          <w:b/>
          <w:color w:val="auto"/>
          <w:spacing w:val="0"/>
          <w:position w:val="0"/>
          <w:sz w:val="20"/>
          <w:shd w:fill="auto" w:val="clear"/>
        </w:rPr>
        <w:t xml:space="preserve">Gráfico 2</w:t>
      </w:r>
      <w:r>
        <w:rPr>
          <w:rFonts w:ascii="Arial MT" w:hAnsi="Arial MT" w:cs="Arial MT" w:eastAsia="Arial MT"/>
          <w:color w:val="auto"/>
          <w:spacing w:val="0"/>
          <w:position w:val="0"/>
          <w:sz w:val="20"/>
          <w:shd w:fill="auto" w:val="clear"/>
        </w:rPr>
        <w:t xml:space="preserve">).</w:t>
      </w:r>
    </w:p>
    <w:p>
      <w:pPr>
        <w:spacing w:before="34"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132" w:firstLine="0"/>
        <w:jc w:val="left"/>
        <w:rPr>
          <w:rFonts w:ascii="Arial MT" w:hAnsi="Arial MT" w:cs="Arial MT" w:eastAsia="Arial MT"/>
          <w:color w:val="auto"/>
          <w:spacing w:val="0"/>
          <w:position w:val="0"/>
          <w:sz w:val="20"/>
          <w:shd w:fill="auto" w:val="clear"/>
        </w:rPr>
      </w:pPr>
      <w:r>
        <w:object w:dxaOrig="9314" w:dyaOrig="4920">
          <v:rect xmlns:o="urn:schemas-microsoft-com:office:office" xmlns:v="urn:schemas-microsoft-com:vml" id="rectole0000000001" style="width:465.700000pt;height:246.0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Arial" w:hAnsi="Arial" w:cs="Arial" w:eastAsia="Arial"/>
          <w:b/>
          <w:color w:val="auto"/>
          <w:spacing w:val="0"/>
          <w:position w:val="0"/>
          <w:sz w:val="20"/>
          <w:shd w:fill="auto" w:val="clear"/>
        </w:rPr>
        <w:t xml:space="preserve">Gráfico</w:t>
      </w:r>
      <w:r>
        <w:rPr>
          <w:rFonts w:ascii="Arial" w:hAnsi="Arial" w:cs="Arial" w:eastAsia="Arial"/>
          <w:b/>
          <w:color w:val="auto"/>
          <w:spacing w:val="-6"/>
          <w:position w:val="0"/>
          <w:sz w:val="20"/>
          <w:shd w:fill="auto" w:val="clear"/>
        </w:rPr>
        <w:t xml:space="preserve"> </w:t>
      </w:r>
      <w:r>
        <w:rPr>
          <w:rFonts w:ascii="Arial" w:hAnsi="Arial" w:cs="Arial" w:eastAsia="Arial"/>
          <w:b/>
          <w:color w:val="auto"/>
          <w:spacing w:val="0"/>
          <w:position w:val="0"/>
          <w:sz w:val="20"/>
          <w:shd w:fill="auto" w:val="clear"/>
        </w:rPr>
        <w:t xml:space="preserve">2</w:t>
      </w:r>
      <w:r>
        <w:rPr>
          <w:rFonts w:ascii="Arial" w:hAnsi="Arial" w:cs="Arial" w:eastAsia="Arial"/>
          <w:b/>
          <w:color w:val="auto"/>
          <w:spacing w:val="-6"/>
          <w:position w:val="0"/>
          <w:sz w:val="20"/>
          <w:shd w:fill="auto" w:val="clear"/>
        </w:rPr>
        <w:t xml:space="preserve"> </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Internações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por</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sexo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segundo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faixa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2"/>
          <w:position w:val="0"/>
          <w:sz w:val="20"/>
          <w:shd w:fill="auto" w:val="clear"/>
        </w:rPr>
        <w:t xml:space="preserve">etária.</w:t>
      </w:r>
    </w:p>
    <w:p>
      <w:pPr>
        <w:spacing w:before="0" w:after="0" w:line="240"/>
        <w:ind w:right="0" w:left="132" w:firstLine="0"/>
        <w:jc w:val="left"/>
        <w:rPr>
          <w:rFonts w:ascii="Arial MT" w:hAnsi="Arial MT" w:cs="Arial MT" w:eastAsia="Arial MT"/>
          <w:color w:val="auto"/>
          <w:spacing w:val="0"/>
          <w:position w:val="0"/>
          <w:sz w:val="20"/>
          <w:shd w:fill="auto" w:val="clear"/>
        </w:rPr>
      </w:pPr>
      <w:r>
        <w:rPr>
          <w:rFonts w:ascii="Arial" w:hAnsi="Arial" w:cs="Arial" w:eastAsia="Arial"/>
          <w:b/>
          <w:color w:val="auto"/>
          <w:spacing w:val="0"/>
          <w:position w:val="0"/>
          <w:sz w:val="20"/>
          <w:shd w:fill="auto" w:val="clear"/>
        </w:rPr>
        <w:t xml:space="preserve">Fonte</w:t>
      </w:r>
      <w:r>
        <w:rPr>
          <w:rFonts w:ascii="Arial MT" w:hAnsi="Arial MT" w:cs="Arial MT" w:eastAsia="Arial MT"/>
          <w:color w:val="auto"/>
          <w:spacing w:val="0"/>
          <w:position w:val="0"/>
          <w:sz w:val="20"/>
          <w:shd w:fill="auto" w:val="clear"/>
        </w:rPr>
        <w:t xml:space="preserv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Barbosa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AML,</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2020.</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Dados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extraídos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2"/>
          <w:position w:val="0"/>
          <w:sz w:val="20"/>
          <w:shd w:fill="auto" w:val="clear"/>
        </w:rPr>
        <w:t xml:space="preserve">SIH/DATASUS.</w:t>
      </w:r>
    </w:p>
    <w:p>
      <w:pPr>
        <w:spacing w:before="0" w:after="0" w:line="240"/>
        <w:ind w:right="0" w:left="0" w:firstLine="0"/>
        <w:jc w:val="left"/>
        <w:rPr>
          <w:rFonts w:ascii="Arial MT" w:hAnsi="Arial MT" w:cs="Arial MT" w:eastAsia="Arial MT"/>
          <w:color w:val="auto"/>
          <w:spacing w:val="0"/>
          <w:position w:val="0"/>
          <w:sz w:val="22"/>
          <w:shd w:fill="auto" w:val="clear"/>
        </w:rPr>
      </w:pPr>
    </w:p>
    <w:p>
      <w:pPr>
        <w:spacing w:before="82" w:after="0" w:line="276"/>
        <w:ind w:right="124" w:left="13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Ainda relacionado ao sexo, a classificação por idades demonstrou que no sexo masculino a maior prevalência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doença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foi</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entre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70</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79</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anos,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seguido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faixa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etária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60</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69</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anos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80</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anos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ou</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mais.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Já no sexo feminino, a maior prevalência também foi entre 70 e 79 anos, seguido pela faixa etária de 80 anos ou mais e 60 a 69 anos.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Considerando-se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os dois gêneros, 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faixa etária com maior notificação de casos foi de 70 a 79 anos, sendo estes no total de 103.352 (26,74%). Já o menor índice foi observado em pacientes menores de 1 ano, com apenas 79 casos (0,02%) (</w:t>
      </w:r>
      <w:r>
        <w:rPr>
          <w:rFonts w:ascii="Arial" w:hAnsi="Arial" w:cs="Arial" w:eastAsia="Arial"/>
          <w:b/>
          <w:color w:val="auto"/>
          <w:spacing w:val="0"/>
          <w:position w:val="0"/>
          <w:sz w:val="20"/>
          <w:shd w:fill="auto" w:val="clear"/>
        </w:rPr>
        <w:t xml:space="preserve">Gráfico 3</w:t>
      </w:r>
      <w:r>
        <w:rPr>
          <w:rFonts w:ascii="Arial MT" w:hAnsi="Arial MT" w:cs="Arial MT" w:eastAsia="Arial MT"/>
          <w:color w:val="auto"/>
          <w:spacing w:val="0"/>
          <w:position w:val="0"/>
          <w:sz w:val="20"/>
          <w:shd w:fill="auto" w:val="clear"/>
        </w:rPr>
        <w:t xml:space="preserve">).</w:t>
      </w:r>
    </w:p>
    <w:p>
      <w:pPr>
        <w:spacing w:before="158" w:after="0" w:line="240"/>
        <w:ind w:right="0" w:left="132" w:firstLine="0"/>
        <w:jc w:val="left"/>
        <w:rPr>
          <w:rFonts w:ascii="Arial MT" w:hAnsi="Arial MT" w:cs="Arial MT" w:eastAsia="Arial MT"/>
          <w:color w:val="auto"/>
          <w:spacing w:val="0"/>
          <w:position w:val="0"/>
          <w:sz w:val="20"/>
          <w:shd w:fill="auto" w:val="clear"/>
        </w:rPr>
      </w:pPr>
      <w:r>
        <w:rPr>
          <w:rFonts w:ascii="Arial" w:hAnsi="Arial" w:cs="Arial" w:eastAsia="Arial"/>
          <w:b/>
          <w:color w:val="auto"/>
          <w:spacing w:val="0"/>
          <w:position w:val="0"/>
          <w:sz w:val="20"/>
          <w:shd w:fill="auto" w:val="clear"/>
        </w:rPr>
        <w:t xml:space="preserve">Gráfico</w:t>
      </w:r>
      <w:r>
        <w:rPr>
          <w:rFonts w:ascii="Arial" w:hAnsi="Arial" w:cs="Arial" w:eastAsia="Arial"/>
          <w:b/>
          <w:color w:val="auto"/>
          <w:spacing w:val="-7"/>
          <w:position w:val="0"/>
          <w:sz w:val="20"/>
          <w:shd w:fill="auto" w:val="clear"/>
        </w:rPr>
        <w:t xml:space="preserve"> </w:t>
      </w:r>
      <w:r>
        <w:rPr>
          <w:rFonts w:ascii="Arial" w:hAnsi="Arial" w:cs="Arial" w:eastAsia="Arial"/>
          <w:b/>
          <w:color w:val="auto"/>
          <w:spacing w:val="0"/>
          <w:position w:val="0"/>
          <w:sz w:val="20"/>
          <w:shd w:fill="auto" w:val="clear"/>
        </w:rPr>
        <w:t xml:space="preserve">3</w:t>
      </w:r>
      <w:r>
        <w:rPr>
          <w:rFonts w:ascii="Arial" w:hAnsi="Arial" w:cs="Arial" w:eastAsia="Arial"/>
          <w:b/>
          <w:color w:val="auto"/>
          <w:spacing w:val="-7"/>
          <w:position w:val="0"/>
          <w:sz w:val="20"/>
          <w:shd w:fill="auto" w:val="clear"/>
        </w:rPr>
        <w:t xml:space="preserve"> </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Média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permanência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hospitalar</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por</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sexo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segundo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faixa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2"/>
          <w:position w:val="0"/>
          <w:sz w:val="20"/>
          <w:shd w:fill="auto" w:val="clear"/>
        </w:rPr>
        <w:t xml:space="preserve">etária.</w:t>
      </w:r>
    </w:p>
    <w:p>
      <w:pPr>
        <w:spacing w:before="11" w:after="0" w:line="240"/>
        <w:ind w:right="0" w:left="0" w:firstLine="0"/>
        <w:jc w:val="left"/>
        <w:rPr>
          <w:rFonts w:ascii="Arial MT" w:hAnsi="Arial MT" w:cs="Arial MT" w:eastAsia="Arial MT"/>
          <w:color w:val="auto"/>
          <w:spacing w:val="0"/>
          <w:position w:val="0"/>
          <w:sz w:val="5"/>
          <w:shd w:fill="auto" w:val="clear"/>
        </w:rPr>
      </w:pPr>
      <w:r>
        <w:object w:dxaOrig="9314" w:dyaOrig="3745">
          <v:rect xmlns:o="urn:schemas-microsoft-com:office:office" xmlns:v="urn:schemas-microsoft-com:vml" id="rectole0000000002" style="width:465.700000pt;height:187.2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0" w:line="240"/>
        <w:ind w:right="0" w:left="132" w:firstLine="0"/>
        <w:jc w:val="left"/>
        <w:rPr>
          <w:rFonts w:ascii="Arial MT" w:hAnsi="Arial MT" w:cs="Arial MT" w:eastAsia="Arial MT"/>
          <w:color w:val="auto"/>
          <w:spacing w:val="0"/>
          <w:position w:val="0"/>
          <w:sz w:val="20"/>
          <w:shd w:fill="auto" w:val="clear"/>
        </w:rPr>
      </w:pPr>
      <w:r>
        <w:rPr>
          <w:rFonts w:ascii="Arial" w:hAnsi="Arial" w:cs="Arial" w:eastAsia="Arial"/>
          <w:b/>
          <w:color w:val="auto"/>
          <w:spacing w:val="0"/>
          <w:position w:val="0"/>
          <w:sz w:val="20"/>
          <w:shd w:fill="auto" w:val="clear"/>
        </w:rPr>
        <w:t xml:space="preserve">Fonte</w:t>
      </w:r>
      <w:r>
        <w:rPr>
          <w:rFonts w:ascii="Arial MT" w:hAnsi="Arial MT" w:cs="Arial MT" w:eastAsia="Arial MT"/>
          <w:color w:val="auto"/>
          <w:spacing w:val="0"/>
          <w:position w:val="0"/>
          <w:sz w:val="20"/>
          <w:shd w:fill="auto" w:val="clear"/>
        </w:rPr>
        <w:t xml:space="preserv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Barbosa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AML,</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2020.</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Dados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extraídos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2"/>
          <w:position w:val="0"/>
          <w:sz w:val="20"/>
          <w:shd w:fill="auto" w:val="clear"/>
        </w:rPr>
        <w:t xml:space="preserve">SIH/DATASUS.</w:t>
      </w:r>
    </w:p>
    <w:p>
      <w:pPr>
        <w:spacing w:before="149" w:after="0" w:line="271"/>
        <w:ind w:right="121" w:left="13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Apesar de André C (2006) afirmar</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que a raça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com maior</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probabilidade de desenvolver AVC</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seja a preta, neste estudo observou-se uma maior frequência nos pardos com 46,75% dos casos, seguido dos brancos com 5,46% e amarela com 2,22%.</w:t>
      </w:r>
    </w:p>
    <w:p>
      <w:pPr>
        <w:spacing w:before="100" w:after="0" w:line="271"/>
        <w:ind w:right="111" w:left="13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Analisando o </w:t>
      </w:r>
      <w:r>
        <w:rPr>
          <w:rFonts w:ascii="Arial" w:hAnsi="Arial" w:cs="Arial" w:eastAsia="Arial"/>
          <w:b/>
          <w:color w:val="auto"/>
          <w:spacing w:val="0"/>
          <w:position w:val="0"/>
          <w:sz w:val="20"/>
          <w:shd w:fill="auto" w:val="clear"/>
        </w:rPr>
        <w:t xml:space="preserve">Gráfico 3</w:t>
      </w:r>
      <w:r>
        <w:rPr>
          <w:rFonts w:ascii="Arial MT" w:hAnsi="Arial MT" w:cs="Arial MT" w:eastAsia="Arial MT"/>
          <w:color w:val="auto"/>
          <w:spacing w:val="0"/>
          <w:position w:val="0"/>
          <w:sz w:val="20"/>
          <w:shd w:fill="auto" w:val="clear"/>
        </w:rPr>
        <w:t xml:space="preserve">, observa-se uma média de permanência hospitalar total, para o sexo masculino, de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cerca de 7,6</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dias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 menor</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o sexo feminino,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7,5 dias. Em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relação à idade,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destacou-se, tanto no sexo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feminino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quanto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masculino,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faixa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etária 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5 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9</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anos,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com uma média 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10,8</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dias 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internação das mulheres e 12,8 dias dos homens, apresentando uma média de 11,6 dias considerando-se ambos os sexos.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Explicando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esses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números,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Rafay</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MF</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(2008)</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afirma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AVC</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incomum</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crianças,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fazendo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com que os médicos raramente o considerem como primeiro diagnóstico quando surgem os sintomas.</w:t>
      </w:r>
    </w:p>
    <w:p>
      <w:pPr>
        <w:spacing w:before="99" w:after="0" w:line="271"/>
        <w:ind w:right="113" w:left="13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Além disso, para Mekitarian Filho CE e Brunow W (2009), a dificuldade de um diagnóstico adequado em crianças e jovens, considerando que os sinais e sintomas são pouco específicos e podem ser confundidas com outras alterações neurológicas, pode contribuir negativamente no prognóstico do paciente. Outro fator importante, é que apesar de o tempo de permanência hospitalar de adultos e idosos, em comparação com jovens e crianças, ser menor, o índice de mortalidade deles (adultos e idosos) por AVC é superior, como mostra o </w:t>
      </w:r>
      <w:r>
        <w:rPr>
          <w:rFonts w:ascii="Arial" w:hAnsi="Arial" w:cs="Arial" w:eastAsia="Arial"/>
          <w:b/>
          <w:color w:val="auto"/>
          <w:spacing w:val="0"/>
          <w:position w:val="0"/>
          <w:sz w:val="20"/>
          <w:shd w:fill="auto" w:val="clear"/>
        </w:rPr>
        <w:t xml:space="preserve">Gráfico 3</w:t>
      </w:r>
      <w:r>
        <w:rPr>
          <w:rFonts w:ascii="Arial MT" w:hAnsi="Arial MT" w:cs="Arial MT" w:eastAsia="Arial MT"/>
          <w:color w:val="auto"/>
          <w:spacing w:val="0"/>
          <w:position w:val="0"/>
          <w:sz w:val="20"/>
          <w:shd w:fill="auto" w:val="clear"/>
        </w:rPr>
        <w:t xml:space="preserve">.</w:t>
      </w:r>
    </w:p>
    <w:p>
      <w:pPr>
        <w:spacing w:before="99" w:after="0" w:line="271"/>
        <w:ind w:right="114" w:left="13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Segundo Amante LN, et al. (2009), o paciente acometido pelo AVC precisa de cuidados intensivos em algum momento durante sua hospitalização, principalmente na emergência e isso interfere diretamente no tempo de permanência deles nos hospitais. Para Matos JJFC, et al. (2013), no nordeste Brasileiro, apenas uma pequena porcentagem de pacientes consegue chegar ao pronto socorro nas primeiras três horas após o acometimento do AVC, dificultando, assim, o prognóstico favorável do paciente e, consequentemente, aumentando o seu tempo de internação.</w:t>
      </w:r>
    </w:p>
    <w:p>
      <w:pPr>
        <w:spacing w:before="100" w:after="0" w:line="271"/>
        <w:ind w:right="113" w:left="13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analisar</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2"/>
          <w:position w:val="0"/>
          <w:sz w:val="20"/>
          <w:shd w:fill="auto" w:val="clear"/>
        </w:rPr>
        <w:t xml:space="preserve"> </w:t>
      </w:r>
      <w:r>
        <w:rPr>
          <w:rFonts w:ascii="Arial" w:hAnsi="Arial" w:cs="Arial" w:eastAsia="Arial"/>
          <w:b/>
          <w:color w:val="auto"/>
          <w:spacing w:val="0"/>
          <w:position w:val="0"/>
          <w:sz w:val="20"/>
          <w:shd w:fill="auto" w:val="clear"/>
        </w:rPr>
        <w:t xml:space="preserve">Gráficos</w:t>
      </w:r>
      <w:r>
        <w:rPr>
          <w:rFonts w:ascii="Arial" w:hAnsi="Arial" w:cs="Arial" w:eastAsia="Arial"/>
          <w:b/>
          <w:color w:val="auto"/>
          <w:spacing w:val="-4"/>
          <w:position w:val="0"/>
          <w:sz w:val="20"/>
          <w:shd w:fill="auto" w:val="clear"/>
        </w:rPr>
        <w:t xml:space="preserve"> </w:t>
      </w:r>
      <w:r>
        <w:rPr>
          <w:rFonts w:ascii="Arial" w:hAnsi="Arial" w:cs="Arial" w:eastAsia="Arial"/>
          <w:b/>
          <w:color w:val="auto"/>
          <w:spacing w:val="0"/>
          <w:position w:val="0"/>
          <w:sz w:val="20"/>
          <w:shd w:fill="auto" w:val="clear"/>
        </w:rPr>
        <w:t xml:space="preserve">4</w:t>
      </w:r>
      <w:r>
        <w:rPr>
          <w:rFonts w:ascii="Arial" w:hAnsi="Arial" w:cs="Arial" w:eastAsia="Arial"/>
          <w:b/>
          <w:color w:val="auto"/>
          <w:spacing w:val="-2"/>
          <w:position w:val="0"/>
          <w:sz w:val="20"/>
          <w:shd w:fill="auto" w:val="clear"/>
        </w:rPr>
        <w:t xml:space="preserve"> </w:t>
      </w:r>
      <w:r>
        <w:rPr>
          <w:rFonts w:ascii="Arial" w:hAnsi="Arial" w:cs="Arial" w:eastAsia="Arial"/>
          <w:b/>
          <w:color w:val="auto"/>
          <w:spacing w:val="0"/>
          <w:position w:val="0"/>
          <w:sz w:val="20"/>
          <w:shd w:fill="auto" w:val="clear"/>
        </w:rPr>
        <w:t xml:space="preserve">e</w:t>
      </w:r>
      <w:r>
        <w:rPr>
          <w:rFonts w:ascii="Arial" w:hAnsi="Arial" w:cs="Arial" w:eastAsia="Arial"/>
          <w:b/>
          <w:color w:val="auto"/>
          <w:spacing w:val="-4"/>
          <w:position w:val="0"/>
          <w:sz w:val="20"/>
          <w:shd w:fill="auto" w:val="clear"/>
        </w:rPr>
        <w:t xml:space="preserve"> </w:t>
      </w:r>
      <w:r>
        <w:rPr>
          <w:rFonts w:ascii="Arial" w:hAnsi="Arial" w:cs="Arial" w:eastAsia="Arial"/>
          <w:b/>
          <w:color w:val="auto"/>
          <w:spacing w:val="0"/>
          <w:position w:val="0"/>
          <w:sz w:val="20"/>
          <w:shd w:fill="auto" w:val="clear"/>
        </w:rPr>
        <w:t xml:space="preserve">5</w:t>
      </w:r>
      <w:r>
        <w:rPr>
          <w:rFonts w:ascii="Arial MT" w:hAnsi="Arial MT" w:cs="Arial MT" w:eastAsia="Arial MT"/>
          <w:color w:val="auto"/>
          <w:spacing w:val="0"/>
          <w:position w:val="0"/>
          <w:sz w:val="20"/>
          <w:shd w:fill="auto" w:val="clear"/>
        </w:rPr>
        <w:t xml:space="preserv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verifica-se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taxa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mortalidade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não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sofreu</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alterações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bruscas,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tendo uma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média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17,74%,</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sendo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2012</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ano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maior</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taxa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(18,53%)</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2018</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menor</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(16,43%);</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idade mais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afetada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foi</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80</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anos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ou</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mais.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Embora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gênero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masculino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tenha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maior</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incidência,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constatou-se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que 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sexo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feminino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possui</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maior</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letalidade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uma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taxa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17,70%,</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sendo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faixa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etária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feminina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mais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atingida a de 80 anos ou mais. Essa maior mortalidade nas mulheres confirma os dados de Lotufo PA, et al. (2017), que afirma ser o sexo feminino o de maior mortalidade por AVC.</w:t>
      </w:r>
    </w:p>
    <w:p>
      <w:pPr>
        <w:spacing w:before="0" w:after="0" w:line="271"/>
        <w:ind w:right="0" w:left="0" w:firstLine="0"/>
        <w:jc w:val="left"/>
        <w:rPr>
          <w:rFonts w:ascii="Arial MT" w:hAnsi="Arial MT" w:cs="Arial MT" w:eastAsia="Arial MT"/>
          <w:color w:val="auto"/>
          <w:spacing w:val="0"/>
          <w:position w:val="0"/>
          <w:sz w:val="22"/>
          <w:shd w:fill="auto" w:val="clear"/>
        </w:rPr>
      </w:pPr>
    </w:p>
    <w:p>
      <w:pPr>
        <w:spacing w:before="82" w:after="0" w:line="240"/>
        <w:ind w:right="0" w:left="132" w:firstLine="0"/>
        <w:jc w:val="left"/>
        <w:rPr>
          <w:rFonts w:ascii="Arial MT" w:hAnsi="Arial MT" w:cs="Arial MT" w:eastAsia="Arial MT"/>
          <w:color w:val="auto"/>
          <w:spacing w:val="0"/>
          <w:position w:val="0"/>
          <w:sz w:val="20"/>
          <w:shd w:fill="auto" w:val="clear"/>
        </w:rPr>
      </w:pPr>
      <w:r>
        <w:rPr>
          <w:rFonts w:ascii="Arial" w:hAnsi="Arial" w:cs="Arial" w:eastAsia="Arial"/>
          <w:b/>
          <w:color w:val="auto"/>
          <w:spacing w:val="0"/>
          <w:position w:val="0"/>
          <w:sz w:val="20"/>
          <w:shd w:fill="auto" w:val="clear"/>
        </w:rPr>
        <w:t xml:space="preserve">Gráfico</w:t>
      </w:r>
      <w:r>
        <w:rPr>
          <w:rFonts w:ascii="Arial" w:hAnsi="Arial" w:cs="Arial" w:eastAsia="Arial"/>
          <w:b/>
          <w:color w:val="auto"/>
          <w:spacing w:val="-6"/>
          <w:position w:val="0"/>
          <w:sz w:val="20"/>
          <w:shd w:fill="auto" w:val="clear"/>
        </w:rPr>
        <w:t xml:space="preserve"> </w:t>
      </w:r>
      <w:r>
        <w:rPr>
          <w:rFonts w:ascii="Arial" w:hAnsi="Arial" w:cs="Arial" w:eastAsia="Arial"/>
          <w:b/>
          <w:color w:val="auto"/>
          <w:spacing w:val="0"/>
          <w:position w:val="0"/>
          <w:sz w:val="20"/>
          <w:shd w:fill="auto" w:val="clear"/>
        </w:rPr>
        <w:t xml:space="preserve">4</w:t>
      </w:r>
      <w:r>
        <w:rPr>
          <w:rFonts w:ascii="Arial" w:hAnsi="Arial" w:cs="Arial" w:eastAsia="Arial"/>
          <w:b/>
          <w:color w:val="auto"/>
          <w:spacing w:val="-5"/>
          <w:position w:val="0"/>
          <w:sz w:val="20"/>
          <w:shd w:fill="auto" w:val="clear"/>
        </w:rPr>
        <w:t xml:space="preserve"> </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Taxa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mortalidade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por</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sexo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segundo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faixa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2"/>
          <w:position w:val="0"/>
          <w:sz w:val="20"/>
          <w:shd w:fill="auto" w:val="clear"/>
        </w:rPr>
        <w:t xml:space="preserve">etária</w:t>
      </w: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25" w:after="0" w:line="240"/>
        <w:ind w:right="0" w:left="0" w:firstLine="0"/>
        <w:jc w:val="left"/>
        <w:rPr>
          <w:rFonts w:ascii="Arial MT" w:hAnsi="Arial MT" w:cs="Arial MT" w:eastAsia="Arial MT"/>
          <w:color w:val="auto"/>
          <w:spacing w:val="0"/>
          <w:position w:val="0"/>
          <w:sz w:val="20"/>
          <w:shd w:fill="auto" w:val="clear"/>
        </w:rPr>
      </w:pPr>
    </w:p>
    <w:tbl>
      <w:tblPr>
        <w:tblInd w:w="752" w:type="dxa"/>
      </w:tblPr>
      <w:tblGrid>
        <w:gridCol w:w="1012"/>
        <w:gridCol w:w="525"/>
        <w:gridCol w:w="525"/>
        <w:gridCol w:w="527"/>
        <w:gridCol w:w="525"/>
        <w:gridCol w:w="525"/>
        <w:gridCol w:w="527"/>
        <w:gridCol w:w="525"/>
        <w:gridCol w:w="525"/>
        <w:gridCol w:w="527"/>
        <w:gridCol w:w="525"/>
        <w:gridCol w:w="525"/>
        <w:gridCol w:w="527"/>
        <w:gridCol w:w="525"/>
        <w:gridCol w:w="525"/>
      </w:tblGrid>
      <w:tr>
        <w:trPr>
          <w:trHeight w:val="928" w:hRule="auto"/>
          <w:jc w:val="left"/>
        </w:trPr>
        <w:tc>
          <w:tcPr>
            <w:tcW w:w="1012"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0" w:after="0" w:line="240"/>
              <w:ind w:right="151" w:left="0" w:firstLine="0"/>
              <w:jc w:val="right"/>
              <w:rPr>
                <w:rFonts w:ascii="Calibri" w:hAnsi="Calibri" w:cs="Calibri" w:eastAsia="Calibri"/>
                <w:position w:val="0"/>
              </w:rPr>
            </w:pPr>
            <w:r>
              <w:rPr>
                <w:rFonts w:ascii="Calibri" w:hAnsi="Calibri" w:cs="Calibri" w:eastAsia="Calibri"/>
                <w:color w:val="585858"/>
                <w:spacing w:val="-10"/>
                <w:position w:val="0"/>
                <w:sz w:val="18"/>
                <w:shd w:fill="auto" w:val="clear"/>
              </w:rPr>
              <w:t xml:space="preserve">0</w:t>
            </w:r>
          </w:p>
        </w:tc>
        <w:tc>
          <w:tcPr>
            <w:tcW w:w="525"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57" w:after="0" w:line="240"/>
              <w:ind w:right="28" w:left="46" w:firstLine="0"/>
              <w:jc w:val="center"/>
              <w:rPr>
                <w:rFonts w:ascii="Calibri" w:hAnsi="Calibri" w:cs="Calibri" w:eastAsia="Calibri"/>
                <w:position w:val="0"/>
              </w:rPr>
            </w:pPr>
            <w:r>
              <w:rPr>
                <w:rFonts w:ascii="Calibri" w:hAnsi="Calibri" w:cs="Calibri" w:eastAsia="Calibri"/>
                <w:color w:val="585858"/>
                <w:spacing w:val="-4"/>
                <w:position w:val="0"/>
                <w:sz w:val="18"/>
                <w:shd w:fill="auto" w:val="clear"/>
              </w:rPr>
              <w:t xml:space="preserve">Meno</w:t>
            </w:r>
            <w:r>
              <w:rPr>
                <w:rFonts w:ascii="Calibri" w:hAnsi="Calibri" w:cs="Calibri" w:eastAsia="Calibri"/>
                <w:color w:val="585858"/>
                <w:spacing w:val="0"/>
                <w:position w:val="0"/>
                <w:sz w:val="18"/>
                <w:shd w:fill="auto" w:val="clear"/>
              </w:rPr>
              <w:t xml:space="preserve"> r 1 </w:t>
            </w:r>
            <w:r>
              <w:rPr>
                <w:rFonts w:ascii="Calibri" w:hAnsi="Calibri" w:cs="Calibri" w:eastAsia="Calibri"/>
                <w:color w:val="585858"/>
                <w:spacing w:val="-4"/>
                <w:position w:val="0"/>
                <w:sz w:val="18"/>
                <w:shd w:fill="auto" w:val="clear"/>
              </w:rPr>
              <w:t xml:space="preserve">ano</w:t>
            </w:r>
          </w:p>
        </w:tc>
        <w:tc>
          <w:tcPr>
            <w:tcW w:w="525"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57" w:after="0" w:line="240"/>
              <w:ind w:right="0" w:left="91" w:hanging="2"/>
              <w:jc w:val="left"/>
              <w:rPr>
                <w:rFonts w:ascii="Calibri" w:hAnsi="Calibri" w:cs="Calibri" w:eastAsia="Calibri"/>
                <w:position w:val="0"/>
              </w:rPr>
            </w:pPr>
            <w:r>
              <w:rPr>
                <w:rFonts w:ascii="Calibri" w:hAnsi="Calibri" w:cs="Calibri" w:eastAsia="Calibri"/>
                <w:color w:val="585858"/>
                <w:spacing w:val="0"/>
                <w:position w:val="0"/>
                <w:sz w:val="18"/>
                <w:shd w:fill="auto" w:val="clear"/>
              </w:rPr>
              <w:t xml:space="preserve">1</w:t>
            </w:r>
            <w:r>
              <w:rPr>
                <w:rFonts w:ascii="Calibri" w:hAnsi="Calibri" w:cs="Calibri" w:eastAsia="Calibri"/>
                <w:color w:val="585858"/>
                <w:spacing w:val="-11"/>
                <w:position w:val="0"/>
                <w:sz w:val="18"/>
                <w:shd w:fill="auto" w:val="clear"/>
              </w:rPr>
              <w:t xml:space="preserve"> </w:t>
            </w:r>
            <w:r>
              <w:rPr>
                <w:rFonts w:ascii="Calibri" w:hAnsi="Calibri" w:cs="Calibri" w:eastAsia="Calibri"/>
                <w:color w:val="585858"/>
                <w:spacing w:val="0"/>
                <w:position w:val="0"/>
                <w:sz w:val="18"/>
                <w:shd w:fill="auto" w:val="clear"/>
              </w:rPr>
              <w:t xml:space="preserve">a</w:t>
            </w:r>
            <w:r>
              <w:rPr>
                <w:rFonts w:ascii="Calibri" w:hAnsi="Calibri" w:cs="Calibri" w:eastAsia="Calibri"/>
                <w:color w:val="585858"/>
                <w:spacing w:val="-10"/>
                <w:position w:val="0"/>
                <w:sz w:val="18"/>
                <w:shd w:fill="auto" w:val="clear"/>
              </w:rPr>
              <w:t xml:space="preserve"> </w:t>
            </w:r>
            <w:r>
              <w:rPr>
                <w:rFonts w:ascii="Calibri" w:hAnsi="Calibri" w:cs="Calibri" w:eastAsia="Calibri"/>
                <w:color w:val="585858"/>
                <w:spacing w:val="0"/>
                <w:position w:val="0"/>
                <w:sz w:val="18"/>
                <w:shd w:fill="auto" w:val="clear"/>
              </w:rPr>
              <w:t xml:space="preserve">4 </w:t>
            </w:r>
            <w:r>
              <w:rPr>
                <w:rFonts w:ascii="Calibri" w:hAnsi="Calibri" w:cs="Calibri" w:eastAsia="Calibri"/>
                <w:color w:val="585858"/>
                <w:spacing w:val="-4"/>
                <w:position w:val="0"/>
                <w:sz w:val="18"/>
                <w:shd w:fill="auto" w:val="clear"/>
              </w:rPr>
              <w:t xml:space="preserve">anos</w:t>
            </w:r>
          </w:p>
        </w:tc>
        <w:tc>
          <w:tcPr>
            <w:tcW w:w="527"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57" w:after="0" w:line="240"/>
              <w:ind w:right="0" w:left="92" w:hanging="3"/>
              <w:jc w:val="left"/>
              <w:rPr>
                <w:rFonts w:ascii="Calibri" w:hAnsi="Calibri" w:cs="Calibri" w:eastAsia="Calibri"/>
                <w:position w:val="0"/>
              </w:rPr>
            </w:pPr>
            <w:r>
              <w:rPr>
                <w:rFonts w:ascii="Calibri" w:hAnsi="Calibri" w:cs="Calibri" w:eastAsia="Calibri"/>
                <w:color w:val="585858"/>
                <w:spacing w:val="0"/>
                <w:position w:val="0"/>
                <w:sz w:val="18"/>
                <w:shd w:fill="auto" w:val="clear"/>
              </w:rPr>
              <w:t xml:space="preserve">5</w:t>
            </w:r>
            <w:r>
              <w:rPr>
                <w:rFonts w:ascii="Calibri" w:hAnsi="Calibri" w:cs="Calibri" w:eastAsia="Calibri"/>
                <w:color w:val="585858"/>
                <w:spacing w:val="-11"/>
                <w:position w:val="0"/>
                <w:sz w:val="18"/>
                <w:shd w:fill="auto" w:val="clear"/>
              </w:rPr>
              <w:t xml:space="preserve"> </w:t>
            </w:r>
            <w:r>
              <w:rPr>
                <w:rFonts w:ascii="Calibri" w:hAnsi="Calibri" w:cs="Calibri" w:eastAsia="Calibri"/>
                <w:color w:val="585858"/>
                <w:spacing w:val="0"/>
                <w:position w:val="0"/>
                <w:sz w:val="18"/>
                <w:shd w:fill="auto" w:val="clear"/>
              </w:rPr>
              <w:t xml:space="preserve">a</w:t>
            </w:r>
            <w:r>
              <w:rPr>
                <w:rFonts w:ascii="Calibri" w:hAnsi="Calibri" w:cs="Calibri" w:eastAsia="Calibri"/>
                <w:color w:val="585858"/>
                <w:spacing w:val="-10"/>
                <w:position w:val="0"/>
                <w:sz w:val="18"/>
                <w:shd w:fill="auto" w:val="clear"/>
              </w:rPr>
              <w:t xml:space="preserve"> </w:t>
            </w:r>
            <w:r>
              <w:rPr>
                <w:rFonts w:ascii="Calibri" w:hAnsi="Calibri" w:cs="Calibri" w:eastAsia="Calibri"/>
                <w:color w:val="585858"/>
                <w:spacing w:val="0"/>
                <w:position w:val="0"/>
                <w:sz w:val="18"/>
                <w:shd w:fill="auto" w:val="clear"/>
              </w:rPr>
              <w:t xml:space="preserve">9 </w:t>
            </w:r>
            <w:r>
              <w:rPr>
                <w:rFonts w:ascii="Calibri" w:hAnsi="Calibri" w:cs="Calibri" w:eastAsia="Calibri"/>
                <w:color w:val="585858"/>
                <w:spacing w:val="-4"/>
                <w:position w:val="0"/>
                <w:sz w:val="18"/>
                <w:shd w:fill="auto" w:val="clear"/>
              </w:rPr>
              <w:t xml:space="preserve">anos</w:t>
            </w:r>
          </w:p>
        </w:tc>
        <w:tc>
          <w:tcPr>
            <w:tcW w:w="525"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57" w:after="0" w:line="240"/>
              <w:ind w:right="0" w:left="110" w:firstLine="0"/>
              <w:jc w:val="left"/>
              <w:rPr>
                <w:rFonts w:ascii="Calibri" w:hAnsi="Calibri" w:cs="Calibri" w:eastAsia="Calibri"/>
                <w:color w:val="auto"/>
                <w:spacing w:val="0"/>
                <w:position w:val="0"/>
                <w:sz w:val="18"/>
                <w:shd w:fill="auto" w:val="clear"/>
              </w:rPr>
            </w:pPr>
            <w:r>
              <w:rPr>
                <w:rFonts w:ascii="Calibri" w:hAnsi="Calibri" w:cs="Calibri" w:eastAsia="Calibri"/>
                <w:color w:val="585858"/>
                <w:spacing w:val="0"/>
                <w:position w:val="0"/>
                <w:sz w:val="18"/>
                <w:shd w:fill="auto" w:val="clear"/>
              </w:rPr>
              <w:t xml:space="preserve">10</w:t>
            </w:r>
            <w:r>
              <w:rPr>
                <w:rFonts w:ascii="Calibri" w:hAnsi="Calibri" w:cs="Calibri" w:eastAsia="Calibri"/>
                <w:color w:val="585858"/>
                <w:spacing w:val="-4"/>
                <w:position w:val="0"/>
                <w:sz w:val="18"/>
                <w:shd w:fill="auto" w:val="clear"/>
              </w:rPr>
              <w:t xml:space="preserve"> </w:t>
            </w:r>
            <w:r>
              <w:rPr>
                <w:rFonts w:ascii="Calibri" w:hAnsi="Calibri" w:cs="Calibri" w:eastAsia="Calibri"/>
                <w:color w:val="585858"/>
                <w:spacing w:val="-12"/>
                <w:position w:val="0"/>
                <w:sz w:val="18"/>
                <w:shd w:fill="auto" w:val="clear"/>
              </w:rPr>
              <w:t xml:space="preserve">a</w:t>
            </w:r>
          </w:p>
          <w:p>
            <w:pPr>
              <w:spacing w:before="0" w:after="0" w:line="240"/>
              <w:ind w:right="0" w:left="174" w:firstLine="0"/>
              <w:jc w:val="left"/>
              <w:rPr>
                <w:rFonts w:ascii="Calibri" w:hAnsi="Calibri" w:cs="Calibri" w:eastAsia="Calibri"/>
                <w:color w:val="auto"/>
                <w:spacing w:val="0"/>
                <w:position w:val="0"/>
                <w:sz w:val="18"/>
                <w:shd w:fill="auto" w:val="clear"/>
              </w:rPr>
            </w:pPr>
            <w:r>
              <w:rPr>
                <w:rFonts w:ascii="Calibri" w:hAnsi="Calibri" w:cs="Calibri" w:eastAsia="Calibri"/>
                <w:color w:val="585858"/>
                <w:spacing w:val="-5"/>
                <w:position w:val="0"/>
                <w:sz w:val="18"/>
                <w:shd w:fill="auto" w:val="clear"/>
              </w:rPr>
              <w:t xml:space="preserve">14</w:t>
            </w:r>
          </w:p>
          <w:p>
            <w:pPr>
              <w:spacing w:before="0" w:after="0" w:line="240"/>
              <w:ind w:right="0" w:left="92" w:firstLine="0"/>
              <w:jc w:val="left"/>
              <w:rPr>
                <w:rFonts w:ascii="Calibri" w:hAnsi="Calibri" w:cs="Calibri" w:eastAsia="Calibri"/>
                <w:position w:val="0"/>
              </w:rPr>
            </w:pPr>
            <w:r>
              <w:rPr>
                <w:rFonts w:ascii="Calibri" w:hAnsi="Calibri" w:cs="Calibri" w:eastAsia="Calibri"/>
                <w:color w:val="585858"/>
                <w:spacing w:val="-4"/>
                <w:position w:val="0"/>
                <w:sz w:val="18"/>
                <w:shd w:fill="auto" w:val="clear"/>
              </w:rPr>
              <w:t xml:space="preserve">anos</w:t>
            </w:r>
          </w:p>
        </w:tc>
        <w:tc>
          <w:tcPr>
            <w:tcW w:w="525"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57" w:after="0" w:line="240"/>
              <w:ind w:right="0" w:left="112" w:firstLine="0"/>
              <w:jc w:val="left"/>
              <w:rPr>
                <w:rFonts w:ascii="Calibri" w:hAnsi="Calibri" w:cs="Calibri" w:eastAsia="Calibri"/>
                <w:color w:val="auto"/>
                <w:spacing w:val="0"/>
                <w:position w:val="0"/>
                <w:sz w:val="18"/>
                <w:shd w:fill="auto" w:val="clear"/>
              </w:rPr>
            </w:pPr>
            <w:r>
              <w:rPr>
                <w:rFonts w:ascii="Calibri" w:hAnsi="Calibri" w:cs="Calibri" w:eastAsia="Calibri"/>
                <w:color w:val="585858"/>
                <w:spacing w:val="0"/>
                <w:position w:val="0"/>
                <w:sz w:val="18"/>
                <w:shd w:fill="auto" w:val="clear"/>
              </w:rPr>
              <w:t xml:space="preserve">15</w:t>
            </w:r>
            <w:r>
              <w:rPr>
                <w:rFonts w:ascii="Calibri" w:hAnsi="Calibri" w:cs="Calibri" w:eastAsia="Calibri"/>
                <w:color w:val="585858"/>
                <w:spacing w:val="-4"/>
                <w:position w:val="0"/>
                <w:sz w:val="18"/>
                <w:shd w:fill="auto" w:val="clear"/>
              </w:rPr>
              <w:t xml:space="preserve"> </w:t>
            </w:r>
            <w:r>
              <w:rPr>
                <w:rFonts w:ascii="Calibri" w:hAnsi="Calibri" w:cs="Calibri" w:eastAsia="Calibri"/>
                <w:color w:val="585858"/>
                <w:spacing w:val="-12"/>
                <w:position w:val="0"/>
                <w:sz w:val="18"/>
                <w:shd w:fill="auto" w:val="clear"/>
              </w:rPr>
              <w:t xml:space="preserve">a</w:t>
            </w:r>
          </w:p>
          <w:p>
            <w:pPr>
              <w:spacing w:before="0" w:after="0" w:line="240"/>
              <w:ind w:right="0" w:left="175" w:firstLine="0"/>
              <w:jc w:val="left"/>
              <w:rPr>
                <w:rFonts w:ascii="Calibri" w:hAnsi="Calibri" w:cs="Calibri" w:eastAsia="Calibri"/>
                <w:color w:val="auto"/>
                <w:spacing w:val="0"/>
                <w:position w:val="0"/>
                <w:sz w:val="18"/>
                <w:shd w:fill="auto" w:val="clear"/>
              </w:rPr>
            </w:pPr>
            <w:r>
              <w:rPr>
                <w:rFonts w:ascii="Calibri" w:hAnsi="Calibri" w:cs="Calibri" w:eastAsia="Calibri"/>
                <w:color w:val="585858"/>
                <w:spacing w:val="-5"/>
                <w:position w:val="0"/>
                <w:sz w:val="18"/>
                <w:shd w:fill="auto" w:val="clear"/>
              </w:rPr>
              <w:t xml:space="preserve">19</w:t>
            </w:r>
          </w:p>
          <w:p>
            <w:pPr>
              <w:spacing w:before="0" w:after="0" w:line="240"/>
              <w:ind w:right="0" w:left="93" w:firstLine="0"/>
              <w:jc w:val="left"/>
              <w:rPr>
                <w:rFonts w:ascii="Calibri" w:hAnsi="Calibri" w:cs="Calibri" w:eastAsia="Calibri"/>
                <w:position w:val="0"/>
              </w:rPr>
            </w:pPr>
            <w:r>
              <w:rPr>
                <w:rFonts w:ascii="Calibri" w:hAnsi="Calibri" w:cs="Calibri" w:eastAsia="Calibri"/>
                <w:color w:val="585858"/>
                <w:spacing w:val="-4"/>
                <w:position w:val="0"/>
                <w:sz w:val="18"/>
                <w:shd w:fill="auto" w:val="clear"/>
              </w:rPr>
              <w:t xml:space="preserve">anos</w:t>
            </w:r>
          </w:p>
        </w:tc>
        <w:tc>
          <w:tcPr>
            <w:tcW w:w="527"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57" w:after="0" w:line="240"/>
              <w:ind w:right="0" w:left="113" w:firstLine="0"/>
              <w:jc w:val="left"/>
              <w:rPr>
                <w:rFonts w:ascii="Calibri" w:hAnsi="Calibri" w:cs="Calibri" w:eastAsia="Calibri"/>
                <w:color w:val="auto"/>
                <w:spacing w:val="0"/>
                <w:position w:val="0"/>
                <w:sz w:val="18"/>
                <w:shd w:fill="auto" w:val="clear"/>
              </w:rPr>
            </w:pPr>
            <w:r>
              <w:rPr>
                <w:rFonts w:ascii="Calibri" w:hAnsi="Calibri" w:cs="Calibri" w:eastAsia="Calibri"/>
                <w:color w:val="585858"/>
                <w:spacing w:val="0"/>
                <w:position w:val="0"/>
                <w:sz w:val="18"/>
                <w:shd w:fill="auto" w:val="clear"/>
              </w:rPr>
              <w:t xml:space="preserve">20</w:t>
            </w:r>
            <w:r>
              <w:rPr>
                <w:rFonts w:ascii="Calibri" w:hAnsi="Calibri" w:cs="Calibri" w:eastAsia="Calibri"/>
                <w:color w:val="585858"/>
                <w:spacing w:val="-4"/>
                <w:position w:val="0"/>
                <w:sz w:val="18"/>
                <w:shd w:fill="auto" w:val="clear"/>
              </w:rPr>
              <w:t xml:space="preserve"> </w:t>
            </w:r>
            <w:r>
              <w:rPr>
                <w:rFonts w:ascii="Calibri" w:hAnsi="Calibri" w:cs="Calibri" w:eastAsia="Calibri"/>
                <w:color w:val="585858"/>
                <w:spacing w:val="-12"/>
                <w:position w:val="0"/>
                <w:sz w:val="18"/>
                <w:shd w:fill="auto" w:val="clear"/>
              </w:rPr>
              <w:t xml:space="preserve">a</w:t>
            </w:r>
          </w:p>
          <w:p>
            <w:pPr>
              <w:spacing w:before="0" w:after="0" w:line="240"/>
              <w:ind w:right="0" w:left="177" w:firstLine="0"/>
              <w:jc w:val="left"/>
              <w:rPr>
                <w:rFonts w:ascii="Calibri" w:hAnsi="Calibri" w:cs="Calibri" w:eastAsia="Calibri"/>
                <w:color w:val="auto"/>
                <w:spacing w:val="0"/>
                <w:position w:val="0"/>
                <w:sz w:val="18"/>
                <w:shd w:fill="auto" w:val="clear"/>
              </w:rPr>
            </w:pPr>
            <w:r>
              <w:rPr>
                <w:rFonts w:ascii="Calibri" w:hAnsi="Calibri" w:cs="Calibri" w:eastAsia="Calibri"/>
                <w:color w:val="585858"/>
                <w:spacing w:val="-5"/>
                <w:position w:val="0"/>
                <w:sz w:val="18"/>
                <w:shd w:fill="auto" w:val="clear"/>
              </w:rPr>
              <w:t xml:space="preserve">29</w:t>
            </w:r>
          </w:p>
          <w:p>
            <w:pPr>
              <w:spacing w:before="0" w:after="0" w:line="240"/>
              <w:ind w:right="0" w:left="95" w:firstLine="0"/>
              <w:jc w:val="left"/>
              <w:rPr>
                <w:rFonts w:ascii="Calibri" w:hAnsi="Calibri" w:cs="Calibri" w:eastAsia="Calibri"/>
                <w:position w:val="0"/>
              </w:rPr>
            </w:pPr>
            <w:r>
              <w:rPr>
                <w:rFonts w:ascii="Calibri" w:hAnsi="Calibri" w:cs="Calibri" w:eastAsia="Calibri"/>
                <w:color w:val="585858"/>
                <w:spacing w:val="-4"/>
                <w:position w:val="0"/>
                <w:sz w:val="18"/>
                <w:shd w:fill="auto" w:val="clear"/>
              </w:rPr>
              <w:t xml:space="preserve">anos</w:t>
            </w:r>
          </w:p>
        </w:tc>
        <w:tc>
          <w:tcPr>
            <w:tcW w:w="525"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57" w:after="0" w:line="240"/>
              <w:ind w:right="0" w:left="113" w:firstLine="0"/>
              <w:jc w:val="left"/>
              <w:rPr>
                <w:rFonts w:ascii="Calibri" w:hAnsi="Calibri" w:cs="Calibri" w:eastAsia="Calibri"/>
                <w:color w:val="auto"/>
                <w:spacing w:val="0"/>
                <w:position w:val="0"/>
                <w:sz w:val="18"/>
                <w:shd w:fill="auto" w:val="clear"/>
              </w:rPr>
            </w:pPr>
            <w:r>
              <w:rPr>
                <w:rFonts w:ascii="Calibri" w:hAnsi="Calibri" w:cs="Calibri" w:eastAsia="Calibri"/>
                <w:color w:val="585858"/>
                <w:spacing w:val="0"/>
                <w:position w:val="0"/>
                <w:sz w:val="18"/>
                <w:shd w:fill="auto" w:val="clear"/>
              </w:rPr>
              <w:t xml:space="preserve">30</w:t>
            </w:r>
            <w:r>
              <w:rPr>
                <w:rFonts w:ascii="Calibri" w:hAnsi="Calibri" w:cs="Calibri" w:eastAsia="Calibri"/>
                <w:color w:val="585858"/>
                <w:spacing w:val="-4"/>
                <w:position w:val="0"/>
                <w:sz w:val="18"/>
                <w:shd w:fill="auto" w:val="clear"/>
              </w:rPr>
              <w:t xml:space="preserve"> </w:t>
            </w:r>
            <w:r>
              <w:rPr>
                <w:rFonts w:ascii="Calibri" w:hAnsi="Calibri" w:cs="Calibri" w:eastAsia="Calibri"/>
                <w:color w:val="585858"/>
                <w:spacing w:val="-12"/>
                <w:position w:val="0"/>
                <w:sz w:val="18"/>
                <w:shd w:fill="auto" w:val="clear"/>
              </w:rPr>
              <w:t xml:space="preserve">a</w:t>
            </w:r>
          </w:p>
          <w:p>
            <w:pPr>
              <w:spacing w:before="0" w:after="0" w:line="240"/>
              <w:ind w:right="0" w:left="176" w:firstLine="0"/>
              <w:jc w:val="left"/>
              <w:rPr>
                <w:rFonts w:ascii="Calibri" w:hAnsi="Calibri" w:cs="Calibri" w:eastAsia="Calibri"/>
                <w:color w:val="auto"/>
                <w:spacing w:val="0"/>
                <w:position w:val="0"/>
                <w:sz w:val="18"/>
                <w:shd w:fill="auto" w:val="clear"/>
              </w:rPr>
            </w:pPr>
            <w:r>
              <w:rPr>
                <w:rFonts w:ascii="Calibri" w:hAnsi="Calibri" w:cs="Calibri" w:eastAsia="Calibri"/>
                <w:color w:val="585858"/>
                <w:spacing w:val="-5"/>
                <w:position w:val="0"/>
                <w:sz w:val="18"/>
                <w:shd w:fill="auto" w:val="clear"/>
              </w:rPr>
              <w:t xml:space="preserve">39</w:t>
            </w:r>
          </w:p>
          <w:p>
            <w:pPr>
              <w:spacing w:before="0" w:after="0" w:line="240"/>
              <w:ind w:right="0" w:left="94" w:firstLine="0"/>
              <w:jc w:val="left"/>
              <w:rPr>
                <w:rFonts w:ascii="Calibri" w:hAnsi="Calibri" w:cs="Calibri" w:eastAsia="Calibri"/>
                <w:position w:val="0"/>
              </w:rPr>
            </w:pPr>
            <w:r>
              <w:rPr>
                <w:rFonts w:ascii="Calibri" w:hAnsi="Calibri" w:cs="Calibri" w:eastAsia="Calibri"/>
                <w:color w:val="585858"/>
                <w:spacing w:val="-4"/>
                <w:position w:val="0"/>
                <w:sz w:val="18"/>
                <w:shd w:fill="auto" w:val="clear"/>
              </w:rPr>
              <w:t xml:space="preserve">anos</w:t>
            </w:r>
          </w:p>
        </w:tc>
        <w:tc>
          <w:tcPr>
            <w:tcW w:w="525"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57" w:after="0" w:line="240"/>
              <w:ind w:right="0" w:left="114" w:firstLine="0"/>
              <w:jc w:val="left"/>
              <w:rPr>
                <w:rFonts w:ascii="Calibri" w:hAnsi="Calibri" w:cs="Calibri" w:eastAsia="Calibri"/>
                <w:color w:val="auto"/>
                <w:spacing w:val="0"/>
                <w:position w:val="0"/>
                <w:sz w:val="18"/>
                <w:shd w:fill="auto" w:val="clear"/>
              </w:rPr>
            </w:pPr>
            <w:r>
              <w:rPr>
                <w:rFonts w:ascii="Calibri" w:hAnsi="Calibri" w:cs="Calibri" w:eastAsia="Calibri"/>
                <w:color w:val="585858"/>
                <w:spacing w:val="0"/>
                <w:position w:val="0"/>
                <w:sz w:val="18"/>
                <w:shd w:fill="auto" w:val="clear"/>
              </w:rPr>
              <w:t xml:space="preserve">40</w:t>
            </w:r>
            <w:r>
              <w:rPr>
                <w:rFonts w:ascii="Calibri" w:hAnsi="Calibri" w:cs="Calibri" w:eastAsia="Calibri"/>
                <w:color w:val="585858"/>
                <w:spacing w:val="-4"/>
                <w:position w:val="0"/>
                <w:sz w:val="18"/>
                <w:shd w:fill="auto" w:val="clear"/>
              </w:rPr>
              <w:t xml:space="preserve"> </w:t>
            </w:r>
            <w:r>
              <w:rPr>
                <w:rFonts w:ascii="Calibri" w:hAnsi="Calibri" w:cs="Calibri" w:eastAsia="Calibri"/>
                <w:color w:val="585858"/>
                <w:spacing w:val="-12"/>
                <w:position w:val="0"/>
                <w:sz w:val="18"/>
                <w:shd w:fill="auto" w:val="clear"/>
              </w:rPr>
              <w:t xml:space="preserve">a</w:t>
            </w:r>
          </w:p>
          <w:p>
            <w:pPr>
              <w:spacing w:before="0" w:after="0" w:line="240"/>
              <w:ind w:right="0" w:left="178" w:firstLine="0"/>
              <w:jc w:val="left"/>
              <w:rPr>
                <w:rFonts w:ascii="Calibri" w:hAnsi="Calibri" w:cs="Calibri" w:eastAsia="Calibri"/>
                <w:color w:val="auto"/>
                <w:spacing w:val="0"/>
                <w:position w:val="0"/>
                <w:sz w:val="18"/>
                <w:shd w:fill="auto" w:val="clear"/>
              </w:rPr>
            </w:pPr>
            <w:r>
              <w:rPr>
                <w:rFonts w:ascii="Calibri" w:hAnsi="Calibri" w:cs="Calibri" w:eastAsia="Calibri"/>
                <w:color w:val="585858"/>
                <w:spacing w:val="-5"/>
                <w:position w:val="0"/>
                <w:sz w:val="18"/>
                <w:shd w:fill="auto" w:val="clear"/>
              </w:rPr>
              <w:t xml:space="preserve">49</w:t>
            </w:r>
          </w:p>
          <w:p>
            <w:pPr>
              <w:spacing w:before="0" w:after="0" w:line="240"/>
              <w:ind w:right="0" w:left="96" w:firstLine="0"/>
              <w:jc w:val="left"/>
              <w:rPr>
                <w:rFonts w:ascii="Calibri" w:hAnsi="Calibri" w:cs="Calibri" w:eastAsia="Calibri"/>
                <w:position w:val="0"/>
              </w:rPr>
            </w:pPr>
            <w:r>
              <w:rPr>
                <w:rFonts w:ascii="Calibri" w:hAnsi="Calibri" w:cs="Calibri" w:eastAsia="Calibri"/>
                <w:color w:val="585858"/>
                <w:spacing w:val="-4"/>
                <w:position w:val="0"/>
                <w:sz w:val="18"/>
                <w:shd w:fill="auto" w:val="clear"/>
              </w:rPr>
              <w:t xml:space="preserve">anos</w:t>
            </w:r>
          </w:p>
        </w:tc>
        <w:tc>
          <w:tcPr>
            <w:tcW w:w="527"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57" w:after="0" w:line="240"/>
              <w:ind w:right="0" w:left="116" w:firstLine="0"/>
              <w:jc w:val="left"/>
              <w:rPr>
                <w:rFonts w:ascii="Calibri" w:hAnsi="Calibri" w:cs="Calibri" w:eastAsia="Calibri"/>
                <w:color w:val="auto"/>
                <w:spacing w:val="0"/>
                <w:position w:val="0"/>
                <w:sz w:val="18"/>
                <w:shd w:fill="auto" w:val="clear"/>
              </w:rPr>
            </w:pPr>
            <w:r>
              <w:rPr>
                <w:rFonts w:ascii="Calibri" w:hAnsi="Calibri" w:cs="Calibri" w:eastAsia="Calibri"/>
                <w:color w:val="585858"/>
                <w:spacing w:val="0"/>
                <w:position w:val="0"/>
                <w:sz w:val="18"/>
                <w:shd w:fill="auto" w:val="clear"/>
              </w:rPr>
              <w:t xml:space="preserve">50</w:t>
            </w:r>
            <w:r>
              <w:rPr>
                <w:rFonts w:ascii="Calibri" w:hAnsi="Calibri" w:cs="Calibri" w:eastAsia="Calibri"/>
                <w:color w:val="585858"/>
                <w:spacing w:val="-4"/>
                <w:position w:val="0"/>
                <w:sz w:val="18"/>
                <w:shd w:fill="auto" w:val="clear"/>
              </w:rPr>
              <w:t xml:space="preserve"> </w:t>
            </w:r>
            <w:r>
              <w:rPr>
                <w:rFonts w:ascii="Calibri" w:hAnsi="Calibri" w:cs="Calibri" w:eastAsia="Calibri"/>
                <w:color w:val="585858"/>
                <w:spacing w:val="-12"/>
                <w:position w:val="0"/>
                <w:sz w:val="18"/>
                <w:shd w:fill="auto" w:val="clear"/>
              </w:rPr>
              <w:t xml:space="preserve">a</w:t>
            </w:r>
          </w:p>
          <w:p>
            <w:pPr>
              <w:spacing w:before="0" w:after="0" w:line="240"/>
              <w:ind w:right="0" w:left="179" w:firstLine="0"/>
              <w:jc w:val="left"/>
              <w:rPr>
                <w:rFonts w:ascii="Calibri" w:hAnsi="Calibri" w:cs="Calibri" w:eastAsia="Calibri"/>
                <w:color w:val="auto"/>
                <w:spacing w:val="0"/>
                <w:position w:val="0"/>
                <w:sz w:val="18"/>
                <w:shd w:fill="auto" w:val="clear"/>
              </w:rPr>
            </w:pPr>
            <w:r>
              <w:rPr>
                <w:rFonts w:ascii="Calibri" w:hAnsi="Calibri" w:cs="Calibri" w:eastAsia="Calibri"/>
                <w:color w:val="585858"/>
                <w:spacing w:val="-5"/>
                <w:position w:val="0"/>
                <w:sz w:val="18"/>
                <w:shd w:fill="auto" w:val="clear"/>
              </w:rPr>
              <w:t xml:space="preserve">59</w:t>
            </w:r>
          </w:p>
          <w:p>
            <w:pPr>
              <w:spacing w:before="0" w:after="0" w:line="240"/>
              <w:ind w:right="0" w:left="97" w:firstLine="0"/>
              <w:jc w:val="left"/>
              <w:rPr>
                <w:rFonts w:ascii="Calibri" w:hAnsi="Calibri" w:cs="Calibri" w:eastAsia="Calibri"/>
                <w:position w:val="0"/>
              </w:rPr>
            </w:pPr>
            <w:r>
              <w:rPr>
                <w:rFonts w:ascii="Calibri" w:hAnsi="Calibri" w:cs="Calibri" w:eastAsia="Calibri"/>
                <w:color w:val="585858"/>
                <w:spacing w:val="-4"/>
                <w:position w:val="0"/>
                <w:sz w:val="18"/>
                <w:shd w:fill="auto" w:val="clear"/>
              </w:rPr>
              <w:t xml:space="preserve">anos</w:t>
            </w:r>
          </w:p>
        </w:tc>
        <w:tc>
          <w:tcPr>
            <w:tcW w:w="525"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57" w:after="0" w:line="240"/>
              <w:ind w:right="0" w:left="115" w:firstLine="0"/>
              <w:jc w:val="left"/>
              <w:rPr>
                <w:rFonts w:ascii="Calibri" w:hAnsi="Calibri" w:cs="Calibri" w:eastAsia="Calibri"/>
                <w:color w:val="auto"/>
                <w:spacing w:val="0"/>
                <w:position w:val="0"/>
                <w:sz w:val="18"/>
                <w:shd w:fill="auto" w:val="clear"/>
              </w:rPr>
            </w:pPr>
            <w:r>
              <w:rPr>
                <w:rFonts w:ascii="Calibri" w:hAnsi="Calibri" w:cs="Calibri" w:eastAsia="Calibri"/>
                <w:color w:val="585858"/>
                <w:spacing w:val="0"/>
                <w:position w:val="0"/>
                <w:sz w:val="18"/>
                <w:shd w:fill="auto" w:val="clear"/>
              </w:rPr>
              <w:t xml:space="preserve">60</w:t>
            </w:r>
            <w:r>
              <w:rPr>
                <w:rFonts w:ascii="Calibri" w:hAnsi="Calibri" w:cs="Calibri" w:eastAsia="Calibri"/>
                <w:color w:val="585858"/>
                <w:spacing w:val="-4"/>
                <w:position w:val="0"/>
                <w:sz w:val="18"/>
                <w:shd w:fill="auto" w:val="clear"/>
              </w:rPr>
              <w:t xml:space="preserve"> </w:t>
            </w:r>
            <w:r>
              <w:rPr>
                <w:rFonts w:ascii="Calibri" w:hAnsi="Calibri" w:cs="Calibri" w:eastAsia="Calibri"/>
                <w:color w:val="585858"/>
                <w:spacing w:val="-12"/>
                <w:position w:val="0"/>
                <w:sz w:val="18"/>
                <w:shd w:fill="auto" w:val="clear"/>
              </w:rPr>
              <w:t xml:space="preserve">a</w:t>
            </w:r>
          </w:p>
          <w:p>
            <w:pPr>
              <w:spacing w:before="0" w:after="0" w:line="240"/>
              <w:ind w:right="0" w:left="179" w:firstLine="0"/>
              <w:jc w:val="left"/>
              <w:rPr>
                <w:rFonts w:ascii="Calibri" w:hAnsi="Calibri" w:cs="Calibri" w:eastAsia="Calibri"/>
                <w:color w:val="auto"/>
                <w:spacing w:val="0"/>
                <w:position w:val="0"/>
                <w:sz w:val="18"/>
                <w:shd w:fill="auto" w:val="clear"/>
              </w:rPr>
            </w:pPr>
            <w:r>
              <w:rPr>
                <w:rFonts w:ascii="Calibri" w:hAnsi="Calibri" w:cs="Calibri" w:eastAsia="Calibri"/>
                <w:color w:val="585858"/>
                <w:spacing w:val="-5"/>
                <w:position w:val="0"/>
                <w:sz w:val="18"/>
                <w:shd w:fill="auto" w:val="clear"/>
              </w:rPr>
              <w:t xml:space="preserve">69</w:t>
            </w:r>
          </w:p>
          <w:p>
            <w:pPr>
              <w:spacing w:before="0" w:after="0" w:line="240"/>
              <w:ind w:right="0" w:left="97" w:firstLine="0"/>
              <w:jc w:val="left"/>
              <w:rPr>
                <w:rFonts w:ascii="Calibri" w:hAnsi="Calibri" w:cs="Calibri" w:eastAsia="Calibri"/>
                <w:position w:val="0"/>
              </w:rPr>
            </w:pPr>
            <w:r>
              <w:rPr>
                <w:rFonts w:ascii="Calibri" w:hAnsi="Calibri" w:cs="Calibri" w:eastAsia="Calibri"/>
                <w:color w:val="585858"/>
                <w:spacing w:val="-4"/>
                <w:position w:val="0"/>
                <w:sz w:val="18"/>
                <w:shd w:fill="auto" w:val="clear"/>
              </w:rPr>
              <w:t xml:space="preserve">anos</w:t>
            </w:r>
          </w:p>
        </w:tc>
        <w:tc>
          <w:tcPr>
            <w:tcW w:w="525"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57" w:after="0" w:line="240"/>
              <w:ind w:right="0" w:left="117" w:firstLine="0"/>
              <w:jc w:val="left"/>
              <w:rPr>
                <w:rFonts w:ascii="Calibri" w:hAnsi="Calibri" w:cs="Calibri" w:eastAsia="Calibri"/>
                <w:color w:val="auto"/>
                <w:spacing w:val="0"/>
                <w:position w:val="0"/>
                <w:sz w:val="18"/>
                <w:shd w:fill="auto" w:val="clear"/>
              </w:rPr>
            </w:pPr>
            <w:r>
              <w:rPr>
                <w:rFonts w:ascii="Calibri" w:hAnsi="Calibri" w:cs="Calibri" w:eastAsia="Calibri"/>
                <w:color w:val="585858"/>
                <w:spacing w:val="0"/>
                <w:position w:val="0"/>
                <w:sz w:val="18"/>
                <w:shd w:fill="auto" w:val="clear"/>
              </w:rPr>
              <w:t xml:space="preserve">70</w:t>
            </w:r>
            <w:r>
              <w:rPr>
                <w:rFonts w:ascii="Calibri" w:hAnsi="Calibri" w:cs="Calibri" w:eastAsia="Calibri"/>
                <w:color w:val="585858"/>
                <w:spacing w:val="-4"/>
                <w:position w:val="0"/>
                <w:sz w:val="18"/>
                <w:shd w:fill="auto" w:val="clear"/>
              </w:rPr>
              <w:t xml:space="preserve"> </w:t>
            </w:r>
            <w:r>
              <w:rPr>
                <w:rFonts w:ascii="Calibri" w:hAnsi="Calibri" w:cs="Calibri" w:eastAsia="Calibri"/>
                <w:color w:val="585858"/>
                <w:spacing w:val="-12"/>
                <w:position w:val="0"/>
                <w:sz w:val="18"/>
                <w:shd w:fill="auto" w:val="clear"/>
              </w:rPr>
              <w:t xml:space="preserve">a</w:t>
            </w:r>
          </w:p>
          <w:p>
            <w:pPr>
              <w:spacing w:before="0" w:after="0" w:line="240"/>
              <w:ind w:right="0" w:left="180" w:firstLine="0"/>
              <w:jc w:val="left"/>
              <w:rPr>
                <w:rFonts w:ascii="Calibri" w:hAnsi="Calibri" w:cs="Calibri" w:eastAsia="Calibri"/>
                <w:color w:val="auto"/>
                <w:spacing w:val="0"/>
                <w:position w:val="0"/>
                <w:sz w:val="18"/>
                <w:shd w:fill="auto" w:val="clear"/>
              </w:rPr>
            </w:pPr>
            <w:r>
              <w:rPr>
                <w:rFonts w:ascii="Calibri" w:hAnsi="Calibri" w:cs="Calibri" w:eastAsia="Calibri"/>
                <w:color w:val="585858"/>
                <w:spacing w:val="-5"/>
                <w:position w:val="0"/>
                <w:sz w:val="18"/>
                <w:shd w:fill="auto" w:val="clear"/>
              </w:rPr>
              <w:t xml:space="preserve">79</w:t>
            </w:r>
          </w:p>
          <w:p>
            <w:pPr>
              <w:spacing w:before="0" w:after="0" w:line="240"/>
              <w:ind w:right="0" w:left="98" w:firstLine="0"/>
              <w:jc w:val="left"/>
              <w:rPr>
                <w:rFonts w:ascii="Calibri" w:hAnsi="Calibri" w:cs="Calibri" w:eastAsia="Calibri"/>
                <w:position w:val="0"/>
              </w:rPr>
            </w:pPr>
            <w:r>
              <w:rPr>
                <w:rFonts w:ascii="Calibri" w:hAnsi="Calibri" w:cs="Calibri" w:eastAsia="Calibri"/>
                <w:color w:val="585858"/>
                <w:spacing w:val="-4"/>
                <w:position w:val="0"/>
                <w:sz w:val="18"/>
                <w:shd w:fill="auto" w:val="clear"/>
              </w:rPr>
              <w:t xml:space="preserve">anos</w:t>
            </w:r>
          </w:p>
        </w:tc>
        <w:tc>
          <w:tcPr>
            <w:tcW w:w="527"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57" w:after="0" w:line="240"/>
              <w:ind w:right="0" w:left="182" w:firstLine="0"/>
              <w:jc w:val="left"/>
              <w:rPr>
                <w:rFonts w:ascii="Calibri" w:hAnsi="Calibri" w:cs="Calibri" w:eastAsia="Calibri"/>
                <w:color w:val="auto"/>
                <w:spacing w:val="0"/>
                <w:position w:val="0"/>
                <w:sz w:val="18"/>
                <w:shd w:fill="auto" w:val="clear"/>
              </w:rPr>
            </w:pPr>
            <w:r>
              <w:rPr>
                <w:rFonts w:ascii="Calibri" w:hAnsi="Calibri" w:cs="Calibri" w:eastAsia="Calibri"/>
                <w:color w:val="585858"/>
                <w:spacing w:val="-5"/>
                <w:position w:val="0"/>
                <w:sz w:val="18"/>
                <w:shd w:fill="auto" w:val="clear"/>
              </w:rPr>
              <w:t xml:space="preserve">80</w:t>
            </w:r>
          </w:p>
          <w:p>
            <w:pPr>
              <w:spacing w:before="0" w:after="0" w:line="240"/>
              <w:ind w:right="62" w:left="228" w:hanging="129"/>
              <w:jc w:val="left"/>
              <w:rPr>
                <w:rFonts w:ascii="Calibri" w:hAnsi="Calibri" w:cs="Calibri" w:eastAsia="Calibri"/>
                <w:color w:val="auto"/>
                <w:spacing w:val="0"/>
                <w:position w:val="0"/>
                <w:sz w:val="18"/>
                <w:shd w:fill="auto" w:val="clear"/>
              </w:rPr>
            </w:pPr>
            <w:r>
              <w:rPr>
                <w:rFonts w:ascii="Calibri" w:hAnsi="Calibri" w:cs="Calibri" w:eastAsia="Calibri"/>
                <w:color w:val="585858"/>
                <w:spacing w:val="-4"/>
                <w:position w:val="0"/>
                <w:sz w:val="18"/>
                <w:shd w:fill="auto" w:val="clear"/>
              </w:rPr>
              <w:t xml:space="preserve">anos</w:t>
            </w:r>
            <w:r>
              <w:rPr>
                <w:rFonts w:ascii="Calibri" w:hAnsi="Calibri" w:cs="Calibri" w:eastAsia="Calibri"/>
                <w:color w:val="585858"/>
                <w:spacing w:val="0"/>
                <w:position w:val="0"/>
                <w:sz w:val="18"/>
                <w:shd w:fill="auto" w:val="clear"/>
              </w:rPr>
              <w:t xml:space="preserve"> </w:t>
            </w:r>
            <w:r>
              <w:rPr>
                <w:rFonts w:ascii="Calibri" w:hAnsi="Calibri" w:cs="Calibri" w:eastAsia="Calibri"/>
                <w:color w:val="585858"/>
                <w:spacing w:val="-10"/>
                <w:position w:val="0"/>
                <w:sz w:val="18"/>
                <w:shd w:fill="auto" w:val="clear"/>
              </w:rPr>
              <w:t xml:space="preserve">e</w:t>
            </w:r>
          </w:p>
          <w:p>
            <w:pPr>
              <w:spacing w:before="0" w:after="0" w:line="240"/>
              <w:ind w:right="0" w:left="102" w:firstLine="0"/>
              <w:jc w:val="left"/>
              <w:rPr>
                <w:rFonts w:ascii="Calibri" w:hAnsi="Calibri" w:cs="Calibri" w:eastAsia="Calibri"/>
                <w:position w:val="0"/>
              </w:rPr>
            </w:pPr>
            <w:r>
              <w:rPr>
                <w:rFonts w:ascii="Calibri" w:hAnsi="Calibri" w:cs="Calibri" w:eastAsia="Calibri"/>
                <w:color w:val="585858"/>
                <w:spacing w:val="-4"/>
                <w:position w:val="0"/>
                <w:sz w:val="18"/>
                <w:shd w:fill="auto" w:val="clear"/>
              </w:rPr>
              <w:t xml:space="preserve">mais</w:t>
            </w:r>
          </w:p>
        </w:tc>
        <w:tc>
          <w:tcPr>
            <w:tcW w:w="525"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57" w:after="0" w:line="240"/>
              <w:ind w:right="45" w:left="84" w:firstLine="3"/>
              <w:jc w:val="left"/>
              <w:rPr>
                <w:rFonts w:ascii="Calibri" w:hAnsi="Calibri" w:cs="Calibri" w:eastAsia="Calibri"/>
                <w:position w:val="0"/>
              </w:rPr>
            </w:pPr>
            <w:r>
              <w:rPr>
                <w:rFonts w:ascii="Calibri" w:hAnsi="Calibri" w:cs="Calibri" w:eastAsia="Calibri"/>
                <w:color w:val="585858"/>
                <w:spacing w:val="-4"/>
                <w:position w:val="0"/>
                <w:sz w:val="18"/>
                <w:shd w:fill="auto" w:val="clear"/>
              </w:rPr>
              <w:t xml:space="preserve">Total</w:t>
            </w:r>
            <w:r>
              <w:rPr>
                <w:rFonts w:ascii="Calibri" w:hAnsi="Calibri" w:cs="Calibri" w:eastAsia="Calibri"/>
                <w:color w:val="585858"/>
                <w:spacing w:val="0"/>
                <w:position w:val="0"/>
                <w:sz w:val="18"/>
                <w:shd w:fill="auto" w:val="clear"/>
              </w:rPr>
              <w:t xml:space="preserve"> </w:t>
            </w:r>
            <w:r>
              <w:rPr>
                <w:rFonts w:ascii="Calibri" w:hAnsi="Calibri" w:cs="Calibri" w:eastAsia="Calibri"/>
                <w:color w:val="585858"/>
                <w:spacing w:val="-4"/>
                <w:position w:val="0"/>
                <w:sz w:val="18"/>
                <w:shd w:fill="auto" w:val="clear"/>
              </w:rPr>
              <w:t xml:space="preserve">masc</w:t>
            </w:r>
          </w:p>
        </w:tc>
        <w:tc>
          <w:tcPr>
            <w:tcW w:w="525"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57" w:after="0" w:line="240"/>
              <w:ind w:right="41" w:left="130" w:hanging="42"/>
              <w:jc w:val="left"/>
              <w:rPr>
                <w:rFonts w:ascii="Calibri" w:hAnsi="Calibri" w:cs="Calibri" w:eastAsia="Calibri"/>
                <w:position w:val="0"/>
              </w:rPr>
            </w:pPr>
            <w:r>
              <w:rPr>
                <w:rFonts w:ascii="Calibri" w:hAnsi="Calibri" w:cs="Calibri" w:eastAsia="Calibri"/>
                <w:color w:val="585858"/>
                <w:spacing w:val="-2"/>
                <w:position w:val="0"/>
                <w:sz w:val="18"/>
                <w:shd w:fill="auto" w:val="clear"/>
              </w:rPr>
              <w:t xml:space="preserve">Total</w:t>
            </w:r>
            <w:r>
              <w:rPr>
                <w:rFonts w:ascii="Calibri" w:hAnsi="Calibri" w:cs="Calibri" w:eastAsia="Calibri"/>
                <w:color w:val="585858"/>
                <w:spacing w:val="0"/>
                <w:position w:val="0"/>
                <w:sz w:val="18"/>
                <w:shd w:fill="auto" w:val="clear"/>
              </w:rPr>
              <w:t xml:space="preserve"> </w:t>
            </w:r>
            <w:r>
              <w:rPr>
                <w:rFonts w:ascii="Calibri" w:hAnsi="Calibri" w:cs="Calibri" w:eastAsia="Calibri"/>
                <w:color w:val="585858"/>
                <w:spacing w:val="-5"/>
                <w:position w:val="0"/>
                <w:sz w:val="18"/>
                <w:shd w:fill="auto" w:val="clear"/>
              </w:rPr>
              <w:t xml:space="preserve">fem</w:t>
            </w:r>
          </w:p>
        </w:tc>
      </w:tr>
      <w:tr>
        <w:trPr>
          <w:trHeight w:val="272" w:hRule="auto"/>
          <w:jc w:val="left"/>
        </w:trPr>
        <w:tc>
          <w:tcPr>
            <w:tcW w:w="1012"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11" w:after="0" w:line="240"/>
              <w:ind w:right="0" w:left="205" w:firstLine="0"/>
              <w:jc w:val="left"/>
              <w:rPr>
                <w:rFonts w:ascii="Calibri" w:hAnsi="Calibri" w:cs="Calibri" w:eastAsia="Calibri"/>
                <w:position w:val="0"/>
              </w:rPr>
            </w:pPr>
            <w:r>
              <w:rPr>
                <w:rFonts w:ascii="Calibri" w:hAnsi="Calibri" w:cs="Calibri" w:eastAsia="Calibri"/>
                <w:color w:val="585858"/>
                <w:spacing w:val="-2"/>
                <w:position w:val="0"/>
                <w:sz w:val="18"/>
                <w:shd w:fill="auto" w:val="clear"/>
              </w:rPr>
              <w:t xml:space="preserve">Masculino</w:t>
            </w:r>
          </w:p>
        </w:tc>
        <w:tc>
          <w:tcPr>
            <w:tcW w:w="525"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16" w:after="0" w:line="240"/>
              <w:ind w:right="5" w:left="20" w:firstLine="0"/>
              <w:jc w:val="center"/>
              <w:rPr>
                <w:rFonts w:ascii="Calibri" w:hAnsi="Calibri" w:cs="Calibri" w:eastAsia="Calibri"/>
                <w:position w:val="0"/>
              </w:rPr>
            </w:pPr>
            <w:r>
              <w:rPr>
                <w:rFonts w:ascii="Calibri" w:hAnsi="Calibri" w:cs="Calibri" w:eastAsia="Calibri"/>
                <w:color w:val="585858"/>
                <w:spacing w:val="-2"/>
                <w:position w:val="0"/>
                <w:sz w:val="18"/>
                <w:shd w:fill="auto" w:val="clear"/>
              </w:rPr>
              <w:t xml:space="preserve">27,66</w:t>
            </w:r>
          </w:p>
        </w:tc>
        <w:tc>
          <w:tcPr>
            <w:tcW w:w="525"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16" w:after="0" w:line="240"/>
              <w:ind w:right="2" w:left="20" w:firstLine="0"/>
              <w:jc w:val="center"/>
              <w:rPr>
                <w:rFonts w:ascii="Calibri" w:hAnsi="Calibri" w:cs="Calibri" w:eastAsia="Calibri"/>
                <w:position w:val="0"/>
              </w:rPr>
            </w:pPr>
            <w:r>
              <w:rPr>
                <w:rFonts w:ascii="Calibri" w:hAnsi="Calibri" w:cs="Calibri" w:eastAsia="Calibri"/>
                <w:color w:val="585858"/>
                <w:spacing w:val="-2"/>
                <w:position w:val="0"/>
                <w:sz w:val="18"/>
                <w:shd w:fill="auto" w:val="clear"/>
              </w:rPr>
              <w:t xml:space="preserve">11,11</w:t>
            </w:r>
          </w:p>
        </w:tc>
        <w:tc>
          <w:tcPr>
            <w:tcW w:w="527"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16" w:after="0" w:line="240"/>
              <w:ind w:right="16" w:left="35" w:firstLine="0"/>
              <w:jc w:val="center"/>
              <w:rPr>
                <w:rFonts w:ascii="Calibri" w:hAnsi="Calibri" w:cs="Calibri" w:eastAsia="Calibri"/>
                <w:position w:val="0"/>
              </w:rPr>
            </w:pPr>
            <w:r>
              <w:rPr>
                <w:rFonts w:ascii="Calibri" w:hAnsi="Calibri" w:cs="Calibri" w:eastAsia="Calibri"/>
                <w:color w:val="585858"/>
                <w:spacing w:val="-4"/>
                <w:position w:val="0"/>
                <w:sz w:val="18"/>
                <w:shd w:fill="auto" w:val="clear"/>
              </w:rPr>
              <w:t xml:space="preserve">9,52</w:t>
            </w:r>
          </w:p>
        </w:tc>
        <w:tc>
          <w:tcPr>
            <w:tcW w:w="525"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16" w:after="0" w:line="240"/>
              <w:ind w:right="0" w:left="20" w:firstLine="0"/>
              <w:jc w:val="center"/>
              <w:rPr>
                <w:rFonts w:ascii="Calibri" w:hAnsi="Calibri" w:cs="Calibri" w:eastAsia="Calibri"/>
                <w:position w:val="0"/>
              </w:rPr>
            </w:pPr>
            <w:r>
              <w:rPr>
                <w:rFonts w:ascii="Calibri" w:hAnsi="Calibri" w:cs="Calibri" w:eastAsia="Calibri"/>
                <w:color w:val="585858"/>
                <w:spacing w:val="-4"/>
                <w:position w:val="0"/>
                <w:sz w:val="18"/>
                <w:shd w:fill="auto" w:val="clear"/>
              </w:rPr>
              <w:t xml:space="preserve">7,92</w:t>
            </w:r>
          </w:p>
        </w:tc>
        <w:tc>
          <w:tcPr>
            <w:tcW w:w="525"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16" w:after="0" w:line="240"/>
              <w:ind w:right="0" w:left="23" w:firstLine="0"/>
              <w:jc w:val="center"/>
              <w:rPr>
                <w:rFonts w:ascii="Calibri" w:hAnsi="Calibri" w:cs="Calibri" w:eastAsia="Calibri"/>
                <w:position w:val="0"/>
              </w:rPr>
            </w:pPr>
            <w:r>
              <w:rPr>
                <w:rFonts w:ascii="Calibri" w:hAnsi="Calibri" w:cs="Calibri" w:eastAsia="Calibri"/>
                <w:color w:val="585858"/>
                <w:spacing w:val="-2"/>
                <w:position w:val="0"/>
                <w:sz w:val="18"/>
                <w:shd w:fill="auto" w:val="clear"/>
              </w:rPr>
              <w:t xml:space="preserve">12,23</w:t>
            </w:r>
          </w:p>
        </w:tc>
        <w:tc>
          <w:tcPr>
            <w:tcW w:w="527"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16" w:after="0" w:line="240"/>
              <w:ind w:right="10" w:left="35" w:firstLine="0"/>
              <w:jc w:val="center"/>
              <w:rPr>
                <w:rFonts w:ascii="Calibri" w:hAnsi="Calibri" w:cs="Calibri" w:eastAsia="Calibri"/>
                <w:position w:val="0"/>
              </w:rPr>
            </w:pPr>
            <w:r>
              <w:rPr>
                <w:rFonts w:ascii="Calibri" w:hAnsi="Calibri" w:cs="Calibri" w:eastAsia="Calibri"/>
                <w:color w:val="585858"/>
                <w:spacing w:val="-2"/>
                <w:position w:val="0"/>
                <w:sz w:val="18"/>
                <w:shd w:fill="auto" w:val="clear"/>
              </w:rPr>
              <w:t xml:space="preserve">12,73</w:t>
            </w:r>
          </w:p>
        </w:tc>
        <w:tc>
          <w:tcPr>
            <w:tcW w:w="525"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16" w:after="0" w:line="240"/>
              <w:ind w:right="0" w:left="26" w:firstLine="0"/>
              <w:jc w:val="center"/>
              <w:rPr>
                <w:rFonts w:ascii="Calibri" w:hAnsi="Calibri" w:cs="Calibri" w:eastAsia="Calibri"/>
                <w:position w:val="0"/>
              </w:rPr>
            </w:pPr>
            <w:r>
              <w:rPr>
                <w:rFonts w:ascii="Calibri" w:hAnsi="Calibri" w:cs="Calibri" w:eastAsia="Calibri"/>
                <w:color w:val="585858"/>
                <w:spacing w:val="-2"/>
                <w:position w:val="0"/>
                <w:sz w:val="18"/>
                <w:shd w:fill="auto" w:val="clear"/>
              </w:rPr>
              <w:t xml:space="preserve">14,82</w:t>
            </w:r>
          </w:p>
        </w:tc>
        <w:tc>
          <w:tcPr>
            <w:tcW w:w="525"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16" w:after="0" w:line="240"/>
              <w:ind w:right="17" w:left="46" w:firstLine="0"/>
              <w:jc w:val="center"/>
              <w:rPr>
                <w:rFonts w:ascii="Calibri" w:hAnsi="Calibri" w:cs="Calibri" w:eastAsia="Calibri"/>
                <w:position w:val="0"/>
              </w:rPr>
            </w:pPr>
            <w:r>
              <w:rPr>
                <w:rFonts w:ascii="Calibri" w:hAnsi="Calibri" w:cs="Calibri" w:eastAsia="Calibri"/>
                <w:color w:val="585858"/>
                <w:spacing w:val="-2"/>
                <w:position w:val="0"/>
                <w:sz w:val="18"/>
                <w:shd w:fill="auto" w:val="clear"/>
              </w:rPr>
              <w:t xml:space="preserve">15,51</w:t>
            </w:r>
          </w:p>
        </w:tc>
        <w:tc>
          <w:tcPr>
            <w:tcW w:w="527"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16" w:after="0" w:line="240"/>
              <w:ind w:right="5" w:left="35" w:firstLine="0"/>
              <w:jc w:val="center"/>
              <w:rPr>
                <w:rFonts w:ascii="Calibri" w:hAnsi="Calibri" w:cs="Calibri" w:eastAsia="Calibri"/>
                <w:position w:val="0"/>
              </w:rPr>
            </w:pPr>
            <w:r>
              <w:rPr>
                <w:rFonts w:ascii="Calibri" w:hAnsi="Calibri" w:cs="Calibri" w:eastAsia="Calibri"/>
                <w:color w:val="585858"/>
                <w:spacing w:val="-2"/>
                <w:position w:val="0"/>
                <w:sz w:val="18"/>
                <w:shd w:fill="auto" w:val="clear"/>
              </w:rPr>
              <w:t xml:space="preserve">14,48</w:t>
            </w:r>
          </w:p>
        </w:tc>
        <w:tc>
          <w:tcPr>
            <w:tcW w:w="525"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16" w:after="0" w:line="240"/>
              <w:ind w:right="15" w:left="46" w:firstLine="0"/>
              <w:jc w:val="center"/>
              <w:rPr>
                <w:rFonts w:ascii="Calibri" w:hAnsi="Calibri" w:cs="Calibri" w:eastAsia="Calibri"/>
                <w:position w:val="0"/>
              </w:rPr>
            </w:pPr>
            <w:r>
              <w:rPr>
                <w:rFonts w:ascii="Calibri" w:hAnsi="Calibri" w:cs="Calibri" w:eastAsia="Calibri"/>
                <w:color w:val="585858"/>
                <w:spacing w:val="-2"/>
                <w:position w:val="0"/>
                <w:sz w:val="18"/>
                <w:shd w:fill="auto" w:val="clear"/>
              </w:rPr>
              <w:t xml:space="preserve">14,61</w:t>
            </w:r>
          </w:p>
        </w:tc>
        <w:tc>
          <w:tcPr>
            <w:tcW w:w="525"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16" w:after="0" w:line="240"/>
              <w:ind w:right="12" w:left="46" w:firstLine="0"/>
              <w:jc w:val="center"/>
              <w:rPr>
                <w:rFonts w:ascii="Calibri" w:hAnsi="Calibri" w:cs="Calibri" w:eastAsia="Calibri"/>
                <w:position w:val="0"/>
              </w:rPr>
            </w:pPr>
            <w:r>
              <w:rPr>
                <w:rFonts w:ascii="Calibri" w:hAnsi="Calibri" w:cs="Calibri" w:eastAsia="Calibri"/>
                <w:color w:val="585858"/>
                <w:spacing w:val="-2"/>
                <w:position w:val="0"/>
                <w:sz w:val="18"/>
                <w:shd w:fill="auto" w:val="clear"/>
              </w:rPr>
              <w:t xml:space="preserve">16,91</w:t>
            </w:r>
          </w:p>
        </w:tc>
        <w:tc>
          <w:tcPr>
            <w:tcW w:w="527"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16" w:after="0" w:line="240"/>
              <w:ind w:right="0" w:left="35" w:firstLine="0"/>
              <w:jc w:val="center"/>
              <w:rPr>
                <w:rFonts w:ascii="Calibri" w:hAnsi="Calibri" w:cs="Calibri" w:eastAsia="Calibri"/>
                <w:position w:val="0"/>
              </w:rPr>
            </w:pPr>
            <w:r>
              <w:rPr>
                <w:rFonts w:ascii="Calibri" w:hAnsi="Calibri" w:cs="Calibri" w:eastAsia="Calibri"/>
                <w:color w:val="585858"/>
                <w:spacing w:val="-4"/>
                <w:position w:val="0"/>
                <w:sz w:val="18"/>
                <w:shd w:fill="auto" w:val="clear"/>
              </w:rPr>
              <w:t xml:space="preserve">22,3</w:t>
            </w:r>
          </w:p>
        </w:tc>
        <w:tc>
          <w:tcPr>
            <w:tcW w:w="525"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16" w:after="0" w:line="240"/>
              <w:ind w:right="0" w:left="113" w:firstLine="0"/>
              <w:jc w:val="left"/>
              <w:rPr>
                <w:rFonts w:ascii="Calibri" w:hAnsi="Calibri" w:cs="Calibri" w:eastAsia="Calibri"/>
                <w:position w:val="0"/>
              </w:rPr>
            </w:pPr>
            <w:r>
              <w:rPr>
                <w:rFonts w:ascii="Calibri" w:hAnsi="Calibri" w:cs="Calibri" w:eastAsia="Calibri"/>
                <w:color w:val="585858"/>
                <w:spacing w:val="-4"/>
                <w:position w:val="0"/>
                <w:sz w:val="18"/>
                <w:shd w:fill="auto" w:val="clear"/>
              </w:rPr>
              <w:t xml:space="preserve">16,8</w:t>
            </w:r>
          </w:p>
        </w:tc>
        <w:tc>
          <w:tcPr>
            <w:tcW w:w="525"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2" w:hRule="auto"/>
          <w:jc w:val="left"/>
        </w:trPr>
        <w:tc>
          <w:tcPr>
            <w:tcW w:w="1012"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11" w:after="0" w:line="240"/>
              <w:ind w:right="0" w:left="205" w:firstLine="0"/>
              <w:jc w:val="left"/>
              <w:rPr>
                <w:rFonts w:ascii="Calibri" w:hAnsi="Calibri" w:cs="Calibri" w:eastAsia="Calibri"/>
                <w:position w:val="0"/>
              </w:rPr>
            </w:pPr>
            <w:r>
              <w:rPr>
                <w:rFonts w:ascii="Calibri" w:hAnsi="Calibri" w:cs="Calibri" w:eastAsia="Calibri"/>
                <w:color w:val="585858"/>
                <w:spacing w:val="-2"/>
                <w:position w:val="0"/>
                <w:sz w:val="18"/>
                <w:shd w:fill="auto" w:val="clear"/>
              </w:rPr>
              <w:t xml:space="preserve">Feminino</w:t>
            </w:r>
          </w:p>
        </w:tc>
        <w:tc>
          <w:tcPr>
            <w:tcW w:w="525"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16" w:after="0" w:line="240"/>
              <w:ind w:right="0" w:left="15" w:firstLine="0"/>
              <w:jc w:val="center"/>
              <w:rPr>
                <w:rFonts w:ascii="Calibri" w:hAnsi="Calibri" w:cs="Calibri" w:eastAsia="Calibri"/>
                <w:position w:val="0"/>
              </w:rPr>
            </w:pPr>
            <w:r>
              <w:rPr>
                <w:rFonts w:ascii="Calibri" w:hAnsi="Calibri" w:cs="Calibri" w:eastAsia="Calibri"/>
                <w:color w:val="585858"/>
                <w:spacing w:val="-4"/>
                <w:position w:val="0"/>
                <w:sz w:val="18"/>
                <w:shd w:fill="auto" w:val="clear"/>
              </w:rPr>
              <w:t xml:space="preserve">12,5</w:t>
            </w:r>
          </w:p>
        </w:tc>
        <w:tc>
          <w:tcPr>
            <w:tcW w:w="525"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16" w:after="0" w:line="240"/>
              <w:ind w:right="28" w:left="46" w:firstLine="0"/>
              <w:jc w:val="center"/>
              <w:rPr>
                <w:rFonts w:ascii="Calibri" w:hAnsi="Calibri" w:cs="Calibri" w:eastAsia="Calibri"/>
                <w:position w:val="0"/>
              </w:rPr>
            </w:pPr>
            <w:r>
              <w:rPr>
                <w:rFonts w:ascii="Calibri" w:hAnsi="Calibri" w:cs="Calibri" w:eastAsia="Calibri"/>
                <w:color w:val="585858"/>
                <w:spacing w:val="-4"/>
                <w:position w:val="0"/>
                <w:sz w:val="18"/>
                <w:shd w:fill="auto" w:val="clear"/>
              </w:rPr>
              <w:t xml:space="preserve">9,68</w:t>
            </w:r>
          </w:p>
        </w:tc>
        <w:tc>
          <w:tcPr>
            <w:tcW w:w="527"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16" w:after="0" w:line="240"/>
              <w:ind w:right="16" w:left="35" w:firstLine="0"/>
              <w:jc w:val="center"/>
              <w:rPr>
                <w:rFonts w:ascii="Calibri" w:hAnsi="Calibri" w:cs="Calibri" w:eastAsia="Calibri"/>
                <w:position w:val="0"/>
              </w:rPr>
            </w:pPr>
            <w:r>
              <w:rPr>
                <w:rFonts w:ascii="Calibri" w:hAnsi="Calibri" w:cs="Calibri" w:eastAsia="Calibri"/>
                <w:color w:val="585858"/>
                <w:spacing w:val="-4"/>
                <w:position w:val="0"/>
                <w:sz w:val="18"/>
                <w:shd w:fill="auto" w:val="clear"/>
              </w:rPr>
              <w:t xml:space="preserve">6,17</w:t>
            </w:r>
          </w:p>
        </w:tc>
        <w:tc>
          <w:tcPr>
            <w:tcW w:w="525"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16" w:after="0" w:line="240"/>
              <w:ind w:right="0" w:left="20" w:firstLine="0"/>
              <w:jc w:val="center"/>
              <w:rPr>
                <w:rFonts w:ascii="Calibri" w:hAnsi="Calibri" w:cs="Calibri" w:eastAsia="Calibri"/>
                <w:position w:val="0"/>
              </w:rPr>
            </w:pPr>
            <w:r>
              <w:rPr>
                <w:rFonts w:ascii="Calibri" w:hAnsi="Calibri" w:cs="Calibri" w:eastAsia="Calibri"/>
                <w:color w:val="585858"/>
                <w:spacing w:val="-2"/>
                <w:position w:val="0"/>
                <w:sz w:val="18"/>
                <w:shd w:fill="auto" w:val="clear"/>
              </w:rPr>
              <w:t xml:space="preserve">12,88</w:t>
            </w:r>
          </w:p>
        </w:tc>
        <w:tc>
          <w:tcPr>
            <w:tcW w:w="525"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16" w:after="0" w:line="240"/>
              <w:ind w:right="0" w:left="23" w:firstLine="0"/>
              <w:jc w:val="center"/>
              <w:rPr>
                <w:rFonts w:ascii="Calibri" w:hAnsi="Calibri" w:cs="Calibri" w:eastAsia="Calibri"/>
                <w:position w:val="0"/>
              </w:rPr>
            </w:pPr>
            <w:r>
              <w:rPr>
                <w:rFonts w:ascii="Calibri" w:hAnsi="Calibri" w:cs="Calibri" w:eastAsia="Calibri"/>
                <w:color w:val="585858"/>
                <w:spacing w:val="-2"/>
                <w:position w:val="0"/>
                <w:sz w:val="18"/>
                <w:shd w:fill="auto" w:val="clear"/>
              </w:rPr>
              <w:t xml:space="preserve">11,11</w:t>
            </w:r>
          </w:p>
        </w:tc>
        <w:tc>
          <w:tcPr>
            <w:tcW w:w="527"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16" w:after="0" w:line="240"/>
              <w:ind w:right="10" w:left="35" w:firstLine="0"/>
              <w:jc w:val="center"/>
              <w:rPr>
                <w:rFonts w:ascii="Calibri" w:hAnsi="Calibri" w:cs="Calibri" w:eastAsia="Calibri"/>
                <w:position w:val="0"/>
              </w:rPr>
            </w:pPr>
            <w:r>
              <w:rPr>
                <w:rFonts w:ascii="Calibri" w:hAnsi="Calibri" w:cs="Calibri" w:eastAsia="Calibri"/>
                <w:color w:val="585858"/>
                <w:spacing w:val="-2"/>
                <w:position w:val="0"/>
                <w:sz w:val="18"/>
                <w:shd w:fill="auto" w:val="clear"/>
              </w:rPr>
              <w:t xml:space="preserve">10,37</w:t>
            </w:r>
          </w:p>
        </w:tc>
        <w:tc>
          <w:tcPr>
            <w:tcW w:w="525"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16" w:after="0" w:line="240"/>
              <w:ind w:right="0" w:left="26" w:firstLine="0"/>
              <w:jc w:val="center"/>
              <w:rPr>
                <w:rFonts w:ascii="Calibri" w:hAnsi="Calibri" w:cs="Calibri" w:eastAsia="Calibri"/>
                <w:position w:val="0"/>
              </w:rPr>
            </w:pPr>
            <w:r>
              <w:rPr>
                <w:rFonts w:ascii="Calibri" w:hAnsi="Calibri" w:cs="Calibri" w:eastAsia="Calibri"/>
                <w:color w:val="585858"/>
                <w:spacing w:val="-2"/>
                <w:position w:val="0"/>
                <w:sz w:val="18"/>
                <w:shd w:fill="auto" w:val="clear"/>
              </w:rPr>
              <w:t xml:space="preserve">11,78</w:t>
            </w:r>
          </w:p>
        </w:tc>
        <w:tc>
          <w:tcPr>
            <w:tcW w:w="525"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16" w:after="0" w:line="240"/>
              <w:ind w:right="0" w:left="29" w:firstLine="0"/>
              <w:jc w:val="center"/>
              <w:rPr>
                <w:rFonts w:ascii="Calibri" w:hAnsi="Calibri" w:cs="Calibri" w:eastAsia="Calibri"/>
                <w:position w:val="0"/>
              </w:rPr>
            </w:pPr>
            <w:r>
              <w:rPr>
                <w:rFonts w:ascii="Calibri" w:hAnsi="Calibri" w:cs="Calibri" w:eastAsia="Calibri"/>
                <w:color w:val="585858"/>
                <w:spacing w:val="-4"/>
                <w:position w:val="0"/>
                <w:sz w:val="18"/>
                <w:shd w:fill="auto" w:val="clear"/>
              </w:rPr>
              <w:t xml:space="preserve">14,4</w:t>
            </w:r>
          </w:p>
        </w:tc>
        <w:tc>
          <w:tcPr>
            <w:tcW w:w="527"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16" w:after="0" w:line="240"/>
              <w:ind w:right="5" w:left="35" w:firstLine="0"/>
              <w:jc w:val="center"/>
              <w:rPr>
                <w:rFonts w:ascii="Calibri" w:hAnsi="Calibri" w:cs="Calibri" w:eastAsia="Calibri"/>
                <w:position w:val="0"/>
              </w:rPr>
            </w:pPr>
            <w:r>
              <w:rPr>
                <w:rFonts w:ascii="Calibri" w:hAnsi="Calibri" w:cs="Calibri" w:eastAsia="Calibri"/>
                <w:color w:val="585858"/>
                <w:spacing w:val="-2"/>
                <w:position w:val="0"/>
                <w:sz w:val="18"/>
                <w:shd w:fill="auto" w:val="clear"/>
              </w:rPr>
              <w:t xml:space="preserve">14,34</w:t>
            </w:r>
          </w:p>
        </w:tc>
        <w:tc>
          <w:tcPr>
            <w:tcW w:w="525"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16" w:after="0" w:line="240"/>
              <w:ind w:right="15" w:left="46" w:firstLine="0"/>
              <w:jc w:val="center"/>
              <w:rPr>
                <w:rFonts w:ascii="Calibri" w:hAnsi="Calibri" w:cs="Calibri" w:eastAsia="Calibri"/>
                <w:position w:val="0"/>
              </w:rPr>
            </w:pPr>
            <w:r>
              <w:rPr>
                <w:rFonts w:ascii="Calibri" w:hAnsi="Calibri" w:cs="Calibri" w:eastAsia="Calibri"/>
                <w:color w:val="585858"/>
                <w:spacing w:val="-2"/>
                <w:position w:val="0"/>
                <w:sz w:val="18"/>
                <w:shd w:fill="auto" w:val="clear"/>
              </w:rPr>
              <w:t xml:space="preserve">15,34</w:t>
            </w:r>
          </w:p>
        </w:tc>
        <w:tc>
          <w:tcPr>
            <w:tcW w:w="525"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16" w:after="0" w:line="240"/>
              <w:ind w:right="12" w:left="46" w:firstLine="0"/>
              <w:jc w:val="center"/>
              <w:rPr>
                <w:rFonts w:ascii="Calibri" w:hAnsi="Calibri" w:cs="Calibri" w:eastAsia="Calibri"/>
                <w:position w:val="0"/>
              </w:rPr>
            </w:pPr>
            <w:r>
              <w:rPr>
                <w:rFonts w:ascii="Calibri" w:hAnsi="Calibri" w:cs="Calibri" w:eastAsia="Calibri"/>
                <w:color w:val="585858"/>
                <w:spacing w:val="-2"/>
                <w:position w:val="0"/>
                <w:sz w:val="18"/>
                <w:shd w:fill="auto" w:val="clear"/>
              </w:rPr>
              <w:t xml:space="preserve">18,01</w:t>
            </w:r>
          </w:p>
        </w:tc>
        <w:tc>
          <w:tcPr>
            <w:tcW w:w="527"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16" w:after="0" w:line="240"/>
              <w:ind w:right="1" w:left="35" w:firstLine="0"/>
              <w:jc w:val="center"/>
              <w:rPr>
                <w:rFonts w:ascii="Calibri" w:hAnsi="Calibri" w:cs="Calibri" w:eastAsia="Calibri"/>
                <w:position w:val="0"/>
              </w:rPr>
            </w:pPr>
            <w:r>
              <w:rPr>
                <w:rFonts w:ascii="Calibri" w:hAnsi="Calibri" w:cs="Calibri" w:eastAsia="Calibri"/>
                <w:color w:val="585858"/>
                <w:spacing w:val="-2"/>
                <w:position w:val="0"/>
                <w:sz w:val="18"/>
                <w:shd w:fill="auto" w:val="clear"/>
              </w:rPr>
              <w:t xml:space="preserve">23,23</w:t>
            </w:r>
          </w:p>
        </w:tc>
        <w:tc>
          <w:tcPr>
            <w:tcW w:w="525"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5" w:type="dxa"/>
            <w:tcBorders>
              <w:top w:val="single" w:color="d9d9d9" w:sz="6"/>
              <w:left w:val="single" w:color="d9d9d9" w:sz="6"/>
              <w:bottom w:val="single" w:color="d9d9d9" w:sz="6"/>
              <w:right w:val="single" w:color="d9d9d9" w:sz="6"/>
            </w:tcBorders>
            <w:shd w:color="000000" w:fill="ffffff" w:val="clear"/>
            <w:tcMar>
              <w:left w:w="0" w:type="dxa"/>
              <w:right w:w="0" w:type="dxa"/>
            </w:tcMar>
            <w:vAlign w:val="top"/>
          </w:tcPr>
          <w:p>
            <w:pPr>
              <w:spacing w:before="16" w:after="0" w:line="240"/>
              <w:ind w:right="0" w:left="115" w:firstLine="0"/>
              <w:jc w:val="left"/>
              <w:rPr>
                <w:rFonts w:ascii="Calibri" w:hAnsi="Calibri" w:cs="Calibri" w:eastAsia="Calibri"/>
                <w:position w:val="0"/>
              </w:rPr>
            </w:pPr>
            <w:r>
              <w:rPr>
                <w:rFonts w:ascii="Calibri" w:hAnsi="Calibri" w:cs="Calibri" w:eastAsia="Calibri"/>
                <w:color w:val="585858"/>
                <w:spacing w:val="-4"/>
                <w:position w:val="0"/>
                <w:sz w:val="18"/>
                <w:shd w:fill="auto" w:val="clear"/>
              </w:rPr>
              <w:t xml:space="preserve">17,7</w:t>
            </w:r>
          </w:p>
        </w:tc>
      </w:tr>
    </w:tbl>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135" w:after="0" w:line="240"/>
        <w:ind w:right="0" w:left="0" w:firstLine="0"/>
        <w:jc w:val="left"/>
        <w:rPr>
          <w:rFonts w:ascii="Arial MT" w:hAnsi="Arial MT" w:cs="Arial MT" w:eastAsia="Arial MT"/>
          <w:color w:val="auto"/>
          <w:spacing w:val="0"/>
          <w:position w:val="0"/>
          <w:sz w:val="20"/>
          <w:shd w:fill="auto" w:val="clear"/>
        </w:rPr>
      </w:pPr>
    </w:p>
    <w:p>
      <w:pPr>
        <w:spacing w:before="1" w:after="0" w:line="240"/>
        <w:ind w:right="0" w:left="132" w:firstLine="0"/>
        <w:jc w:val="left"/>
        <w:rPr>
          <w:rFonts w:ascii="Arial MT" w:hAnsi="Arial MT" w:cs="Arial MT" w:eastAsia="Arial MT"/>
          <w:color w:val="auto"/>
          <w:spacing w:val="0"/>
          <w:position w:val="0"/>
          <w:sz w:val="20"/>
          <w:shd w:fill="auto" w:val="clear"/>
        </w:rPr>
      </w:pPr>
      <w:r>
        <w:rPr>
          <w:rFonts w:ascii="Arial" w:hAnsi="Arial" w:cs="Arial" w:eastAsia="Arial"/>
          <w:b/>
          <w:color w:val="auto"/>
          <w:spacing w:val="0"/>
          <w:position w:val="0"/>
          <w:sz w:val="20"/>
          <w:shd w:fill="auto" w:val="clear"/>
        </w:rPr>
        <w:t xml:space="preserve">Fonte</w:t>
      </w:r>
      <w:r>
        <w:rPr>
          <w:rFonts w:ascii="Arial MT" w:hAnsi="Arial MT" w:cs="Arial MT" w:eastAsia="Arial MT"/>
          <w:color w:val="auto"/>
          <w:spacing w:val="0"/>
          <w:position w:val="0"/>
          <w:sz w:val="20"/>
          <w:shd w:fill="auto" w:val="clear"/>
        </w:rPr>
        <w:t xml:space="preserv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Barbosa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AML,</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2020.</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Dados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extraídos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2"/>
          <w:position w:val="0"/>
          <w:sz w:val="20"/>
          <w:shd w:fill="auto" w:val="clear"/>
        </w:rPr>
        <w:t xml:space="preserve">SIH/DATASUS.</w:t>
      </w:r>
    </w:p>
    <w:p>
      <w:pPr>
        <w:spacing w:before="192" w:after="0" w:line="240"/>
        <w:ind w:right="0" w:left="132" w:firstLine="0"/>
        <w:jc w:val="left"/>
        <w:rPr>
          <w:rFonts w:ascii="Arial MT" w:hAnsi="Arial MT" w:cs="Arial MT" w:eastAsia="Arial MT"/>
          <w:color w:val="auto"/>
          <w:spacing w:val="0"/>
          <w:position w:val="0"/>
          <w:sz w:val="20"/>
          <w:shd w:fill="auto" w:val="clear"/>
        </w:rPr>
      </w:pPr>
      <w:r>
        <w:rPr>
          <w:rFonts w:ascii="Arial" w:hAnsi="Arial" w:cs="Arial" w:eastAsia="Arial"/>
          <w:b/>
          <w:color w:val="auto"/>
          <w:spacing w:val="0"/>
          <w:position w:val="0"/>
          <w:sz w:val="20"/>
          <w:shd w:fill="auto" w:val="clear"/>
        </w:rPr>
        <w:t xml:space="preserve">Gráfico</w:t>
      </w:r>
      <w:r>
        <w:rPr>
          <w:rFonts w:ascii="Arial" w:hAnsi="Arial" w:cs="Arial" w:eastAsia="Arial"/>
          <w:b/>
          <w:color w:val="auto"/>
          <w:spacing w:val="-6"/>
          <w:position w:val="0"/>
          <w:sz w:val="20"/>
          <w:shd w:fill="auto" w:val="clear"/>
        </w:rPr>
        <w:t xml:space="preserve"> </w:t>
      </w:r>
      <w:r>
        <w:rPr>
          <w:rFonts w:ascii="Arial" w:hAnsi="Arial" w:cs="Arial" w:eastAsia="Arial"/>
          <w:b/>
          <w:color w:val="auto"/>
          <w:spacing w:val="0"/>
          <w:position w:val="0"/>
          <w:sz w:val="20"/>
          <w:shd w:fill="auto" w:val="clear"/>
        </w:rPr>
        <w:t xml:space="preserve">5</w:t>
      </w:r>
      <w:r>
        <w:rPr>
          <w:rFonts w:ascii="Arial" w:hAnsi="Arial" w:cs="Arial" w:eastAsia="Arial"/>
          <w:b/>
          <w:color w:val="auto"/>
          <w:spacing w:val="-7"/>
          <w:position w:val="0"/>
          <w:sz w:val="20"/>
          <w:shd w:fill="auto" w:val="clear"/>
        </w:rPr>
        <w:t xml:space="preserve"> </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Taxa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mortalidade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segundo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4"/>
          <w:position w:val="0"/>
          <w:sz w:val="20"/>
          <w:shd w:fill="auto" w:val="clear"/>
        </w:rPr>
        <w:t xml:space="preserve">ano.</w:t>
      </w:r>
    </w:p>
    <w:p>
      <w:pPr>
        <w:spacing w:before="43" w:after="0" w:line="240"/>
        <w:ind w:right="0" w:left="132" w:firstLine="0"/>
        <w:jc w:val="left"/>
        <w:rPr>
          <w:rFonts w:ascii="Arial MT" w:hAnsi="Arial MT" w:cs="Arial MT" w:eastAsia="Arial MT"/>
          <w:color w:val="auto"/>
          <w:spacing w:val="0"/>
          <w:position w:val="0"/>
          <w:sz w:val="20"/>
          <w:shd w:fill="auto" w:val="clear"/>
        </w:rPr>
      </w:pPr>
      <w:r>
        <w:rPr>
          <w:rFonts w:ascii="Arial" w:hAnsi="Arial" w:cs="Arial" w:eastAsia="Arial"/>
          <w:b/>
          <w:color w:val="auto"/>
          <w:spacing w:val="0"/>
          <w:position w:val="0"/>
          <w:sz w:val="20"/>
          <w:shd w:fill="auto" w:val="clear"/>
        </w:rPr>
        <w:t xml:space="preserve">Fonte</w:t>
      </w:r>
      <w:r>
        <w:rPr>
          <w:rFonts w:ascii="Arial MT" w:hAnsi="Arial MT" w:cs="Arial MT" w:eastAsia="Arial MT"/>
          <w:color w:val="auto"/>
          <w:spacing w:val="0"/>
          <w:position w:val="0"/>
          <w:sz w:val="20"/>
          <w:shd w:fill="auto" w:val="clear"/>
        </w:rPr>
        <w:t xml:space="preserv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Barbosa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AML,</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2020.</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Dados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extraídos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2"/>
          <w:position w:val="0"/>
          <w:sz w:val="20"/>
          <w:shd w:fill="auto" w:val="clear"/>
        </w:rPr>
        <w:t xml:space="preserve">SIH/DATASUS.</w:t>
      </w:r>
    </w:p>
    <w:p>
      <w:pPr>
        <w:spacing w:before="192" w:after="0" w:line="276"/>
        <w:ind w:right="117" w:left="118"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Segundo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dados do Ministério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da Saúde, o AVC atinge cerca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16</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milhões de pessoas no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mundo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 cada ano.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Dessas,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seis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milhões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morrem.</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Organização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Mundial</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Saúde</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(OMS)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recomenda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adoção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medidas urgentes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prevenção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tratamento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doença.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Brasil,</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são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registradas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aproximadamente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68</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mil</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mortes por</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AVC</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anualmente.</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doença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principal</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causa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morte</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incapacidade</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país,</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gera</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um</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grande impacto econômico para o governo (BRASIL, 2014).</w:t>
      </w:r>
    </w:p>
    <w:p>
      <w:pPr>
        <w:spacing w:before="121" w:after="0" w:line="276"/>
        <w:ind w:right="118" w:left="118"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De acordo com o </w:t>
      </w:r>
      <w:r>
        <w:rPr>
          <w:rFonts w:ascii="Arial" w:hAnsi="Arial" w:cs="Arial" w:eastAsia="Arial"/>
          <w:b/>
          <w:color w:val="auto"/>
          <w:spacing w:val="0"/>
          <w:position w:val="0"/>
          <w:sz w:val="20"/>
          <w:shd w:fill="auto" w:val="clear"/>
        </w:rPr>
        <w:t xml:space="preserve">Gráfico 6</w:t>
      </w:r>
      <w:r>
        <w:rPr>
          <w:rFonts w:ascii="Arial MT" w:hAnsi="Arial MT" w:cs="Arial MT" w:eastAsia="Arial MT"/>
          <w:color w:val="auto"/>
          <w:spacing w:val="0"/>
          <w:position w:val="0"/>
          <w:sz w:val="20"/>
          <w:shd w:fill="auto" w:val="clear"/>
        </w:rPr>
        <w:t xml:space="preserve">, independentemente do sexo, os pacientes de 70 a 79 anos foram os mais onerosos. O valor total das internações foi maior no sexo masculino, mais de R$ 200 milhões. Durante os anos analisados, um paciente com AVC custou, para os cofres públicos, uma média de R$ 1.080. Segundo Abramczuk B e Villela E (2009), esse valor pode variar de acordo com a gravidade de cada caso.</w:t>
      </w:r>
    </w:p>
    <w:p>
      <w:pPr>
        <w:spacing w:before="0" w:after="0" w:line="276"/>
        <w:ind w:right="0" w:left="0" w:firstLine="0"/>
        <w:jc w:val="left"/>
        <w:rPr>
          <w:rFonts w:ascii="Arial MT" w:hAnsi="Arial MT" w:cs="Arial MT" w:eastAsia="Arial MT"/>
          <w:color w:val="auto"/>
          <w:spacing w:val="0"/>
          <w:position w:val="0"/>
          <w:sz w:val="22"/>
          <w:shd w:fill="auto" w:val="clear"/>
        </w:rPr>
      </w:pPr>
    </w:p>
    <w:p>
      <w:pPr>
        <w:spacing w:before="82" w:after="0" w:line="240"/>
        <w:ind w:right="0" w:left="132" w:firstLine="0"/>
        <w:jc w:val="left"/>
        <w:rPr>
          <w:rFonts w:ascii="Arial MT" w:hAnsi="Arial MT" w:cs="Arial MT" w:eastAsia="Arial MT"/>
          <w:color w:val="auto"/>
          <w:spacing w:val="0"/>
          <w:position w:val="0"/>
          <w:sz w:val="20"/>
          <w:shd w:fill="auto" w:val="clear"/>
        </w:rPr>
      </w:pPr>
      <w:r>
        <w:object w:dxaOrig="9293" w:dyaOrig="4555">
          <v:rect xmlns:o="urn:schemas-microsoft-com:office:office" xmlns:v="urn:schemas-microsoft-com:vml" id="rectole0000000003" style="width:464.650000pt;height:227.7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r>
        <w:rPr>
          <w:rFonts w:ascii="Arial" w:hAnsi="Arial" w:cs="Arial" w:eastAsia="Arial"/>
          <w:b/>
          <w:color w:val="auto"/>
          <w:spacing w:val="0"/>
          <w:position w:val="0"/>
          <w:sz w:val="20"/>
          <w:shd w:fill="auto" w:val="clear"/>
        </w:rPr>
        <w:t xml:space="preserve">Gráfico</w:t>
      </w:r>
      <w:r>
        <w:rPr>
          <w:rFonts w:ascii="Arial" w:hAnsi="Arial" w:cs="Arial" w:eastAsia="Arial"/>
          <w:b/>
          <w:color w:val="auto"/>
          <w:spacing w:val="-5"/>
          <w:position w:val="0"/>
          <w:sz w:val="20"/>
          <w:shd w:fill="auto" w:val="clear"/>
        </w:rPr>
        <w:t xml:space="preserve"> </w:t>
      </w:r>
      <w:r>
        <w:rPr>
          <w:rFonts w:ascii="Arial" w:hAnsi="Arial" w:cs="Arial" w:eastAsia="Arial"/>
          <w:b/>
          <w:color w:val="auto"/>
          <w:spacing w:val="0"/>
          <w:position w:val="0"/>
          <w:sz w:val="20"/>
          <w:shd w:fill="auto" w:val="clear"/>
        </w:rPr>
        <w:t xml:space="preserve">6</w:t>
      </w:r>
      <w:r>
        <w:rPr>
          <w:rFonts w:ascii="Arial" w:hAnsi="Arial" w:cs="Arial" w:eastAsia="Arial"/>
          <w:b/>
          <w:color w:val="auto"/>
          <w:spacing w:val="-6"/>
          <w:position w:val="0"/>
          <w:sz w:val="20"/>
          <w:shd w:fill="auto" w:val="clear"/>
        </w:rPr>
        <w:t xml:space="preserve"> </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Valor</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total</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das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internações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por</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sexo,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segundo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faixa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2"/>
          <w:position w:val="0"/>
          <w:sz w:val="20"/>
          <w:shd w:fill="auto" w:val="clear"/>
        </w:rPr>
        <w:t xml:space="preserve">etária.</w:t>
      </w:r>
    </w:p>
    <w:p>
      <w:pPr>
        <w:spacing w:before="49" w:after="0" w:line="240"/>
        <w:ind w:right="0" w:left="132" w:firstLine="0"/>
        <w:jc w:val="left"/>
        <w:rPr>
          <w:rFonts w:ascii="Arial MT" w:hAnsi="Arial MT" w:cs="Arial MT" w:eastAsia="Arial MT"/>
          <w:color w:val="auto"/>
          <w:spacing w:val="0"/>
          <w:position w:val="0"/>
          <w:sz w:val="20"/>
          <w:shd w:fill="auto" w:val="clear"/>
        </w:rPr>
      </w:pPr>
      <w:r>
        <w:rPr>
          <w:rFonts w:ascii="Arial" w:hAnsi="Arial" w:cs="Arial" w:eastAsia="Arial"/>
          <w:b/>
          <w:color w:val="auto"/>
          <w:spacing w:val="0"/>
          <w:position w:val="0"/>
          <w:sz w:val="20"/>
          <w:shd w:fill="auto" w:val="clear"/>
        </w:rPr>
        <w:t xml:space="preserve">Fonte</w:t>
      </w:r>
      <w:r>
        <w:rPr>
          <w:rFonts w:ascii="Arial MT" w:hAnsi="Arial MT" w:cs="Arial MT" w:eastAsia="Arial MT"/>
          <w:color w:val="auto"/>
          <w:spacing w:val="0"/>
          <w:position w:val="0"/>
          <w:sz w:val="20"/>
          <w:shd w:fill="auto" w:val="clear"/>
        </w:rPr>
        <w:t xml:space="preserv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Barbosa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AML,</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2020.</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Dados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extraídos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2"/>
          <w:position w:val="0"/>
          <w:sz w:val="20"/>
          <w:shd w:fill="auto" w:val="clear"/>
        </w:rPr>
        <w:t xml:space="preserve">SIH/DATASUS.</w:t>
      </w:r>
    </w:p>
    <w:p>
      <w:pPr>
        <w:spacing w:before="19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132" w:firstLine="0"/>
        <w:jc w:val="left"/>
        <w:rPr>
          <w:rFonts w:ascii="Arial" w:hAnsi="Arial" w:cs="Arial" w:eastAsia="Arial"/>
          <w:b/>
          <w:color w:val="auto"/>
          <w:spacing w:val="0"/>
          <w:position w:val="0"/>
          <w:sz w:val="20"/>
          <w:shd w:fill="auto" w:val="clear"/>
        </w:rPr>
      </w:pPr>
      <w:r>
        <w:rPr>
          <w:rFonts w:ascii="Arial" w:hAnsi="Arial" w:cs="Arial" w:eastAsia="Arial"/>
          <w:b/>
          <w:color w:val="auto"/>
          <w:spacing w:val="-2"/>
          <w:position w:val="0"/>
          <w:sz w:val="20"/>
          <w:shd w:fill="auto" w:val="clear"/>
        </w:rPr>
        <w:t xml:space="preserve">DISCUSSÃO</w:t>
      </w:r>
    </w:p>
    <w:p>
      <w:pPr>
        <w:spacing w:before="157" w:after="0" w:line="278"/>
        <w:ind w:right="114" w:left="13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 princípio em uma comparação com uma pesquisa realizada por Lopes JM, et al. (2013), com uma metodologia semelhante, mas com diferenças quanto à população da metodologia e ao período analisado, investigou a incidência do AVC isquêmico no Nordeste brasileiro, diferentemente do nosso estudo, foi encontrado uma diminuição nos casos de AVC. Isso comprova a importância do estudo e sua originalidade.</w:t>
      </w:r>
    </w:p>
    <w:p>
      <w:pPr>
        <w:spacing w:before="118" w:after="0" w:line="278"/>
        <w:ind w:right="115" w:left="13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Analisando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relance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todos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gráficos,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infere-se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quantidade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internações,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durante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período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de análise, aumentou gradativamente com o passar dos anos. Com isso, foram estabelecidos parâmetros que compararam esses dados com intuito de analisar os possíveis fatores que estão afetando esse aumento gradual.</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Esse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aumento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tem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como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influência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tanto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aumento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envelhecimento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população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mudança no estilo de vida quanto um maior desenvolvimento tecnológico, o qual facilita a obtenção de diagnósticos, aumentando, assim, o número de casos relatados.</w:t>
      </w:r>
    </w:p>
    <w:p>
      <w:pPr>
        <w:spacing w:before="118" w:after="0" w:line="278"/>
        <w:ind w:right="113" w:left="13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Ademais, mencionando os fatores que influenciam a patologia, de acordo com Araújo APS, et al. (2008), o aumento do número de pacientes acometidos pelo AVC ocorre devido a um maior percentual de pessoas que apresentem os fatores de risco relacionados com sua gênese, como hipertensão arterial, diabetes mellitus, doenças cardíacas, tabagismo e obesidade. Deste modo, percebe-se a importância do controle da morbimortalidade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relacionada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essa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patologia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Brasil,</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através, principalmente, de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programas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governo, representados centralmente pela Estratégia de Saúde da Família (LIMA V, et al., 2006).</w:t>
      </w:r>
    </w:p>
    <w:p>
      <w:pPr>
        <w:spacing w:before="119" w:after="0" w:line="278"/>
        <w:ind w:right="115" w:left="13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Outrossim, a respeito dos dados fornecidos pelo </w:t>
      </w:r>
      <w:r>
        <w:rPr>
          <w:rFonts w:ascii="Arial" w:hAnsi="Arial" w:cs="Arial" w:eastAsia="Arial"/>
          <w:b/>
          <w:color w:val="auto"/>
          <w:spacing w:val="0"/>
          <w:position w:val="0"/>
          <w:sz w:val="20"/>
          <w:shd w:fill="auto" w:val="clear"/>
        </w:rPr>
        <w:t xml:space="preserve">Gráfico 2</w:t>
      </w:r>
      <w:r>
        <w:rPr>
          <w:rFonts w:ascii="Arial MT" w:hAnsi="Arial MT" w:cs="Arial MT" w:eastAsia="Arial MT"/>
          <w:color w:val="auto"/>
          <w:spacing w:val="0"/>
          <w:position w:val="0"/>
          <w:sz w:val="20"/>
          <w:shd w:fill="auto" w:val="clear"/>
        </w:rPr>
        <w:t xml:space="preserve">, a incidência desta doença está relacionada com</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idade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expectativa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vida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população,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acelerado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crescimento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populacional</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pessoas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idosas,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em todo o mundo, aumentará ainda mais as taxas de morbimortalidade dela. Para Wolf CDA (2000) esse crescimento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preocupante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algumas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regiões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mundo,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como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América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Latina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Ásia,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onde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se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espera um</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grande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aumento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na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população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idosa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essa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seria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uma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das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razões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justificariam</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estimativa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 quantidade de AVCs continue aumentando nesses continentes.</w:t>
      </w:r>
    </w:p>
    <w:p>
      <w:pPr>
        <w:spacing w:before="0" w:after="0" w:line="278"/>
        <w:ind w:right="0" w:left="0" w:firstLine="0"/>
        <w:jc w:val="left"/>
        <w:rPr>
          <w:rFonts w:ascii="Arial MT" w:hAnsi="Arial MT" w:cs="Arial MT" w:eastAsia="Arial MT"/>
          <w:color w:val="auto"/>
          <w:spacing w:val="0"/>
          <w:position w:val="0"/>
          <w:sz w:val="22"/>
          <w:shd w:fill="auto" w:val="clear"/>
        </w:rPr>
      </w:pPr>
    </w:p>
    <w:p>
      <w:pPr>
        <w:spacing w:before="82" w:after="0" w:line="283"/>
        <w:ind w:right="115" w:left="13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Assim,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baseado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no </w:t>
      </w:r>
      <w:r>
        <w:rPr>
          <w:rFonts w:ascii="Arial" w:hAnsi="Arial" w:cs="Arial" w:eastAsia="Arial"/>
          <w:b/>
          <w:color w:val="auto"/>
          <w:spacing w:val="0"/>
          <w:position w:val="0"/>
          <w:sz w:val="20"/>
          <w:shd w:fill="auto" w:val="clear"/>
        </w:rPr>
        <w:t xml:space="preserve">Gráfico 3</w:t>
      </w:r>
      <w:r>
        <w:rPr>
          <w:rFonts w:ascii="Arial MT" w:hAnsi="Arial MT" w:cs="Arial MT" w:eastAsia="Arial MT"/>
          <w:color w:val="auto"/>
          <w:spacing w:val="0"/>
          <w:position w:val="0"/>
          <w:sz w:val="20"/>
          <w:shd w:fill="auto" w:val="clear"/>
        </w:rPr>
        <w:t xml:space="preserv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verifica-se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média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permanência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hospitalar é</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um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critério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grande valia para avaliar o prognóstico dos pacientes, uma vez que um menor o tempo de permanência hospitalar seria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um</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indicativo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um</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melhor</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prognóstico.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Contudo,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apesar</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prevalência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permanência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ser</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dos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jovens 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das crianças,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adultos 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idosos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acabam</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por</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serem</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os grupos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maior</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taxa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mortalidade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pode indicar que o menor tempo de permanência hospitalar desses grupos seja um indicativo de óbito precoce.</w:t>
      </w:r>
    </w:p>
    <w:p>
      <w:pPr>
        <w:spacing w:before="139" w:after="0" w:line="283"/>
        <w:ind w:right="119" w:left="118"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Com a mortalidade evidenciada nos gráficos, vale ressaltar uma notável diferença entre nosso estudo e um estudo com dois mil casos realizado pelo </w:t>
      </w:r>
      <w:r>
        <w:rPr>
          <w:rFonts w:ascii="Arial" w:hAnsi="Arial" w:cs="Arial" w:eastAsia="Arial"/>
          <w:i/>
          <w:color w:val="auto"/>
          <w:spacing w:val="0"/>
          <w:position w:val="0"/>
          <w:sz w:val="20"/>
          <w:shd w:fill="auto" w:val="clear"/>
        </w:rPr>
        <w:t xml:space="preserve">British Medical Journal </w:t>
      </w:r>
      <w:r>
        <w:rPr>
          <w:rFonts w:ascii="Arial MT" w:hAnsi="Arial MT" w:cs="Arial MT" w:eastAsia="Arial MT"/>
          <w:color w:val="auto"/>
          <w:spacing w:val="0"/>
          <w:position w:val="0"/>
          <w:sz w:val="20"/>
          <w:shd w:fill="auto" w:val="clear"/>
        </w:rPr>
        <w:t xml:space="preserve">(2005), que aponta pacientes negros sobrevivem com maior frequência que os brancos quando acometidos pelo AVC, porém, nosso estudo observou que a raça com maior taxa de mortalidade foi a parda com 16,06%, seguido da preta com 15,32% e a branca com 14,89%.</w:t>
      </w:r>
    </w:p>
    <w:p>
      <w:pPr>
        <w:spacing w:before="140" w:after="0" w:line="283"/>
        <w:ind w:right="116" w:left="118"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 partir dos </w:t>
      </w:r>
      <w:r>
        <w:rPr>
          <w:rFonts w:ascii="Arial" w:hAnsi="Arial" w:cs="Arial" w:eastAsia="Arial"/>
          <w:b/>
          <w:color w:val="auto"/>
          <w:spacing w:val="0"/>
          <w:position w:val="0"/>
          <w:sz w:val="20"/>
          <w:shd w:fill="auto" w:val="clear"/>
        </w:rPr>
        <w:t xml:space="preserve">Gráficos 4 e 5</w:t>
      </w:r>
      <w:r>
        <w:rPr>
          <w:rFonts w:ascii="Arial MT" w:hAnsi="Arial MT" w:cs="Arial MT" w:eastAsia="Arial MT"/>
          <w:color w:val="auto"/>
          <w:spacing w:val="0"/>
          <w:position w:val="0"/>
          <w:sz w:val="20"/>
          <w:shd w:fill="auto" w:val="clear"/>
        </w:rPr>
        <w:t xml:space="preserve">, uma hipótese que pode justificar as altas taxas de mortalidade por AVC na região nordeste do Brasil é a precariedade de serviços de urgência, como o SAMU, que tenham um suporte avançado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na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detecção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AVC,</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escassez</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serviços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apliquem</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protocolo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terapia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trombolítica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de profissionais treinados. Além disso, o difícil diagnóstico por imagem, assim como a infraestrutura deficitária das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redes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hospitalares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seus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insumos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são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fatores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contribuem</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persistência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dessa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problemática (LOPES JM, et al., 2013).</w:t>
      </w:r>
    </w:p>
    <w:p>
      <w:pPr>
        <w:spacing w:before="139" w:after="0" w:line="283"/>
        <w:ind w:right="114" w:left="118"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sociedade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brasileira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neurologia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afirma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Brasil</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são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registrados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aproximadamente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100</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mil</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óbitos por ano devido ao AVC, e a cada 5 minutos morre uma pessoa em decorrência desse acometimento (CESÁRIO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CMM,</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2006).</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Dessa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maneira,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constata-se</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essa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informação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abordada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pelos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autores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está em concordância com a alta taxa de mortalidade evidenciada no estudo.</w:t>
      </w:r>
    </w:p>
    <w:p>
      <w:pPr>
        <w:spacing w:before="139" w:after="0" w:line="283"/>
        <w:ind w:right="118" w:left="118"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taxa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mortalidade,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dos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casos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AVC,</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um</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importante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indicativo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tanto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aumento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fatores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risco com a idade avançada quanto da preparação do sistema de saúde para tratar essa patologia. Ainda analisando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comparativamente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o </w:t>
      </w:r>
      <w:r>
        <w:rPr>
          <w:rFonts w:ascii="Arial" w:hAnsi="Arial" w:cs="Arial" w:eastAsia="Arial"/>
          <w:b/>
          <w:color w:val="auto"/>
          <w:spacing w:val="0"/>
          <w:position w:val="0"/>
          <w:sz w:val="20"/>
          <w:shd w:fill="auto" w:val="clear"/>
        </w:rPr>
        <w:t xml:space="preserve">Gráfico</w:t>
      </w:r>
      <w:r>
        <w:rPr>
          <w:rFonts w:ascii="Arial" w:hAnsi="Arial" w:cs="Arial" w:eastAsia="Arial"/>
          <w:b/>
          <w:color w:val="auto"/>
          <w:spacing w:val="-1"/>
          <w:position w:val="0"/>
          <w:sz w:val="20"/>
          <w:shd w:fill="auto" w:val="clear"/>
        </w:rPr>
        <w:t xml:space="preserve"> </w:t>
      </w:r>
      <w:r>
        <w:rPr>
          <w:rFonts w:ascii="Arial" w:hAnsi="Arial" w:cs="Arial" w:eastAsia="Arial"/>
          <w:b/>
          <w:color w:val="auto"/>
          <w:spacing w:val="0"/>
          <w:position w:val="0"/>
          <w:sz w:val="20"/>
          <w:shd w:fill="auto" w:val="clear"/>
        </w:rPr>
        <w:t xml:space="preserve">4 e</w:t>
      </w:r>
      <w:r>
        <w:rPr>
          <w:rFonts w:ascii="Arial" w:hAnsi="Arial" w:cs="Arial" w:eastAsia="Arial"/>
          <w:b/>
          <w:color w:val="auto"/>
          <w:spacing w:val="-1"/>
          <w:position w:val="0"/>
          <w:sz w:val="20"/>
          <w:shd w:fill="auto" w:val="clear"/>
        </w:rPr>
        <w:t xml:space="preserve"> </w:t>
      </w:r>
      <w:r>
        <w:rPr>
          <w:rFonts w:ascii="Arial" w:hAnsi="Arial" w:cs="Arial" w:eastAsia="Arial"/>
          <w:b/>
          <w:color w:val="auto"/>
          <w:spacing w:val="0"/>
          <w:position w:val="0"/>
          <w:sz w:val="20"/>
          <w:shd w:fill="auto" w:val="clear"/>
        </w:rPr>
        <w:t xml:space="preserve">5</w:t>
      </w:r>
      <w:r>
        <w:rPr>
          <w:rFonts w:ascii="Arial MT" w:hAnsi="Arial MT" w:cs="Arial MT" w:eastAsia="Arial MT"/>
          <w:color w:val="auto"/>
          <w:spacing w:val="0"/>
          <w:position w:val="0"/>
          <w:sz w:val="20"/>
          <w:shd w:fill="auto" w:val="clear"/>
        </w:rPr>
        <w:t xml:space="preserve">, observa-se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que 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mortalidade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é maior</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pacientes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idosos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 que com o passar dos anos essa taxa de mortalidade oscilou, aumentando e diminuindo gradativamente, o que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sugestivo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desse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embate</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entre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envelhecimento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população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melhoria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das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técnicas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tratamento.</w:t>
      </w:r>
    </w:p>
    <w:p>
      <w:pPr>
        <w:spacing w:before="141" w:after="0" w:line="283"/>
        <w:ind w:right="124" w:left="118"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Vale ressaltar que no </w:t>
      </w:r>
      <w:r>
        <w:rPr>
          <w:rFonts w:ascii="Arial" w:hAnsi="Arial" w:cs="Arial" w:eastAsia="Arial"/>
          <w:b/>
          <w:color w:val="auto"/>
          <w:spacing w:val="0"/>
          <w:position w:val="0"/>
          <w:sz w:val="20"/>
          <w:shd w:fill="auto" w:val="clear"/>
        </w:rPr>
        <w:t xml:space="preserve">Gráfico 6</w:t>
      </w:r>
      <w:r>
        <w:rPr>
          <w:rFonts w:ascii="Arial MT" w:hAnsi="Arial MT" w:cs="Arial MT" w:eastAsia="Arial MT"/>
          <w:color w:val="auto"/>
          <w:spacing w:val="0"/>
          <w:position w:val="0"/>
          <w:sz w:val="20"/>
          <w:shd w:fill="auto" w:val="clear"/>
        </w:rPr>
        <w:t xml:space="preserve">, os idosos, com faixa etária superior a 50 anos, necessitaram de maior suporte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financeiro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tratamento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doença.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acordo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Bittencourt</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SA,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(2006),</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elevação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dos custos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da assistência hospitalar aos idosos, em relação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à dos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mais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jovens,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está relacionada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com 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aumento do consumo de procedimentos hospitalares e não com a realização de procedimentos mais caros.</w:t>
      </w:r>
    </w:p>
    <w:p>
      <w:pPr>
        <w:spacing w:before="138" w:after="0" w:line="283"/>
        <w:ind w:right="114" w:left="118"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O custo de internações hospitalares é uma variável que está intimamente relacionada ao tempo de permanência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hospitalar</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número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internações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totais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cada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faixa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etária.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Esse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custo,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como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evidenciado, é maior na população idosa e menor nos jovens, o que contradiz o tempo de permanência hospitalar que, como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foi</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visto,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maior</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jovens 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crianças do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adultos 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idosos.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Contudo,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diz</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respeito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ao número</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absoluto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internações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idosos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comandam</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essa</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estatística,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isso</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contribui,</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portanto,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esse grupo de pacientes sejam os mais onerosos aos cofres públicos.</w:t>
      </w:r>
    </w:p>
    <w:p>
      <w:pPr>
        <w:spacing w:before="173"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132" w:firstLine="0"/>
        <w:jc w:val="left"/>
        <w:rPr>
          <w:rFonts w:ascii="Arial" w:hAnsi="Arial" w:cs="Arial" w:eastAsia="Arial"/>
          <w:b/>
          <w:color w:val="auto"/>
          <w:spacing w:val="0"/>
          <w:position w:val="0"/>
          <w:sz w:val="20"/>
          <w:shd w:fill="auto" w:val="clear"/>
        </w:rPr>
      </w:pPr>
      <w:r>
        <w:rPr>
          <w:rFonts w:ascii="Arial" w:hAnsi="Arial" w:cs="Arial" w:eastAsia="Arial"/>
          <w:b/>
          <w:color w:val="auto"/>
          <w:spacing w:val="-2"/>
          <w:position w:val="0"/>
          <w:sz w:val="20"/>
          <w:shd w:fill="auto" w:val="clear"/>
        </w:rPr>
        <w:t xml:space="preserve">CONCLUSÃO</w:t>
      </w:r>
    </w:p>
    <w:p>
      <w:pPr>
        <w:spacing w:before="6" w:after="0" w:line="240"/>
        <w:ind w:right="0" w:left="0" w:firstLine="0"/>
        <w:jc w:val="left"/>
        <w:rPr>
          <w:rFonts w:ascii="Arial" w:hAnsi="Arial" w:cs="Arial" w:eastAsia="Arial"/>
          <w:b/>
          <w:color w:val="auto"/>
          <w:spacing w:val="0"/>
          <w:position w:val="0"/>
          <w:sz w:val="20"/>
          <w:shd w:fill="auto" w:val="clear"/>
        </w:rPr>
      </w:pPr>
    </w:p>
    <w:p>
      <w:pPr>
        <w:spacing w:before="0" w:after="0" w:line="276"/>
        <w:ind w:right="119" w:left="115" w:firstLine="300"/>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Observou-se,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por</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meio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estudo,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AVC</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um</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problema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frequente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na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região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Nordeste,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onde</w:t>
      </w:r>
      <w:r>
        <w:rPr>
          <w:rFonts w:ascii="Arial MT" w:hAnsi="Arial MT" w:cs="Arial MT" w:eastAsia="Arial MT"/>
          <w:color w:val="auto"/>
          <w:spacing w:val="80"/>
          <w:position w:val="0"/>
          <w:sz w:val="20"/>
          <w:shd w:fill="auto" w:val="clear"/>
        </w:rPr>
        <w:t xml:space="preserve"> </w:t>
      </w:r>
      <w:r>
        <w:rPr>
          <w:rFonts w:ascii="Arial MT" w:hAnsi="Arial MT" w:cs="Arial MT" w:eastAsia="Arial MT"/>
          <w:color w:val="auto"/>
          <w:spacing w:val="0"/>
          <w:position w:val="0"/>
          <w:sz w:val="20"/>
          <w:shd w:fill="auto" w:val="clear"/>
        </w:rPr>
        <w:t xml:space="preserve">notou- se elevada quantidade de casos da doença, com mais de 385 mil casos notificados durante o período analisado, o que evidencia a necessidade de investimentos nas políticas de suporte e prevenção dessa patologia.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estudo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realizado,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mostrou-se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predominância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sexo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masculino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entre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casos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AVC</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mais notificados no Nordeste do Brasil. A principal faixa etária acometida, em ambos os sexos, foi entre 70 e 79 anos e é possível perceber que, no decorrer deste tempo, a incidência da doença não sofreu grandes variações, mantendo-se com um grande número de casos. A morbidade hospitalar, bem como o índice de mortalidade mostrou-se elevada em pacientes com idade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superior aos 80 anos, assim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como 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custo total de internações nessa mesma faixa etária.</w:t>
      </w:r>
    </w:p>
    <w:p>
      <w:pPr>
        <w:spacing w:before="0" w:after="0" w:line="276"/>
        <w:ind w:right="0" w:left="0" w:firstLine="0"/>
        <w:jc w:val="left"/>
        <w:rPr>
          <w:rFonts w:ascii="Arial MT" w:hAnsi="Arial MT" w:cs="Arial MT" w:eastAsia="Arial MT"/>
          <w:color w:val="auto"/>
          <w:spacing w:val="0"/>
          <w:position w:val="0"/>
          <w:sz w:val="22"/>
          <w:shd w:fill="auto" w:val="clear"/>
        </w:rPr>
      </w:pPr>
    </w:p>
    <w:p>
      <w:pPr>
        <w:spacing w:before="82" w:after="0" w:line="240"/>
        <w:ind w:right="0" w:left="132" w:firstLine="0"/>
        <w:jc w:val="left"/>
        <w:rPr>
          <w:rFonts w:ascii="Arial" w:hAnsi="Arial" w:cs="Arial" w:eastAsia="Arial"/>
          <w:b/>
          <w:color w:val="auto"/>
          <w:spacing w:val="0"/>
          <w:position w:val="0"/>
          <w:sz w:val="20"/>
          <w:shd w:fill="auto" w:val="clear"/>
        </w:rPr>
      </w:pPr>
      <w:r>
        <w:rPr>
          <w:rFonts w:ascii="Arial" w:hAnsi="Arial" w:cs="Arial" w:eastAsia="Arial"/>
          <w:b/>
          <w:color w:val="auto"/>
          <w:spacing w:val="-2"/>
          <w:position w:val="0"/>
          <w:sz w:val="20"/>
          <w:shd w:fill="auto" w:val="clear"/>
        </w:rPr>
        <w:t xml:space="preserve">REFERÊNCIAS</w:t>
      </w:r>
    </w:p>
    <w:p>
      <w:pPr>
        <w:numPr>
          <w:ilvl w:val="0"/>
          <w:numId w:val="156"/>
        </w:numPr>
        <w:tabs>
          <w:tab w:val="left" w:pos="490" w:leader="none"/>
        </w:tabs>
        <w:spacing w:before="154" w:after="0" w:line="240"/>
        <w:ind w:right="0" w:left="490" w:hanging="358"/>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ABRAMCZUK</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B,</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VILLELA</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E.</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A</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luta</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contra</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o</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AVC</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no</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Brasil. Com</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Ciência, 2009;</w:t>
      </w:r>
      <w:r>
        <w:rPr>
          <w:rFonts w:ascii="Arial MT" w:hAnsi="Arial MT" w:cs="Arial MT" w:eastAsia="Arial MT"/>
          <w:color w:val="auto"/>
          <w:spacing w:val="-4"/>
          <w:position w:val="0"/>
          <w:sz w:val="18"/>
          <w:shd w:fill="auto" w:val="clear"/>
        </w:rPr>
        <w:t xml:space="preserve"> 109.</w:t>
      </w:r>
    </w:p>
    <w:p>
      <w:pPr>
        <w:numPr>
          <w:ilvl w:val="0"/>
          <w:numId w:val="156"/>
        </w:numPr>
        <w:tabs>
          <w:tab w:val="left" w:pos="490" w:leader="none"/>
        </w:tabs>
        <w:spacing w:before="2" w:after="0" w:line="240"/>
        <w:ind w:right="113" w:left="490" w:hanging="359"/>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ALVES</w:t>
      </w:r>
      <w:r>
        <w:rPr>
          <w:rFonts w:ascii="Arial MT" w:hAnsi="Arial MT" w:cs="Arial MT" w:eastAsia="Arial MT"/>
          <w:color w:val="auto"/>
          <w:spacing w:val="26"/>
          <w:position w:val="0"/>
          <w:sz w:val="18"/>
          <w:shd w:fill="auto" w:val="clear"/>
        </w:rPr>
        <w:t xml:space="preserve"> </w:t>
      </w:r>
      <w:r>
        <w:rPr>
          <w:rFonts w:ascii="Arial MT" w:hAnsi="Arial MT" w:cs="Arial MT" w:eastAsia="Arial MT"/>
          <w:color w:val="auto"/>
          <w:spacing w:val="0"/>
          <w:position w:val="0"/>
          <w:sz w:val="18"/>
          <w:shd w:fill="auto" w:val="clear"/>
        </w:rPr>
        <w:t xml:space="preserve">HCBR,</w:t>
      </w:r>
      <w:r>
        <w:rPr>
          <w:rFonts w:ascii="Arial MT" w:hAnsi="Arial MT" w:cs="Arial MT" w:eastAsia="Arial MT"/>
          <w:color w:val="auto"/>
          <w:spacing w:val="27"/>
          <w:position w:val="0"/>
          <w:sz w:val="18"/>
          <w:shd w:fill="auto" w:val="clear"/>
        </w:rPr>
        <w:t xml:space="preserve"> </w:t>
      </w:r>
      <w:r>
        <w:rPr>
          <w:rFonts w:ascii="Arial MT" w:hAnsi="Arial MT" w:cs="Arial MT" w:eastAsia="Arial MT"/>
          <w:color w:val="auto"/>
          <w:spacing w:val="0"/>
          <w:position w:val="0"/>
          <w:sz w:val="18"/>
          <w:shd w:fill="auto" w:val="clear"/>
        </w:rPr>
        <w:t xml:space="preserve">et</w:t>
      </w:r>
      <w:r>
        <w:rPr>
          <w:rFonts w:ascii="Arial MT" w:hAnsi="Arial MT" w:cs="Arial MT" w:eastAsia="Arial MT"/>
          <w:color w:val="auto"/>
          <w:spacing w:val="27"/>
          <w:position w:val="0"/>
          <w:sz w:val="18"/>
          <w:shd w:fill="auto" w:val="clear"/>
        </w:rPr>
        <w:t xml:space="preserve"> </w:t>
      </w:r>
      <w:r>
        <w:rPr>
          <w:rFonts w:ascii="Arial MT" w:hAnsi="Arial MT" w:cs="Arial MT" w:eastAsia="Arial MT"/>
          <w:color w:val="auto"/>
          <w:spacing w:val="0"/>
          <w:position w:val="0"/>
          <w:sz w:val="18"/>
          <w:shd w:fill="auto" w:val="clear"/>
        </w:rPr>
        <w:t xml:space="preserve">al.</w:t>
      </w:r>
      <w:r>
        <w:rPr>
          <w:rFonts w:ascii="Arial MT" w:hAnsi="Arial MT" w:cs="Arial MT" w:eastAsia="Arial MT"/>
          <w:color w:val="auto"/>
          <w:spacing w:val="27"/>
          <w:position w:val="0"/>
          <w:sz w:val="18"/>
          <w:shd w:fill="auto" w:val="clear"/>
        </w:rPr>
        <w:t xml:space="preserve"> </w:t>
      </w:r>
      <w:r>
        <w:rPr>
          <w:rFonts w:ascii="Arial MT" w:hAnsi="Arial MT" w:cs="Arial MT" w:eastAsia="Arial MT"/>
          <w:color w:val="auto"/>
          <w:spacing w:val="0"/>
          <w:position w:val="0"/>
          <w:sz w:val="18"/>
          <w:shd w:fill="auto" w:val="clear"/>
        </w:rPr>
        <w:t xml:space="preserve">Vasos</w:t>
      </w:r>
      <w:r>
        <w:rPr>
          <w:rFonts w:ascii="Arial MT" w:hAnsi="Arial MT" w:cs="Arial MT" w:eastAsia="Arial MT"/>
          <w:color w:val="auto"/>
          <w:spacing w:val="25"/>
          <w:position w:val="0"/>
          <w:sz w:val="18"/>
          <w:shd w:fill="auto" w:val="clear"/>
        </w:rPr>
        <w:t xml:space="preserve"> </w:t>
      </w:r>
      <w:r>
        <w:rPr>
          <w:rFonts w:ascii="Arial MT" w:hAnsi="Arial MT" w:cs="Arial MT" w:eastAsia="Arial MT"/>
          <w:color w:val="auto"/>
          <w:spacing w:val="0"/>
          <w:position w:val="0"/>
          <w:sz w:val="18"/>
          <w:shd w:fill="auto" w:val="clear"/>
        </w:rPr>
        <w:t xml:space="preserve">sanguíneos</w:t>
      </w:r>
      <w:r>
        <w:rPr>
          <w:rFonts w:ascii="Arial MT" w:hAnsi="Arial MT" w:cs="Arial MT" w:eastAsia="Arial MT"/>
          <w:color w:val="auto"/>
          <w:spacing w:val="25"/>
          <w:position w:val="0"/>
          <w:sz w:val="18"/>
          <w:shd w:fill="auto" w:val="clear"/>
        </w:rPr>
        <w:t xml:space="preserve"> </w:t>
      </w:r>
      <w:r>
        <w:rPr>
          <w:rFonts w:ascii="Arial MT" w:hAnsi="Arial MT" w:cs="Arial MT" w:eastAsia="Arial MT"/>
          <w:color w:val="auto"/>
          <w:spacing w:val="0"/>
          <w:position w:val="0"/>
          <w:sz w:val="18"/>
          <w:shd w:fill="auto" w:val="clear"/>
        </w:rPr>
        <w:t xml:space="preserve">colaterais</w:t>
      </w:r>
      <w:r>
        <w:rPr>
          <w:rFonts w:ascii="Arial MT" w:hAnsi="Arial MT" w:cs="Arial MT" w:eastAsia="Arial MT"/>
          <w:color w:val="auto"/>
          <w:spacing w:val="25"/>
          <w:position w:val="0"/>
          <w:sz w:val="18"/>
          <w:shd w:fill="auto" w:val="clear"/>
        </w:rPr>
        <w:t xml:space="preserve"> </w:t>
      </w:r>
      <w:r>
        <w:rPr>
          <w:rFonts w:ascii="Arial MT" w:hAnsi="Arial MT" w:cs="Arial MT" w:eastAsia="Arial MT"/>
          <w:color w:val="auto"/>
          <w:spacing w:val="0"/>
          <w:position w:val="0"/>
          <w:sz w:val="18"/>
          <w:shd w:fill="auto" w:val="clear"/>
        </w:rPr>
        <w:t xml:space="preserve">no</w:t>
      </w:r>
      <w:r>
        <w:rPr>
          <w:rFonts w:ascii="Arial MT" w:hAnsi="Arial MT" w:cs="Arial MT" w:eastAsia="Arial MT"/>
          <w:color w:val="auto"/>
          <w:spacing w:val="25"/>
          <w:position w:val="0"/>
          <w:sz w:val="18"/>
          <w:shd w:fill="auto" w:val="clear"/>
        </w:rPr>
        <w:t xml:space="preserve"> </w:t>
      </w:r>
      <w:r>
        <w:rPr>
          <w:rFonts w:ascii="Arial MT" w:hAnsi="Arial MT" w:cs="Arial MT" w:eastAsia="Arial MT"/>
          <w:color w:val="auto"/>
          <w:spacing w:val="0"/>
          <w:position w:val="0"/>
          <w:sz w:val="18"/>
          <w:shd w:fill="auto" w:val="clear"/>
        </w:rPr>
        <w:t xml:space="preserve">AVC</w:t>
      </w:r>
      <w:r>
        <w:rPr>
          <w:rFonts w:ascii="Arial MT" w:hAnsi="Arial MT" w:cs="Arial MT" w:eastAsia="Arial MT"/>
          <w:color w:val="auto"/>
          <w:spacing w:val="26"/>
          <w:position w:val="0"/>
          <w:sz w:val="18"/>
          <w:shd w:fill="auto" w:val="clear"/>
        </w:rPr>
        <w:t xml:space="preserve"> </w:t>
      </w:r>
      <w:r>
        <w:rPr>
          <w:rFonts w:ascii="Arial MT" w:hAnsi="Arial MT" w:cs="Arial MT" w:eastAsia="Arial MT"/>
          <w:color w:val="auto"/>
          <w:spacing w:val="0"/>
          <w:position w:val="0"/>
          <w:sz w:val="18"/>
          <w:shd w:fill="auto" w:val="clear"/>
        </w:rPr>
        <w:t xml:space="preserve">isquêmico</w:t>
      </w:r>
      <w:r>
        <w:rPr>
          <w:rFonts w:ascii="Arial MT" w:hAnsi="Arial MT" w:cs="Arial MT" w:eastAsia="Arial MT"/>
          <w:color w:val="auto"/>
          <w:spacing w:val="25"/>
          <w:position w:val="0"/>
          <w:sz w:val="18"/>
          <w:shd w:fill="auto" w:val="clear"/>
        </w:rPr>
        <w:t xml:space="preserve"> </w:t>
      </w:r>
      <w:r>
        <w:rPr>
          <w:rFonts w:ascii="Arial MT" w:hAnsi="Arial MT" w:cs="Arial MT" w:eastAsia="Arial MT"/>
          <w:color w:val="auto"/>
          <w:spacing w:val="0"/>
          <w:position w:val="0"/>
          <w:sz w:val="18"/>
          <w:shd w:fill="auto" w:val="clear"/>
        </w:rPr>
        <w:t xml:space="preserve">agudo:</w:t>
      </w:r>
      <w:r>
        <w:rPr>
          <w:rFonts w:ascii="Arial MT" w:hAnsi="Arial MT" w:cs="Arial MT" w:eastAsia="Arial MT"/>
          <w:color w:val="auto"/>
          <w:spacing w:val="25"/>
          <w:position w:val="0"/>
          <w:sz w:val="18"/>
          <w:shd w:fill="auto" w:val="clear"/>
        </w:rPr>
        <w:t xml:space="preserve"> </w:t>
      </w:r>
      <w:r>
        <w:rPr>
          <w:rFonts w:ascii="Arial MT" w:hAnsi="Arial MT" w:cs="Arial MT" w:eastAsia="Arial MT"/>
          <w:color w:val="auto"/>
          <w:spacing w:val="0"/>
          <w:position w:val="0"/>
          <w:sz w:val="18"/>
          <w:shd w:fill="auto" w:val="clear"/>
        </w:rPr>
        <w:t xml:space="preserve">uma</w:t>
      </w:r>
      <w:r>
        <w:rPr>
          <w:rFonts w:ascii="Arial MT" w:hAnsi="Arial MT" w:cs="Arial MT" w:eastAsia="Arial MT"/>
          <w:color w:val="auto"/>
          <w:spacing w:val="27"/>
          <w:position w:val="0"/>
          <w:sz w:val="18"/>
          <w:shd w:fill="auto" w:val="clear"/>
        </w:rPr>
        <w:t xml:space="preserve"> </w:t>
      </w:r>
      <w:r>
        <w:rPr>
          <w:rFonts w:ascii="Arial MT" w:hAnsi="Arial MT" w:cs="Arial MT" w:eastAsia="Arial MT"/>
          <w:color w:val="auto"/>
          <w:spacing w:val="0"/>
          <w:position w:val="0"/>
          <w:sz w:val="18"/>
          <w:shd w:fill="auto" w:val="clear"/>
        </w:rPr>
        <w:t xml:space="preserve">janela</w:t>
      </w:r>
      <w:r>
        <w:rPr>
          <w:rFonts w:ascii="Arial MT" w:hAnsi="Arial MT" w:cs="Arial MT" w:eastAsia="Arial MT"/>
          <w:color w:val="auto"/>
          <w:spacing w:val="27"/>
          <w:position w:val="0"/>
          <w:sz w:val="18"/>
          <w:shd w:fill="auto" w:val="clear"/>
        </w:rPr>
        <w:t xml:space="preserve"> </w:t>
      </w:r>
      <w:r>
        <w:rPr>
          <w:rFonts w:ascii="Arial MT" w:hAnsi="Arial MT" w:cs="Arial MT" w:eastAsia="Arial MT"/>
          <w:color w:val="auto"/>
          <w:spacing w:val="0"/>
          <w:position w:val="0"/>
          <w:sz w:val="18"/>
          <w:shd w:fill="auto" w:val="clear"/>
        </w:rPr>
        <w:t xml:space="preserve">fisiológica</w:t>
      </w:r>
      <w:r>
        <w:rPr>
          <w:rFonts w:ascii="Arial MT" w:hAnsi="Arial MT" w:cs="Arial MT" w:eastAsia="Arial MT"/>
          <w:color w:val="auto"/>
          <w:spacing w:val="27"/>
          <w:position w:val="0"/>
          <w:sz w:val="18"/>
          <w:shd w:fill="auto" w:val="clear"/>
        </w:rPr>
        <w:t xml:space="preserve"> </w:t>
      </w:r>
      <w:r>
        <w:rPr>
          <w:rFonts w:ascii="Arial MT" w:hAnsi="Arial MT" w:cs="Arial MT" w:eastAsia="Arial MT"/>
          <w:color w:val="auto"/>
          <w:spacing w:val="0"/>
          <w:position w:val="0"/>
          <w:sz w:val="18"/>
          <w:shd w:fill="auto" w:val="clear"/>
        </w:rPr>
        <w:t xml:space="preserve">para</w:t>
      </w:r>
      <w:r>
        <w:rPr>
          <w:rFonts w:ascii="Arial MT" w:hAnsi="Arial MT" w:cs="Arial MT" w:eastAsia="Arial MT"/>
          <w:color w:val="auto"/>
          <w:spacing w:val="25"/>
          <w:position w:val="0"/>
          <w:sz w:val="18"/>
          <w:shd w:fill="auto" w:val="clear"/>
        </w:rPr>
        <w:t xml:space="preserve"> </w:t>
      </w:r>
      <w:r>
        <w:rPr>
          <w:rFonts w:ascii="Arial MT" w:hAnsi="Arial MT" w:cs="Arial MT" w:eastAsia="Arial MT"/>
          <w:color w:val="auto"/>
          <w:spacing w:val="0"/>
          <w:position w:val="0"/>
          <w:sz w:val="18"/>
          <w:shd w:fill="auto" w:val="clear"/>
        </w:rPr>
        <w:t xml:space="preserve">prever resultados futuros. Arq. Neuro-Psiquiatr., 2016; 74(8): 662-670.</w:t>
      </w:r>
    </w:p>
    <w:p>
      <w:pPr>
        <w:numPr>
          <w:ilvl w:val="0"/>
          <w:numId w:val="156"/>
        </w:numPr>
        <w:tabs>
          <w:tab w:val="left" w:pos="490" w:leader="none"/>
        </w:tabs>
        <w:spacing w:before="0" w:after="0" w:line="240"/>
        <w:ind w:right="118" w:left="490" w:hanging="359"/>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AMANTE</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LN,</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et</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al.</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Nursing</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care</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systematic</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zati</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on</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at</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the</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Intensive</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Care</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Unit</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(ICU)</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based</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on</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Wanda</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Horta’s</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theory. Revista Escola de Enfermagem USP, 2009; 9(13): 55-59.</w:t>
      </w:r>
    </w:p>
    <w:p>
      <w:pPr>
        <w:numPr>
          <w:ilvl w:val="0"/>
          <w:numId w:val="156"/>
        </w:numPr>
        <w:tabs>
          <w:tab w:val="left" w:pos="490" w:leader="none"/>
        </w:tabs>
        <w:spacing w:before="0" w:after="0" w:line="240"/>
        <w:ind w:right="0" w:left="490" w:hanging="358"/>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ANDRÉ</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C.</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Manual</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AVC.</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2</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ed.</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Rio</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Janeiro:</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Revinter,</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2"/>
          <w:position w:val="0"/>
          <w:sz w:val="18"/>
          <w:shd w:fill="auto" w:val="clear"/>
        </w:rPr>
        <w:t xml:space="preserve">2006.</w:t>
      </w:r>
    </w:p>
    <w:p>
      <w:pPr>
        <w:numPr>
          <w:ilvl w:val="0"/>
          <w:numId w:val="156"/>
        </w:numPr>
        <w:tabs>
          <w:tab w:val="left" w:pos="488" w:leader="none"/>
          <w:tab w:val="left" w:pos="490" w:leader="none"/>
        </w:tabs>
        <w:spacing w:before="0" w:after="0" w:line="240"/>
        <w:ind w:right="109" w:left="49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ARAÚJO APS, et al. Prevalência dos fatores de risco em pacientes com acidente vascular encefálico atendidos no setor</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neurologia</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da</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clínica</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fisioterapia</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da</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UNIPAR,</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campus</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sede.</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Arquivo.</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Ciência.</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Saúde</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Unipar,</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2008;</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12(1): </w:t>
      </w:r>
      <w:r>
        <w:rPr>
          <w:rFonts w:ascii="Arial MT" w:hAnsi="Arial MT" w:cs="Arial MT" w:eastAsia="Arial MT"/>
          <w:color w:val="auto"/>
          <w:spacing w:val="-2"/>
          <w:position w:val="0"/>
          <w:sz w:val="18"/>
          <w:shd w:fill="auto" w:val="clear"/>
        </w:rPr>
        <w:t xml:space="preserve">35-42.</w:t>
      </w:r>
    </w:p>
    <w:p>
      <w:pPr>
        <w:numPr>
          <w:ilvl w:val="0"/>
          <w:numId w:val="156"/>
        </w:numPr>
        <w:tabs>
          <w:tab w:val="left" w:pos="490" w:leader="none"/>
        </w:tabs>
        <w:spacing w:before="0" w:after="0" w:line="240"/>
        <w:ind w:right="109" w:left="490" w:hanging="359"/>
        <w:jc w:val="left"/>
        <w:rPr>
          <w:rFonts w:ascii="Calibri" w:hAnsi="Calibri" w:cs="Calibri" w:eastAsia="Calibri"/>
          <w:color w:val="auto"/>
          <w:spacing w:val="0"/>
          <w:position w:val="0"/>
          <w:sz w:val="18"/>
          <w:shd w:fill="auto" w:val="clear"/>
        </w:rPr>
      </w:pPr>
      <w:r>
        <w:rPr>
          <w:rFonts w:ascii="Arial MT" w:hAnsi="Arial MT" w:cs="Arial MT" w:eastAsia="Arial MT"/>
          <w:color w:val="auto"/>
          <w:spacing w:val="0"/>
          <w:position w:val="0"/>
          <w:sz w:val="18"/>
          <w:shd w:fill="auto" w:val="clear"/>
        </w:rPr>
        <w:t xml:space="preserve">BERGAMASCHI DP, HINNIG P. FSP/USP. HEP139 </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 Inform</w:t>
      </w:r>
      <w:r>
        <w:rPr>
          <w:rFonts w:ascii="Arial MT" w:hAnsi="Arial MT" w:cs="Arial MT" w:eastAsia="Arial MT"/>
          <w:color w:val="auto"/>
          <w:spacing w:val="0"/>
          <w:position w:val="0"/>
          <w:sz w:val="18"/>
          <w:shd w:fill="auto" w:val="clear"/>
        </w:rPr>
        <w:t xml:space="preserve">ática/Nutrição </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 2011. British Medical Journal, 2005; </w:t>
      </w:r>
      <w:r>
        <w:rPr>
          <w:rFonts w:ascii="Calibri" w:hAnsi="Calibri" w:cs="Calibri" w:eastAsia="Calibri"/>
          <w:color w:val="auto"/>
          <w:spacing w:val="-2"/>
          <w:position w:val="0"/>
          <w:sz w:val="18"/>
          <w:shd w:fill="auto" w:val="clear"/>
        </w:rPr>
        <w:t xml:space="preserve">331:431.</w:t>
      </w:r>
    </w:p>
    <w:p>
      <w:pPr>
        <w:numPr>
          <w:ilvl w:val="0"/>
          <w:numId w:val="156"/>
        </w:numPr>
        <w:tabs>
          <w:tab w:val="left" w:pos="490" w:leader="none"/>
        </w:tabs>
        <w:spacing w:before="0" w:after="0" w:line="240"/>
        <w:ind w:right="113" w:left="490" w:hanging="359"/>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BITTENCOURT</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SA,</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et</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al.</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O</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Sistema</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Informação</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Hospitalar</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e</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sua</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aplicação</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na</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saúde</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coletiva.</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Cadernos</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Saúde Pública, 2006; 22(1): 19-30.</w:t>
      </w:r>
    </w:p>
    <w:p>
      <w:pPr>
        <w:numPr>
          <w:ilvl w:val="0"/>
          <w:numId w:val="156"/>
        </w:numPr>
        <w:tabs>
          <w:tab w:val="left" w:pos="490" w:leader="none"/>
        </w:tabs>
        <w:spacing w:before="0" w:after="0" w:line="240"/>
        <w:ind w:right="0" w:left="490" w:hanging="358"/>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BRASIL.</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Ministério</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da</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Saúde.</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Acidente</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Vascular</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Cerebral</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(AVC),</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2"/>
          <w:position w:val="0"/>
          <w:sz w:val="18"/>
          <w:shd w:fill="auto" w:val="clear"/>
        </w:rPr>
        <w:t xml:space="preserve">2014.</w:t>
      </w:r>
    </w:p>
    <w:p>
      <w:pPr>
        <w:numPr>
          <w:ilvl w:val="0"/>
          <w:numId w:val="156"/>
        </w:numPr>
        <w:tabs>
          <w:tab w:val="left" w:pos="488" w:leader="none"/>
          <w:tab w:val="left" w:pos="490" w:leader="none"/>
        </w:tabs>
        <w:spacing w:before="1" w:after="0" w:line="240"/>
        <w:ind w:right="115" w:left="49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CESÁRIO CMM, et al. Impacto da disfunção motora na qualidade de vida em pacientes com Acidente Vascular Encefálico. Revista Neurociências, 2006; 14(1): 6-9.</w:t>
      </w:r>
    </w:p>
    <w:p>
      <w:pPr>
        <w:numPr>
          <w:ilvl w:val="0"/>
          <w:numId w:val="156"/>
        </w:numPr>
        <w:tabs>
          <w:tab w:val="left" w:pos="487" w:leader="none"/>
          <w:tab w:val="left" w:pos="490" w:leader="none"/>
        </w:tabs>
        <w:spacing w:before="0" w:after="0" w:line="240"/>
        <w:ind w:right="108" w:left="49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FERREIRA LE, et al. Biobanco de AVE em Joinville: protocolo de estudo e resultados do primeiro ano. Arq. Neuro- Psiquiatr., 2017; 75(12): 881-889.</w:t>
      </w:r>
    </w:p>
    <w:p>
      <w:pPr>
        <w:numPr>
          <w:ilvl w:val="0"/>
          <w:numId w:val="156"/>
        </w:numPr>
        <w:tabs>
          <w:tab w:val="left" w:pos="487" w:leader="none"/>
          <w:tab w:val="left" w:pos="490" w:leader="none"/>
        </w:tabs>
        <w:spacing w:before="1" w:after="0" w:line="240"/>
        <w:ind w:right="115" w:left="49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FURLAN</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NE,</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et</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al.</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Association</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between</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blood</w:t>
      </w:r>
      <w:r>
        <w:rPr>
          <w:rFonts w:ascii="Arial MT" w:hAnsi="Arial MT" w:cs="Arial MT" w:eastAsia="Arial MT"/>
          <w:color w:val="auto"/>
          <w:spacing w:val="-11"/>
          <w:position w:val="0"/>
          <w:sz w:val="18"/>
          <w:shd w:fill="auto" w:val="clear"/>
        </w:rPr>
        <w:t xml:space="preserve"> </w:t>
      </w:r>
      <w:r>
        <w:rPr>
          <w:rFonts w:ascii="Arial MT" w:hAnsi="Arial MT" w:cs="Arial MT" w:eastAsia="Arial MT"/>
          <w:color w:val="auto"/>
          <w:spacing w:val="0"/>
          <w:position w:val="0"/>
          <w:sz w:val="18"/>
          <w:shd w:fill="auto" w:val="clear"/>
        </w:rPr>
        <w:t xml:space="preserve">pressure</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and</w:t>
      </w:r>
      <w:r>
        <w:rPr>
          <w:rFonts w:ascii="Arial MT" w:hAnsi="Arial MT" w:cs="Arial MT" w:eastAsia="Arial MT"/>
          <w:color w:val="auto"/>
          <w:spacing w:val="-10"/>
          <w:position w:val="0"/>
          <w:sz w:val="18"/>
          <w:shd w:fill="auto" w:val="clear"/>
        </w:rPr>
        <w:t xml:space="preserve"> </w:t>
      </w:r>
      <w:r>
        <w:rPr>
          <w:rFonts w:ascii="Arial MT" w:hAnsi="Arial MT" w:cs="Arial MT" w:eastAsia="Arial MT"/>
          <w:color w:val="auto"/>
          <w:spacing w:val="0"/>
          <w:position w:val="0"/>
          <w:sz w:val="18"/>
          <w:shd w:fill="auto" w:val="clear"/>
        </w:rPr>
        <w:t xml:space="preserve">acute</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phase</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stroke</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case</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fatality</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rate:</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a</w:t>
      </w:r>
      <w:r>
        <w:rPr>
          <w:rFonts w:ascii="Arial MT" w:hAnsi="Arial MT" w:cs="Arial MT" w:eastAsia="Arial MT"/>
          <w:color w:val="auto"/>
          <w:spacing w:val="-11"/>
          <w:position w:val="0"/>
          <w:sz w:val="18"/>
          <w:shd w:fill="auto" w:val="clear"/>
        </w:rPr>
        <w:t xml:space="preserve"> </w:t>
      </w:r>
      <w:r>
        <w:rPr>
          <w:rFonts w:ascii="Arial MT" w:hAnsi="Arial MT" w:cs="Arial MT" w:eastAsia="Arial MT"/>
          <w:color w:val="auto"/>
          <w:spacing w:val="0"/>
          <w:position w:val="0"/>
          <w:sz w:val="18"/>
          <w:shd w:fill="auto" w:val="clear"/>
        </w:rPr>
        <w:t xml:space="preserve">prospective</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cohort study. Arq. Neuro Psiquiatr., 2018; 76(7): 436-443.</w:t>
      </w:r>
    </w:p>
    <w:p>
      <w:pPr>
        <w:numPr>
          <w:ilvl w:val="0"/>
          <w:numId w:val="156"/>
        </w:numPr>
        <w:tabs>
          <w:tab w:val="left" w:pos="487" w:leader="none"/>
          <w:tab w:val="left" w:pos="490" w:leader="none"/>
        </w:tabs>
        <w:spacing w:before="0" w:after="0" w:line="240"/>
        <w:ind w:right="112" w:left="49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LIMA</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V,</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et</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al.</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Fatores</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risco</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associados</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à</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hipertensão</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arterial</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sistêmica</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em vítimas</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acidente</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vascular</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cerebral. Revista Brasileira em Promoção a Saúde. 1993 (3): 148-154, 2006.</w:t>
      </w:r>
    </w:p>
    <w:p>
      <w:pPr>
        <w:numPr>
          <w:ilvl w:val="0"/>
          <w:numId w:val="156"/>
        </w:numPr>
        <w:tabs>
          <w:tab w:val="left" w:pos="487" w:leader="none"/>
          <w:tab w:val="left" w:pos="490" w:leader="none"/>
        </w:tabs>
        <w:spacing w:before="0" w:after="0" w:line="240"/>
        <w:ind w:right="121" w:left="49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LOPES JM, et</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al. Acidente</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vascular cerebral isquêmico</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no</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Nordeste brasileiro: uma análise temporal de 13 anos</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de casos de hospitalização. ConScientiae Saúde, 2013;12(2):321-328.</w:t>
      </w:r>
    </w:p>
    <w:p>
      <w:pPr>
        <w:numPr>
          <w:ilvl w:val="0"/>
          <w:numId w:val="156"/>
        </w:numPr>
        <w:tabs>
          <w:tab w:val="left" w:pos="487" w:leader="none"/>
          <w:tab w:val="left" w:pos="490" w:leader="none"/>
        </w:tabs>
        <w:spacing w:before="0" w:after="0" w:line="240"/>
        <w:ind w:right="110" w:left="49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LOTUFO PA, et al. Doença cerebrovascular no Brasil de 1990 a 2015: Global Burden of Disease 2015. Revista Brasileira de Epidemiologia, 2017; 20: 129-141.</w:t>
      </w:r>
    </w:p>
    <w:p>
      <w:pPr>
        <w:numPr>
          <w:ilvl w:val="0"/>
          <w:numId w:val="156"/>
        </w:numPr>
        <w:tabs>
          <w:tab w:val="left" w:pos="487" w:leader="none"/>
          <w:tab w:val="left" w:pos="490" w:leader="none"/>
        </w:tabs>
        <w:spacing w:before="0" w:after="0" w:line="240"/>
        <w:ind w:right="109" w:left="49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LUNA ACP, et al. Avaliação da capacidade funcional em pacientes internados em uma unidade de AVC isquêmico no</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interior</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do</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ceará</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utilizando</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as</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escalas</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11"/>
          <w:position w:val="0"/>
          <w:sz w:val="18"/>
          <w:shd w:fill="auto" w:val="clear"/>
        </w:rPr>
        <w:t xml:space="preserve"> </w:t>
      </w:r>
      <w:r>
        <w:rPr>
          <w:rFonts w:ascii="Arial MT" w:hAnsi="Arial MT" w:cs="Arial MT" w:eastAsia="Arial MT"/>
          <w:color w:val="auto"/>
          <w:spacing w:val="0"/>
          <w:position w:val="0"/>
          <w:sz w:val="18"/>
          <w:shd w:fill="auto" w:val="clear"/>
        </w:rPr>
        <w:t xml:space="preserve">Barthel</w:t>
      </w:r>
      <w:r>
        <w:rPr>
          <w:rFonts w:ascii="Arial MT" w:hAnsi="Arial MT" w:cs="Arial MT" w:eastAsia="Arial MT"/>
          <w:color w:val="auto"/>
          <w:spacing w:val="-10"/>
          <w:position w:val="0"/>
          <w:sz w:val="18"/>
          <w:shd w:fill="auto" w:val="clear"/>
        </w:rPr>
        <w:t xml:space="preserve"> </w:t>
      </w:r>
      <w:r>
        <w:rPr>
          <w:rFonts w:ascii="Arial MT" w:hAnsi="Arial MT" w:cs="Arial MT" w:eastAsia="Arial MT"/>
          <w:color w:val="auto"/>
          <w:spacing w:val="0"/>
          <w:position w:val="0"/>
          <w:sz w:val="18"/>
          <w:shd w:fill="auto" w:val="clear"/>
        </w:rPr>
        <w:t xml:space="preserve">e</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Rankin.</w:t>
      </w:r>
      <w:r>
        <w:rPr>
          <w:rFonts w:ascii="Arial MT" w:hAnsi="Arial MT" w:cs="Arial MT" w:eastAsia="Arial MT"/>
          <w:color w:val="auto"/>
          <w:spacing w:val="-11"/>
          <w:position w:val="0"/>
          <w:sz w:val="18"/>
          <w:shd w:fill="auto" w:val="clear"/>
        </w:rPr>
        <w:t xml:space="preserve"> </w:t>
      </w:r>
      <w:r>
        <w:rPr>
          <w:rFonts w:ascii="Arial MT" w:hAnsi="Arial MT" w:cs="Arial MT" w:eastAsia="Arial MT"/>
          <w:color w:val="auto"/>
          <w:spacing w:val="0"/>
          <w:position w:val="0"/>
          <w:sz w:val="18"/>
          <w:shd w:fill="auto" w:val="clear"/>
        </w:rPr>
        <w:t xml:space="preserve">In:</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Congresso</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brasileiro</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doenças</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cerebrovasculares. Anais de epidemiologia, 2013.</w:t>
      </w:r>
    </w:p>
    <w:p>
      <w:pPr>
        <w:numPr>
          <w:ilvl w:val="0"/>
          <w:numId w:val="156"/>
        </w:numPr>
        <w:tabs>
          <w:tab w:val="left" w:pos="487" w:leader="none"/>
          <w:tab w:val="left" w:pos="490" w:leader="none"/>
        </w:tabs>
        <w:spacing w:before="0" w:after="0" w:line="240"/>
        <w:ind w:right="114" w:left="49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MAMED SN, et al. Perfil dos óbitos por acidente vascular cerebral não especificado após investigação de códigos garbage em 60 cidades do Brasil, 2017. Rev. bras. epidemiol., 2019; 22(supl. 3): e190013.</w:t>
      </w:r>
    </w:p>
    <w:p>
      <w:pPr>
        <w:numPr>
          <w:ilvl w:val="0"/>
          <w:numId w:val="156"/>
        </w:numPr>
        <w:tabs>
          <w:tab w:val="left" w:pos="487" w:leader="none"/>
          <w:tab w:val="left" w:pos="490" w:leader="none"/>
        </w:tabs>
        <w:spacing w:before="0" w:after="0" w:line="240"/>
        <w:ind w:right="110" w:left="49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MATOS</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JJFC,</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et</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al.</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Perfil</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gravidade</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dos</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pacientes</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admitidos</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em</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uma</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unidade</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acidente</w:t>
      </w:r>
      <w:r>
        <w:rPr>
          <w:rFonts w:ascii="Arial MT" w:hAnsi="Arial MT" w:cs="Arial MT" w:eastAsia="Arial MT"/>
          <w:color w:val="auto"/>
          <w:spacing w:val="-11"/>
          <w:position w:val="0"/>
          <w:sz w:val="18"/>
          <w:shd w:fill="auto" w:val="clear"/>
        </w:rPr>
        <w:t xml:space="preserve"> </w:t>
      </w:r>
      <w:r>
        <w:rPr>
          <w:rFonts w:ascii="Arial MT" w:hAnsi="Arial MT" w:cs="Arial MT" w:eastAsia="Arial MT"/>
          <w:color w:val="auto"/>
          <w:spacing w:val="0"/>
          <w:position w:val="0"/>
          <w:sz w:val="18"/>
          <w:shd w:fill="auto" w:val="clear"/>
        </w:rPr>
        <w:t xml:space="preserve">vascular</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cerebral</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(AVC) na cidade de fortaleza (CE): uma análise com base na escala do Nihss. Unichristus, Fortaleza, CE. In: Congresso brasileiro de doenças cerebrovasculares. Anais de epidemiologia, 2013.</w:t>
      </w:r>
    </w:p>
    <w:p>
      <w:pPr>
        <w:numPr>
          <w:ilvl w:val="0"/>
          <w:numId w:val="156"/>
        </w:numPr>
        <w:tabs>
          <w:tab w:val="left" w:pos="487" w:leader="none"/>
          <w:tab w:val="left" w:pos="490" w:leader="none"/>
        </w:tabs>
        <w:spacing w:before="0" w:after="0" w:line="240"/>
        <w:ind w:right="109" w:left="49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MEKITARIAN FILHO CE, BRUNOW W. Acidentes vasculares encefálicos em pediatria. J. Pediatr. (Rio J.) [online], 2009; 85(6): 469-479.</w:t>
      </w:r>
    </w:p>
    <w:p>
      <w:pPr>
        <w:numPr>
          <w:ilvl w:val="0"/>
          <w:numId w:val="156"/>
        </w:numPr>
        <w:tabs>
          <w:tab w:val="left" w:pos="488" w:leader="none"/>
        </w:tabs>
        <w:spacing w:before="0" w:after="0" w:line="240"/>
        <w:ind w:right="0" w:left="488" w:hanging="356"/>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NITRINI</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R,</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et</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al.</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A</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neurologia</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que</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todo</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médico</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deve</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saber,</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3º</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edição.</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Atheneu,</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2"/>
          <w:position w:val="0"/>
          <w:sz w:val="18"/>
          <w:shd w:fill="auto" w:val="clear"/>
        </w:rPr>
        <w:t xml:space="preserve">2015.</w:t>
      </w:r>
    </w:p>
    <w:p>
      <w:pPr>
        <w:numPr>
          <w:ilvl w:val="0"/>
          <w:numId w:val="156"/>
        </w:numPr>
        <w:tabs>
          <w:tab w:val="left" w:pos="487" w:leader="none"/>
          <w:tab w:val="left" w:pos="490" w:leader="none"/>
        </w:tabs>
        <w:spacing w:before="0" w:after="0" w:line="240"/>
        <w:ind w:right="117" w:left="490" w:hanging="359"/>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PIMENTEL BN, FILHA VAVS. Avaliação das funções vestibulares e oculomotoras em indivíduos com tontura após acidente vascular cerebral. Arq. Neuro-Psiquiatr., 2019; 77(1): 25-32.</w:t>
      </w:r>
    </w:p>
    <w:p>
      <w:pPr>
        <w:numPr>
          <w:ilvl w:val="0"/>
          <w:numId w:val="156"/>
        </w:numPr>
        <w:tabs>
          <w:tab w:val="left" w:pos="487" w:leader="none"/>
          <w:tab w:val="left" w:pos="490" w:leader="none"/>
        </w:tabs>
        <w:spacing w:before="1" w:after="0" w:line="240"/>
        <w:ind w:right="109" w:left="490" w:hanging="359"/>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RAFAY MF. Ischaemic stroke in children: overview including an asian perspective. JPak Med. Assoc., 2008; 58(7): </w:t>
      </w:r>
      <w:r>
        <w:rPr>
          <w:rFonts w:ascii="Arial MT" w:hAnsi="Arial MT" w:cs="Arial MT" w:eastAsia="Arial MT"/>
          <w:color w:val="auto"/>
          <w:spacing w:val="-2"/>
          <w:position w:val="0"/>
          <w:sz w:val="18"/>
          <w:shd w:fill="auto" w:val="clear"/>
        </w:rPr>
        <w:t xml:space="preserve">384-90.</w:t>
      </w:r>
    </w:p>
    <w:p>
      <w:pPr>
        <w:numPr>
          <w:ilvl w:val="0"/>
          <w:numId w:val="156"/>
        </w:numPr>
        <w:tabs>
          <w:tab w:val="left" w:pos="487" w:leader="none"/>
          <w:tab w:val="left" w:pos="490" w:leader="none"/>
        </w:tabs>
        <w:spacing w:before="0" w:after="0" w:line="240"/>
        <w:ind w:right="121" w:left="490" w:hanging="359"/>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ROLIM</w:t>
      </w:r>
      <w:r>
        <w:rPr>
          <w:rFonts w:ascii="Arial MT" w:hAnsi="Arial MT" w:cs="Arial MT" w:eastAsia="Arial MT"/>
          <w:color w:val="auto"/>
          <w:spacing w:val="37"/>
          <w:position w:val="0"/>
          <w:sz w:val="18"/>
          <w:shd w:fill="auto" w:val="clear"/>
        </w:rPr>
        <w:t xml:space="preserve"> </w:t>
      </w:r>
      <w:r>
        <w:rPr>
          <w:rFonts w:ascii="Arial MT" w:hAnsi="Arial MT" w:cs="Arial MT" w:eastAsia="Arial MT"/>
          <w:color w:val="auto"/>
          <w:spacing w:val="0"/>
          <w:position w:val="0"/>
          <w:sz w:val="18"/>
          <w:shd w:fill="auto" w:val="clear"/>
        </w:rPr>
        <w:t xml:space="preserve">AM,</w:t>
      </w:r>
      <w:r>
        <w:rPr>
          <w:rFonts w:ascii="Arial MT" w:hAnsi="Arial MT" w:cs="Arial MT" w:eastAsia="Arial MT"/>
          <w:color w:val="auto"/>
          <w:spacing w:val="36"/>
          <w:position w:val="0"/>
          <w:sz w:val="18"/>
          <w:shd w:fill="auto" w:val="clear"/>
        </w:rPr>
        <w:t xml:space="preserve"> </w:t>
      </w:r>
      <w:r>
        <w:rPr>
          <w:rFonts w:ascii="Arial MT" w:hAnsi="Arial MT" w:cs="Arial MT" w:eastAsia="Arial MT"/>
          <w:color w:val="auto"/>
          <w:spacing w:val="0"/>
          <w:position w:val="0"/>
          <w:sz w:val="18"/>
          <w:shd w:fill="auto" w:val="clear"/>
        </w:rPr>
        <w:t xml:space="preserve">et</w:t>
      </w:r>
      <w:r>
        <w:rPr>
          <w:rFonts w:ascii="Arial MT" w:hAnsi="Arial MT" w:cs="Arial MT" w:eastAsia="Arial MT"/>
          <w:color w:val="auto"/>
          <w:spacing w:val="36"/>
          <w:position w:val="0"/>
          <w:sz w:val="18"/>
          <w:shd w:fill="auto" w:val="clear"/>
        </w:rPr>
        <w:t xml:space="preserve"> </w:t>
      </w:r>
      <w:r>
        <w:rPr>
          <w:rFonts w:ascii="Arial MT" w:hAnsi="Arial MT" w:cs="Arial MT" w:eastAsia="Arial MT"/>
          <w:color w:val="auto"/>
          <w:spacing w:val="0"/>
          <w:position w:val="0"/>
          <w:sz w:val="18"/>
          <w:shd w:fill="auto" w:val="clear"/>
        </w:rPr>
        <w:t xml:space="preserve">al. Associação</w:t>
      </w:r>
      <w:r>
        <w:rPr>
          <w:rFonts w:ascii="Arial MT" w:hAnsi="Arial MT" w:cs="Arial MT" w:eastAsia="Arial MT"/>
          <w:color w:val="auto"/>
          <w:spacing w:val="37"/>
          <w:position w:val="0"/>
          <w:sz w:val="18"/>
          <w:shd w:fill="auto" w:val="clear"/>
        </w:rPr>
        <w:t xml:space="preserve"> </w:t>
      </w:r>
      <w:r>
        <w:rPr>
          <w:rFonts w:ascii="Arial MT" w:hAnsi="Arial MT" w:cs="Arial MT" w:eastAsia="Arial MT"/>
          <w:color w:val="auto"/>
          <w:spacing w:val="0"/>
          <w:position w:val="0"/>
          <w:sz w:val="18"/>
          <w:shd w:fill="auto" w:val="clear"/>
        </w:rPr>
        <w:t xml:space="preserve">estatística</w:t>
      </w:r>
      <w:r>
        <w:rPr>
          <w:rFonts w:ascii="Arial MT" w:hAnsi="Arial MT" w:cs="Arial MT" w:eastAsia="Arial MT"/>
          <w:color w:val="auto"/>
          <w:spacing w:val="34"/>
          <w:position w:val="0"/>
          <w:sz w:val="18"/>
          <w:shd w:fill="auto" w:val="clear"/>
        </w:rPr>
        <w:t xml:space="preserve"> </w:t>
      </w:r>
      <w:r>
        <w:rPr>
          <w:rFonts w:ascii="Arial MT" w:hAnsi="Arial MT" w:cs="Arial MT" w:eastAsia="Arial MT"/>
          <w:color w:val="auto"/>
          <w:spacing w:val="0"/>
          <w:position w:val="0"/>
          <w:sz w:val="18"/>
          <w:shd w:fill="auto" w:val="clear"/>
        </w:rPr>
        <w:t xml:space="preserve">do</w:t>
      </w:r>
      <w:r>
        <w:rPr>
          <w:rFonts w:ascii="Arial MT" w:hAnsi="Arial MT" w:cs="Arial MT" w:eastAsia="Arial MT"/>
          <w:color w:val="auto"/>
          <w:spacing w:val="37"/>
          <w:position w:val="0"/>
          <w:sz w:val="18"/>
          <w:shd w:fill="auto" w:val="clear"/>
        </w:rPr>
        <w:t xml:space="preserve"> </w:t>
      </w:r>
      <w:r>
        <w:rPr>
          <w:rFonts w:ascii="Arial MT" w:hAnsi="Arial MT" w:cs="Arial MT" w:eastAsia="Arial MT"/>
          <w:color w:val="auto"/>
          <w:spacing w:val="0"/>
          <w:position w:val="0"/>
          <w:sz w:val="18"/>
          <w:shd w:fill="auto" w:val="clear"/>
        </w:rPr>
        <w:t xml:space="preserve">polimorfismo</w:t>
      </w:r>
      <w:r>
        <w:rPr>
          <w:rFonts w:ascii="Arial MT" w:hAnsi="Arial MT" w:cs="Arial MT" w:eastAsia="Arial MT"/>
          <w:color w:val="auto"/>
          <w:spacing w:val="34"/>
          <w:position w:val="0"/>
          <w:sz w:val="18"/>
          <w:shd w:fill="auto" w:val="clear"/>
        </w:rPr>
        <w:t xml:space="preserve"> </w:t>
      </w:r>
      <w:r>
        <w:rPr>
          <w:rFonts w:ascii="Arial MT" w:hAnsi="Arial MT" w:cs="Arial MT" w:eastAsia="Arial MT"/>
          <w:color w:val="auto"/>
          <w:spacing w:val="0"/>
          <w:position w:val="0"/>
          <w:sz w:val="18"/>
          <w:shd w:fill="auto" w:val="clear"/>
        </w:rPr>
        <w:t xml:space="preserve">rs2243250</w:t>
      </w:r>
      <w:r>
        <w:rPr>
          <w:rFonts w:ascii="Arial MT" w:hAnsi="Arial MT" w:cs="Arial MT" w:eastAsia="Arial MT"/>
          <w:color w:val="auto"/>
          <w:spacing w:val="34"/>
          <w:position w:val="0"/>
          <w:sz w:val="18"/>
          <w:shd w:fill="auto" w:val="clear"/>
        </w:rPr>
        <w:t xml:space="preserve"> </w:t>
      </w:r>
      <w:r>
        <w:rPr>
          <w:rFonts w:ascii="Arial MT" w:hAnsi="Arial MT" w:cs="Arial MT" w:eastAsia="Arial MT"/>
          <w:color w:val="auto"/>
          <w:spacing w:val="0"/>
          <w:position w:val="0"/>
          <w:sz w:val="18"/>
          <w:shd w:fill="auto" w:val="clear"/>
        </w:rPr>
        <w:t xml:space="preserve">do</w:t>
      </w:r>
      <w:r>
        <w:rPr>
          <w:rFonts w:ascii="Arial MT" w:hAnsi="Arial MT" w:cs="Arial MT" w:eastAsia="Arial MT"/>
          <w:color w:val="auto"/>
          <w:spacing w:val="37"/>
          <w:position w:val="0"/>
          <w:sz w:val="18"/>
          <w:shd w:fill="auto" w:val="clear"/>
        </w:rPr>
        <w:t xml:space="preserve"> </w:t>
      </w:r>
      <w:r>
        <w:rPr>
          <w:rFonts w:ascii="Arial MT" w:hAnsi="Arial MT" w:cs="Arial MT" w:eastAsia="Arial MT"/>
          <w:color w:val="auto"/>
          <w:spacing w:val="0"/>
          <w:position w:val="0"/>
          <w:sz w:val="18"/>
          <w:shd w:fill="auto" w:val="clear"/>
        </w:rPr>
        <w:t xml:space="preserve">gene</w:t>
      </w:r>
      <w:r>
        <w:rPr>
          <w:rFonts w:ascii="Arial MT" w:hAnsi="Arial MT" w:cs="Arial MT" w:eastAsia="Arial MT"/>
          <w:color w:val="auto"/>
          <w:spacing w:val="37"/>
          <w:position w:val="0"/>
          <w:sz w:val="18"/>
          <w:shd w:fill="auto" w:val="clear"/>
        </w:rPr>
        <w:t xml:space="preserve"> </w:t>
      </w:r>
      <w:r>
        <w:rPr>
          <w:rFonts w:ascii="Arial MT" w:hAnsi="Arial MT" w:cs="Arial MT" w:eastAsia="Arial MT"/>
          <w:color w:val="auto"/>
          <w:spacing w:val="0"/>
          <w:position w:val="0"/>
          <w:sz w:val="18"/>
          <w:shd w:fill="auto" w:val="clear"/>
        </w:rPr>
        <w:t xml:space="preserve">IL4</w:t>
      </w:r>
      <w:r>
        <w:rPr>
          <w:rFonts w:ascii="Arial MT" w:hAnsi="Arial MT" w:cs="Arial MT" w:eastAsia="Arial MT"/>
          <w:color w:val="auto"/>
          <w:spacing w:val="34"/>
          <w:position w:val="0"/>
          <w:sz w:val="18"/>
          <w:shd w:fill="auto" w:val="clear"/>
        </w:rPr>
        <w:t xml:space="preserve"> </w:t>
      </w:r>
      <w:r>
        <w:rPr>
          <w:rFonts w:ascii="Arial MT" w:hAnsi="Arial MT" w:cs="Arial MT" w:eastAsia="Arial MT"/>
          <w:color w:val="auto"/>
          <w:spacing w:val="0"/>
          <w:position w:val="0"/>
          <w:sz w:val="18"/>
          <w:shd w:fill="auto" w:val="clear"/>
        </w:rPr>
        <w:t xml:space="preserve">e</w:t>
      </w:r>
      <w:r>
        <w:rPr>
          <w:rFonts w:ascii="Arial MT" w:hAnsi="Arial MT" w:cs="Arial MT" w:eastAsia="Arial MT"/>
          <w:color w:val="auto"/>
          <w:spacing w:val="37"/>
          <w:position w:val="0"/>
          <w:sz w:val="18"/>
          <w:shd w:fill="auto" w:val="clear"/>
        </w:rPr>
        <w:t xml:space="preserve"> </w:t>
      </w:r>
      <w:r>
        <w:rPr>
          <w:rFonts w:ascii="Arial MT" w:hAnsi="Arial MT" w:cs="Arial MT" w:eastAsia="Arial MT"/>
          <w:color w:val="auto"/>
          <w:spacing w:val="0"/>
          <w:position w:val="0"/>
          <w:sz w:val="18"/>
          <w:shd w:fill="auto" w:val="clear"/>
        </w:rPr>
        <w:t xml:space="preserve">acidente</w:t>
      </w:r>
      <w:r>
        <w:rPr>
          <w:rFonts w:ascii="Arial MT" w:hAnsi="Arial MT" w:cs="Arial MT" w:eastAsia="Arial MT"/>
          <w:color w:val="auto"/>
          <w:spacing w:val="37"/>
          <w:position w:val="0"/>
          <w:sz w:val="18"/>
          <w:shd w:fill="auto" w:val="clear"/>
        </w:rPr>
        <w:t xml:space="preserve"> </w:t>
      </w:r>
      <w:r>
        <w:rPr>
          <w:rFonts w:ascii="Arial MT" w:hAnsi="Arial MT" w:cs="Arial MT" w:eastAsia="Arial MT"/>
          <w:color w:val="auto"/>
          <w:spacing w:val="0"/>
          <w:position w:val="0"/>
          <w:sz w:val="18"/>
          <w:shd w:fill="auto" w:val="clear"/>
        </w:rPr>
        <w:t xml:space="preserve">vascular</w:t>
      </w:r>
      <w:r>
        <w:rPr>
          <w:rFonts w:ascii="Arial MT" w:hAnsi="Arial MT" w:cs="Arial MT" w:eastAsia="Arial MT"/>
          <w:color w:val="auto"/>
          <w:spacing w:val="36"/>
          <w:position w:val="0"/>
          <w:sz w:val="18"/>
          <w:shd w:fill="auto" w:val="clear"/>
        </w:rPr>
        <w:t xml:space="preserve"> </w:t>
      </w:r>
      <w:r>
        <w:rPr>
          <w:rFonts w:ascii="Arial MT" w:hAnsi="Arial MT" w:cs="Arial MT" w:eastAsia="Arial MT"/>
          <w:color w:val="auto"/>
          <w:spacing w:val="0"/>
          <w:position w:val="0"/>
          <w:sz w:val="18"/>
          <w:shd w:fill="auto" w:val="clear"/>
        </w:rPr>
        <w:t xml:space="preserve">cerebral hemorrágico na população brasileira. J. Bras. Patol. Med. Lab., 2020; 56: e1872020.</w:t>
      </w:r>
    </w:p>
    <w:p>
      <w:pPr>
        <w:numPr>
          <w:ilvl w:val="0"/>
          <w:numId w:val="156"/>
        </w:numPr>
        <w:tabs>
          <w:tab w:val="left" w:pos="487" w:leader="none"/>
          <w:tab w:val="left" w:pos="490" w:leader="none"/>
        </w:tabs>
        <w:spacing w:before="0" w:after="0" w:line="240"/>
        <w:ind w:right="115" w:left="490" w:hanging="359"/>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RUIZ L, et al.</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Complicações neurológicas e extra-neurológicas em pacientes com AVC internados no Hospital de</w:t>
      </w:r>
      <w:r>
        <w:rPr>
          <w:rFonts w:ascii="Arial MT" w:hAnsi="Arial MT" w:cs="Arial MT" w:eastAsia="Arial MT"/>
          <w:color w:val="auto"/>
          <w:spacing w:val="40"/>
          <w:position w:val="0"/>
          <w:sz w:val="18"/>
          <w:shd w:fill="auto" w:val="clear"/>
        </w:rPr>
        <w:t xml:space="preserve"> </w:t>
      </w:r>
      <w:r>
        <w:rPr>
          <w:rFonts w:ascii="Arial MT" w:hAnsi="Arial MT" w:cs="Arial MT" w:eastAsia="Arial MT"/>
          <w:color w:val="auto"/>
          <w:spacing w:val="0"/>
          <w:position w:val="0"/>
          <w:sz w:val="18"/>
          <w:shd w:fill="auto" w:val="clear"/>
        </w:rPr>
        <w:t xml:space="preserve">Clínicas de Montevidéu por um período de 2 anos. Anfamed, 2020; 7(1): 01209.</w:t>
      </w:r>
    </w:p>
    <w:p>
      <w:pPr>
        <w:numPr>
          <w:ilvl w:val="0"/>
          <w:numId w:val="156"/>
        </w:numPr>
        <w:tabs>
          <w:tab w:val="left" w:pos="488" w:leader="none"/>
        </w:tabs>
        <w:spacing w:before="0" w:after="0" w:line="240"/>
        <w:ind w:right="0" w:left="488" w:hanging="356"/>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WOLF</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CDA.</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The</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impact</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of</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stroke.</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Br</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Med</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Bull,</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2000;</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6:</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256-</w:t>
      </w:r>
      <w:r>
        <w:rPr>
          <w:rFonts w:ascii="Arial MT" w:hAnsi="Arial MT" w:cs="Arial MT" w:eastAsia="Arial MT"/>
          <w:color w:val="auto"/>
          <w:spacing w:val="-4"/>
          <w:position w:val="0"/>
          <w:sz w:val="18"/>
          <w:shd w:fill="auto" w:val="clear"/>
        </w:rPr>
        <w:t xml:space="preserve">286.</w:t>
      </w:r>
    </w:p>
  </w:body>
</w:document>
</file>

<file path=word/numbering.xml><?xml version="1.0" encoding="utf-8"?>
<w:numbering xmlns:w="http://schemas.openxmlformats.org/wordprocessingml/2006/main">
  <w:abstractNum w:abstractNumId="0">
    <w:lvl w:ilvl="0">
      <w:start w:val="1"/>
      <w:numFmt w:val="bullet"/>
      <w:lvlText w:val="•"/>
    </w:lvl>
  </w:abstractNum>
  <w:num w:numId="15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1.wmf" Id="docRId3" Type="http://schemas.openxmlformats.org/officeDocument/2006/relationships/image" /><Relationship Target="media/image3.wmf" Id="docRId7" Type="http://schemas.openxmlformats.org/officeDocument/2006/relationships/image" /><Relationship Target="embeddings/oleObject0.bin" Id="docRId0" Type="http://schemas.openxmlformats.org/officeDocument/2006/relationships/oleObject" /><Relationship Target="embeddings/oleObject1.bin" Id="docRId2" Type="http://schemas.openxmlformats.org/officeDocument/2006/relationships/oleObject" /><Relationship Target="embeddings/oleObject2.bin" Id="docRId4" Type="http://schemas.openxmlformats.org/officeDocument/2006/relationships/oleObject" /><Relationship Target="embeddings/oleObject3.bin" Id="docRId6" Type="http://schemas.openxmlformats.org/officeDocument/2006/relationships/oleObject" /><Relationship Target="numbering.xml" Id="docRId8" Type="http://schemas.openxmlformats.org/officeDocument/2006/relationships/numbering" /><Relationship Target="media/image0.wmf" Id="docRId1" Type="http://schemas.openxmlformats.org/officeDocument/2006/relationships/image" /><Relationship Target="media/image2.wmf" Id="docRId5" Type="http://schemas.openxmlformats.org/officeDocument/2006/relationships/image" /><Relationship Target="styles.xml" Id="docRId9" Type="http://schemas.openxmlformats.org/officeDocument/2006/relationships/styles" /></Relationships>
</file>