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363DF" w14:textId="5D417244" w:rsidR="00594C3B" w:rsidRDefault="00594C3B" w:rsidP="00594C3B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2C974D8" wp14:editId="64CC6334">
            <wp:extent cx="1649730" cy="822960"/>
            <wp:effectExtent l="0" t="0" r="7620" b="0"/>
            <wp:docPr id="2" name="Imagem 2" descr="Semana Acadêmica Américo Braga de Medicina Veterinária da Universidade  Federal Fluminen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Semana Acadêmica Américo Braga de Medicina Veterinária da Universidade  Federal Fluminen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4D116" w14:textId="45FDF381" w:rsidR="006945C7" w:rsidRPr="000035D6" w:rsidRDefault="006945C7" w:rsidP="006945C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035D6">
        <w:rPr>
          <w:rFonts w:ascii="Arial" w:hAnsi="Arial" w:cs="Arial"/>
          <w:b/>
          <w:bCs/>
          <w:sz w:val="28"/>
          <w:szCs w:val="28"/>
        </w:rPr>
        <w:t>EFICÁCIA ANTI-HELMÍNTICA DO PRODUTO A BASE DE</w:t>
      </w:r>
    </w:p>
    <w:p w14:paraId="25E62770" w14:textId="77777777" w:rsidR="006945C7" w:rsidRPr="000035D6" w:rsidRDefault="006945C7" w:rsidP="006945C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035D6">
        <w:rPr>
          <w:rFonts w:ascii="Arial" w:hAnsi="Arial" w:cs="Arial"/>
          <w:b/>
          <w:bCs/>
          <w:sz w:val="28"/>
          <w:szCs w:val="28"/>
        </w:rPr>
        <w:t>DORAMECTINA, ADMINISTRADO PELA VIA INJETÁVEL, CONTRA INFECÇÕES NATURAIS POR HELMINTOS GASTROINTESTINAIS EM BOVINOS.</w:t>
      </w:r>
    </w:p>
    <w:p w14:paraId="0983C37D" w14:textId="77777777" w:rsidR="006945C7" w:rsidRPr="000035D6" w:rsidRDefault="006945C7" w:rsidP="006945C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035D6">
        <w:rPr>
          <w:rFonts w:ascii="Arial" w:hAnsi="Arial" w:cs="Arial"/>
          <w:b/>
          <w:bCs/>
          <w:sz w:val="28"/>
          <w:szCs w:val="28"/>
        </w:rPr>
        <w:t>(TESTE DE CAMPO)</w:t>
      </w:r>
    </w:p>
    <w:p w14:paraId="1EEF570C" w14:textId="2F136AD8" w:rsidR="006945C7" w:rsidRPr="00240754" w:rsidRDefault="006945C7" w:rsidP="003B11D4">
      <w:pPr>
        <w:spacing w:before="320" w:after="320"/>
        <w:jc w:val="center"/>
        <w:rPr>
          <w:rFonts w:ascii="Arial" w:eastAsia="Arial" w:hAnsi="Arial" w:cs="Arial"/>
          <w:bCs/>
        </w:rPr>
      </w:pPr>
      <w:r w:rsidRPr="00240754">
        <w:rPr>
          <w:rFonts w:ascii="Arial" w:eastAsia="Arial" w:hAnsi="Arial" w:cs="Arial"/>
          <w:bCs/>
        </w:rPr>
        <w:t>Fernandes</w:t>
      </w:r>
      <w:r w:rsidR="003B11D4" w:rsidRPr="00240754">
        <w:rPr>
          <w:rFonts w:ascii="Arial" w:eastAsia="Arial" w:hAnsi="Arial" w:cs="Arial"/>
          <w:bCs/>
        </w:rPr>
        <w:t xml:space="preserve"> AJB</w:t>
      </w:r>
      <w:r w:rsidRPr="00240754">
        <w:rPr>
          <w:rFonts w:ascii="Arial" w:eastAsia="Arial" w:hAnsi="Arial" w:cs="Arial"/>
          <w:bCs/>
          <w:vertAlign w:val="superscript"/>
        </w:rPr>
        <w:t>1</w:t>
      </w:r>
      <w:r w:rsidRPr="00240754">
        <w:rPr>
          <w:rFonts w:ascii="Arial" w:eastAsia="Arial" w:hAnsi="Arial" w:cs="Arial"/>
          <w:bCs/>
        </w:rPr>
        <w:t>;</w:t>
      </w:r>
      <w:r w:rsidR="003B52C5" w:rsidRPr="00240754">
        <w:rPr>
          <w:rFonts w:ascii="Arial" w:eastAsia="Arial" w:hAnsi="Arial" w:cs="Arial"/>
          <w:bCs/>
        </w:rPr>
        <w:t xml:space="preserve"> Silva YH</w:t>
      </w:r>
      <w:r w:rsidR="00976AC5" w:rsidRPr="00240754">
        <w:rPr>
          <w:rFonts w:ascii="Arial" w:eastAsia="Arial" w:hAnsi="Arial" w:cs="Arial"/>
          <w:bCs/>
          <w:vertAlign w:val="superscript"/>
        </w:rPr>
        <w:t>2</w:t>
      </w:r>
      <w:r w:rsidR="003B52C5" w:rsidRPr="00240754">
        <w:rPr>
          <w:rFonts w:ascii="Arial" w:eastAsia="Arial" w:hAnsi="Arial" w:cs="Arial"/>
          <w:bCs/>
        </w:rPr>
        <w:t>; Silva TXA</w:t>
      </w:r>
      <w:r w:rsidR="00976AC5" w:rsidRPr="00240754">
        <w:rPr>
          <w:rFonts w:ascii="Arial" w:eastAsia="Arial" w:hAnsi="Arial" w:cs="Arial"/>
          <w:bCs/>
          <w:vertAlign w:val="superscript"/>
        </w:rPr>
        <w:t>3</w:t>
      </w:r>
      <w:r w:rsidR="003B52C5" w:rsidRPr="00240754">
        <w:rPr>
          <w:rFonts w:ascii="Arial" w:eastAsia="Arial" w:hAnsi="Arial" w:cs="Arial"/>
          <w:bCs/>
        </w:rPr>
        <w:t>; C</w:t>
      </w:r>
      <w:r w:rsidR="00976AC5" w:rsidRPr="00240754">
        <w:rPr>
          <w:rFonts w:ascii="Arial" w:eastAsia="Arial" w:hAnsi="Arial" w:cs="Arial"/>
          <w:bCs/>
        </w:rPr>
        <w:t>onceição CL</w:t>
      </w:r>
      <w:r w:rsidR="00D12BD8" w:rsidRPr="00240754">
        <w:rPr>
          <w:rFonts w:ascii="Arial" w:eastAsia="Arial" w:hAnsi="Arial" w:cs="Arial"/>
          <w:bCs/>
        </w:rPr>
        <w:t>⁴</w:t>
      </w:r>
      <w:r w:rsidR="003B52C5" w:rsidRPr="00240754">
        <w:rPr>
          <w:rFonts w:ascii="Arial" w:eastAsia="Arial" w:hAnsi="Arial" w:cs="Arial"/>
          <w:bCs/>
        </w:rPr>
        <w:t xml:space="preserve">; </w:t>
      </w:r>
      <w:r w:rsidR="00976AC5" w:rsidRPr="00240754">
        <w:rPr>
          <w:rFonts w:ascii="Arial" w:eastAsia="Arial" w:hAnsi="Arial" w:cs="Arial"/>
          <w:bCs/>
        </w:rPr>
        <w:t>Rocha MBS</w:t>
      </w:r>
      <w:r w:rsidR="00D12BD8" w:rsidRPr="00240754">
        <w:rPr>
          <w:rFonts w:ascii="Arial" w:eastAsia="Arial" w:hAnsi="Arial" w:cs="Arial"/>
          <w:bCs/>
        </w:rPr>
        <w:t>⁴</w:t>
      </w:r>
      <w:r w:rsidR="003B52C5" w:rsidRPr="00240754">
        <w:rPr>
          <w:rFonts w:ascii="Arial" w:eastAsia="Arial" w:hAnsi="Arial" w:cs="Arial"/>
          <w:bCs/>
        </w:rPr>
        <w:t xml:space="preserve">; </w:t>
      </w:r>
      <w:r w:rsidR="00D12BD8" w:rsidRPr="00240754">
        <w:rPr>
          <w:rFonts w:ascii="Arial" w:eastAsia="Arial" w:hAnsi="Arial" w:cs="Arial"/>
          <w:bCs/>
        </w:rPr>
        <w:t>Rocha DO</w:t>
      </w:r>
      <w:r w:rsidR="00D12BD8" w:rsidRPr="00240754">
        <w:rPr>
          <w:rFonts w:ascii="Arial" w:eastAsia="Arial" w:hAnsi="Arial" w:cs="Arial"/>
          <w:bCs/>
          <w:vertAlign w:val="superscript"/>
        </w:rPr>
        <w:t>1</w:t>
      </w:r>
      <w:r w:rsidR="003B52C5" w:rsidRPr="00240754">
        <w:rPr>
          <w:rFonts w:ascii="Arial" w:eastAsia="Arial" w:hAnsi="Arial" w:cs="Arial"/>
          <w:bCs/>
        </w:rPr>
        <w:t xml:space="preserve">; </w:t>
      </w:r>
      <w:r w:rsidR="00D12BD8" w:rsidRPr="00240754">
        <w:rPr>
          <w:rFonts w:ascii="Arial" w:eastAsia="Arial" w:hAnsi="Arial" w:cs="Arial"/>
          <w:bCs/>
        </w:rPr>
        <w:t>Borges DA⁴ &amp;</w:t>
      </w:r>
      <w:r w:rsidR="003B52C5" w:rsidRPr="00240754">
        <w:rPr>
          <w:rFonts w:ascii="Arial" w:eastAsia="Arial" w:hAnsi="Arial" w:cs="Arial"/>
          <w:bCs/>
        </w:rPr>
        <w:t xml:space="preserve"> </w:t>
      </w:r>
      <w:r w:rsidR="00D12BD8" w:rsidRPr="00240754">
        <w:rPr>
          <w:rFonts w:ascii="Arial" w:eastAsia="Arial" w:hAnsi="Arial" w:cs="Arial"/>
          <w:bCs/>
        </w:rPr>
        <w:t>Barbour FS⁵</w:t>
      </w:r>
    </w:p>
    <w:p w14:paraId="624919CB" w14:textId="7601E45F" w:rsidR="00594C3B" w:rsidRPr="00240754" w:rsidRDefault="00D12BD8" w:rsidP="00594C3B">
      <w:pPr>
        <w:jc w:val="center"/>
        <w:rPr>
          <w:rFonts w:ascii="Arial" w:eastAsia="Arial" w:hAnsi="Arial" w:cs="Arial"/>
        </w:rPr>
      </w:pPr>
      <w:r w:rsidRPr="00874331">
        <w:rPr>
          <w:rFonts w:ascii="Arial" w:eastAsia="Arial" w:hAnsi="Arial" w:cs="Arial"/>
          <w:bCs/>
          <w:vertAlign w:val="superscript"/>
        </w:rPr>
        <w:t>1</w:t>
      </w:r>
      <w:r w:rsidR="00976AC5" w:rsidRPr="00240754">
        <w:rPr>
          <w:rFonts w:ascii="Arial" w:hAnsi="Arial" w:cs="Arial"/>
        </w:rPr>
        <w:t xml:space="preserve">Graduanda </w:t>
      </w:r>
      <w:r w:rsidR="00594C3B" w:rsidRPr="00240754">
        <w:rPr>
          <w:rFonts w:ascii="Arial" w:hAnsi="Arial" w:cs="Arial"/>
        </w:rPr>
        <w:t xml:space="preserve">em Medicina Veterinária </w:t>
      </w:r>
      <w:r w:rsidR="00976AC5" w:rsidRPr="00240754">
        <w:rPr>
          <w:rFonts w:ascii="Arial" w:hAnsi="Arial" w:cs="Arial"/>
        </w:rPr>
        <w:t>da</w:t>
      </w:r>
      <w:r w:rsidR="00042C4E">
        <w:rPr>
          <w:rFonts w:ascii="Arial" w:hAnsi="Arial" w:cs="Arial"/>
        </w:rPr>
        <w:t xml:space="preserve"> Universidade Federal Rural do Rio de Janeiro - </w:t>
      </w:r>
      <w:r w:rsidR="00594C3B" w:rsidRPr="00240754">
        <w:rPr>
          <w:rFonts w:ascii="Arial" w:hAnsi="Arial" w:cs="Arial"/>
        </w:rPr>
        <w:t>UFRRJ</w:t>
      </w:r>
      <w:r w:rsidR="00594C3B" w:rsidRPr="00240754">
        <w:rPr>
          <w:rFonts w:ascii="Arial" w:eastAsia="Arial" w:hAnsi="Arial" w:cs="Arial"/>
        </w:rPr>
        <w:t xml:space="preserve">; </w:t>
      </w:r>
      <w:r w:rsidRPr="00874331">
        <w:rPr>
          <w:rFonts w:ascii="Arial" w:eastAsia="Arial" w:hAnsi="Arial" w:cs="Arial"/>
          <w:bCs/>
          <w:vertAlign w:val="superscript"/>
        </w:rPr>
        <w:t>2</w:t>
      </w:r>
      <w:r w:rsidR="0027561B" w:rsidRPr="0027561B">
        <w:rPr>
          <w:rFonts w:ascii="Arial" w:eastAsia="Arial" w:hAnsi="Arial" w:cs="Arial"/>
        </w:rPr>
        <w:t>Médico Veterinário, Residente pelo Programa de Residência em Medicina Veterinária na Universidade Federal Rural do Rio de Janeiro – UFRRJ</w:t>
      </w:r>
      <w:r w:rsidR="00594C3B" w:rsidRPr="00240754">
        <w:rPr>
          <w:rFonts w:ascii="Arial" w:eastAsia="Arial" w:hAnsi="Arial" w:cs="Arial"/>
        </w:rPr>
        <w:t xml:space="preserve">; </w:t>
      </w:r>
      <w:r w:rsidRPr="00874331">
        <w:rPr>
          <w:rFonts w:ascii="Arial" w:eastAsia="Arial" w:hAnsi="Arial" w:cs="Arial"/>
          <w:bCs/>
          <w:vertAlign w:val="superscript"/>
        </w:rPr>
        <w:t>3</w:t>
      </w:r>
      <w:r w:rsidR="00976AC5" w:rsidRPr="00240754">
        <w:rPr>
          <w:rFonts w:ascii="Arial" w:eastAsia="Arial" w:hAnsi="Arial" w:cs="Arial"/>
        </w:rPr>
        <w:t xml:space="preserve">Mestranda pelo programa de Pós-Graduação em Ciências Veterinárias da </w:t>
      </w:r>
      <w:r w:rsidR="00042C4E">
        <w:rPr>
          <w:rFonts w:ascii="Arial" w:hAnsi="Arial" w:cs="Arial"/>
        </w:rPr>
        <w:t xml:space="preserve">Universidade Federal Rural do Rio de Janeiro - </w:t>
      </w:r>
      <w:r w:rsidR="00042C4E" w:rsidRPr="00874331">
        <w:rPr>
          <w:rFonts w:ascii="Arial" w:hAnsi="Arial" w:cs="Arial"/>
        </w:rPr>
        <w:t>UFRRJ</w:t>
      </w:r>
      <w:r w:rsidR="00976AC5" w:rsidRPr="00240754">
        <w:rPr>
          <w:rFonts w:ascii="Arial" w:eastAsia="Arial" w:hAnsi="Arial" w:cs="Arial"/>
        </w:rPr>
        <w:t xml:space="preserve">; </w:t>
      </w:r>
      <w:r w:rsidRPr="00874331">
        <w:rPr>
          <w:rFonts w:ascii="Arial" w:eastAsia="Arial" w:hAnsi="Arial" w:cs="Arial"/>
          <w:bCs/>
        </w:rPr>
        <w:t>⁴</w:t>
      </w:r>
      <w:r w:rsidR="00976AC5" w:rsidRPr="00240754">
        <w:rPr>
          <w:rFonts w:ascii="Arial" w:eastAsia="Arial" w:hAnsi="Arial" w:cs="Arial"/>
        </w:rPr>
        <w:t xml:space="preserve">Doutoranda pelo programa de Pós-Graduação em Ciências Veterinárias da </w:t>
      </w:r>
      <w:r w:rsidR="0001209D">
        <w:rPr>
          <w:rFonts w:ascii="Arial" w:hAnsi="Arial" w:cs="Arial"/>
        </w:rPr>
        <w:t xml:space="preserve">Universidade Federal Rural do Rio de Janeiro - </w:t>
      </w:r>
      <w:r w:rsidR="0001209D" w:rsidRPr="00874331">
        <w:rPr>
          <w:rFonts w:ascii="Arial" w:hAnsi="Arial" w:cs="Arial"/>
        </w:rPr>
        <w:t>UFRRJ</w:t>
      </w:r>
      <w:r w:rsidRPr="00240754">
        <w:rPr>
          <w:rFonts w:ascii="Arial" w:eastAsia="Arial" w:hAnsi="Arial" w:cs="Arial"/>
        </w:rPr>
        <w:t xml:space="preserve">; </w:t>
      </w:r>
      <w:r w:rsidRPr="00874331">
        <w:rPr>
          <w:rFonts w:ascii="Arial" w:eastAsia="Arial" w:hAnsi="Arial" w:cs="Arial"/>
          <w:bCs/>
        </w:rPr>
        <w:t>⁵</w:t>
      </w:r>
      <w:r w:rsidR="00594C3B" w:rsidRPr="00240754">
        <w:rPr>
          <w:rFonts w:ascii="Arial" w:eastAsia="Arial" w:hAnsi="Arial" w:cs="Arial"/>
        </w:rPr>
        <w:t>Professor no Departamento de Parasitologia Veterinária</w:t>
      </w:r>
      <w:r w:rsidRPr="00240754">
        <w:rPr>
          <w:rFonts w:ascii="Arial" w:eastAsia="Arial" w:hAnsi="Arial" w:cs="Arial"/>
        </w:rPr>
        <w:t xml:space="preserve"> da </w:t>
      </w:r>
      <w:r w:rsidR="0001209D">
        <w:rPr>
          <w:rFonts w:ascii="Arial" w:hAnsi="Arial" w:cs="Arial"/>
        </w:rPr>
        <w:t xml:space="preserve">Universidade Federal Rural do Rio de Janeiro - </w:t>
      </w:r>
      <w:r w:rsidR="0001209D" w:rsidRPr="00874331">
        <w:rPr>
          <w:rFonts w:ascii="Arial" w:hAnsi="Arial" w:cs="Arial"/>
        </w:rPr>
        <w:t>UFRRJ</w:t>
      </w:r>
      <w:r w:rsidRPr="00240754">
        <w:rPr>
          <w:rFonts w:ascii="Arial" w:eastAsia="Arial" w:hAnsi="Arial" w:cs="Arial"/>
        </w:rPr>
        <w:t>.</w:t>
      </w:r>
    </w:p>
    <w:p w14:paraId="7EA4BC10" w14:textId="77777777" w:rsidR="006945C7" w:rsidRDefault="006945C7" w:rsidP="006945C7">
      <w:pPr>
        <w:jc w:val="center"/>
        <w:rPr>
          <w:rFonts w:ascii="Arial" w:eastAsia="Arial" w:hAnsi="Arial" w:cs="Arial"/>
          <w:sz w:val="20"/>
          <w:szCs w:val="20"/>
        </w:rPr>
      </w:pPr>
    </w:p>
    <w:p w14:paraId="496AF012" w14:textId="2FE59C7F" w:rsidR="00215DFA" w:rsidRDefault="006945C7" w:rsidP="00215DFA">
      <w:pPr>
        <w:spacing w:line="276" w:lineRule="auto"/>
        <w:jc w:val="both"/>
        <w:rPr>
          <w:rFonts w:ascii="Arial" w:eastAsia="Arial" w:hAnsi="Arial" w:cs="Arial"/>
        </w:rPr>
      </w:pPr>
      <w:r w:rsidRPr="000035D6">
        <w:rPr>
          <w:rFonts w:ascii="Arial" w:eastAsia="Arial" w:hAnsi="Arial" w:cs="Arial"/>
        </w:rPr>
        <w:t>As helmintoses têm importância econômica mundial na criação de animais domésticos devido à redução da produção de leite, do ganho de peso e da conversão alimentar, além de afetar o desempenho reprodutivo e o sistema imunológico.</w:t>
      </w:r>
      <w:r w:rsidR="00AA0918">
        <w:rPr>
          <w:rFonts w:ascii="Arial" w:eastAsia="Arial" w:hAnsi="Arial" w:cs="Arial"/>
        </w:rPr>
        <w:t xml:space="preserve"> </w:t>
      </w:r>
      <w:r w:rsidRPr="000035D6">
        <w:rPr>
          <w:rFonts w:ascii="Arial" w:eastAsia="Arial" w:hAnsi="Arial" w:cs="Arial"/>
        </w:rPr>
        <w:t>O objetivo deste estudo foi avaliar a eficácia anti-helmíntica do produto à base de doramectina contra infecções naturais por helmintos gastrointestinais em bovinos</w:t>
      </w:r>
      <w:r w:rsidR="00AA0918">
        <w:rPr>
          <w:rFonts w:ascii="Arial" w:eastAsia="Arial" w:hAnsi="Arial" w:cs="Arial"/>
        </w:rPr>
        <w:t xml:space="preserve"> </w:t>
      </w:r>
      <w:r w:rsidR="008E3FB1">
        <w:rPr>
          <w:rFonts w:ascii="Arial" w:eastAsia="Arial" w:hAnsi="Arial" w:cs="Arial"/>
        </w:rPr>
        <w:t>(</w:t>
      </w:r>
      <w:r w:rsidRPr="000035D6">
        <w:rPr>
          <w:rFonts w:ascii="Arial" w:hAnsi="Arial" w:cs="Arial"/>
        </w:rPr>
        <w:t>CEUA do Instituto de Veterinária da UFRRJ, sob protocolo Nº 2619260218</w:t>
      </w:r>
      <w:r w:rsidR="008E3FB1">
        <w:rPr>
          <w:rFonts w:ascii="Arial" w:hAnsi="Arial" w:cs="Arial"/>
        </w:rPr>
        <w:t>)</w:t>
      </w:r>
      <w:r w:rsidRPr="000035D6">
        <w:rPr>
          <w:rFonts w:ascii="Arial" w:hAnsi="Arial" w:cs="Arial"/>
        </w:rPr>
        <w:t xml:space="preserve">. </w:t>
      </w:r>
      <w:r w:rsidRPr="000035D6">
        <w:rPr>
          <w:rFonts w:ascii="Arial" w:eastAsia="Arial" w:hAnsi="Arial" w:cs="Arial"/>
        </w:rPr>
        <w:t xml:space="preserve">No dia -7, foram aclimatados 25 bovinos saudáveis e suas fezes coletadas diretamente da ampola retal. As amostras foram encaminhadas ao laboratório para a realização da contagem de ovos por grama de fezes (OPG) através da Técnica </w:t>
      </w:r>
      <w:proofErr w:type="spellStart"/>
      <w:r w:rsidRPr="000035D6">
        <w:rPr>
          <w:rFonts w:ascii="Arial" w:eastAsia="Arial" w:hAnsi="Arial" w:cs="Arial"/>
        </w:rPr>
        <w:t>McMaster</w:t>
      </w:r>
      <w:proofErr w:type="spellEnd"/>
      <w:r w:rsidRPr="000035D6">
        <w:rPr>
          <w:rFonts w:ascii="Arial" w:eastAsia="Arial" w:hAnsi="Arial" w:cs="Arial"/>
        </w:rPr>
        <w:t xml:space="preserve"> modificada. Com base nos resultados foram selecionados </w:t>
      </w:r>
      <w:r w:rsidR="00D06BBE">
        <w:rPr>
          <w:rFonts w:ascii="Arial" w:eastAsia="Arial" w:hAnsi="Arial" w:cs="Arial"/>
        </w:rPr>
        <w:t xml:space="preserve">os </w:t>
      </w:r>
      <w:r w:rsidRPr="000035D6">
        <w:rPr>
          <w:rFonts w:ascii="Arial" w:eastAsia="Arial" w:hAnsi="Arial" w:cs="Arial"/>
        </w:rPr>
        <w:t xml:space="preserve">20 bovinos que apresentaram maiores contagens de OPG. Os </w:t>
      </w:r>
      <w:r w:rsidR="00D06BBE">
        <w:rPr>
          <w:rFonts w:ascii="Arial" w:eastAsia="Arial" w:hAnsi="Arial" w:cs="Arial"/>
        </w:rPr>
        <w:t>animai</w:t>
      </w:r>
      <w:r w:rsidRPr="000035D6">
        <w:rPr>
          <w:rFonts w:ascii="Arial" w:eastAsia="Arial" w:hAnsi="Arial" w:cs="Arial"/>
        </w:rPr>
        <w:t xml:space="preserve">s selecionados foram divididos em dois grupos </w:t>
      </w:r>
      <w:r w:rsidR="00D06BBE">
        <w:rPr>
          <w:rFonts w:ascii="Arial" w:eastAsia="Arial" w:hAnsi="Arial" w:cs="Arial"/>
        </w:rPr>
        <w:t>com</w:t>
      </w:r>
      <w:r w:rsidRPr="000035D6">
        <w:rPr>
          <w:rFonts w:ascii="Arial" w:eastAsia="Arial" w:hAnsi="Arial" w:cs="Arial"/>
        </w:rPr>
        <w:t xml:space="preserve"> 10, sendo um Grupo Controle </w:t>
      </w:r>
      <w:r w:rsidR="00D06BBE">
        <w:rPr>
          <w:rFonts w:ascii="Arial" w:eastAsia="Arial" w:hAnsi="Arial" w:cs="Arial"/>
        </w:rPr>
        <w:t xml:space="preserve">(GC) </w:t>
      </w:r>
      <w:r w:rsidRPr="000035D6">
        <w:rPr>
          <w:rFonts w:ascii="Arial" w:eastAsia="Arial" w:hAnsi="Arial" w:cs="Arial"/>
        </w:rPr>
        <w:t>e um Grupo Tratado</w:t>
      </w:r>
      <w:r w:rsidR="00D06BBE">
        <w:rPr>
          <w:rFonts w:ascii="Arial" w:eastAsia="Arial" w:hAnsi="Arial" w:cs="Arial"/>
        </w:rPr>
        <w:t xml:space="preserve"> (GT)</w:t>
      </w:r>
      <w:r w:rsidRPr="000035D6">
        <w:rPr>
          <w:rFonts w:ascii="Arial" w:eastAsia="Arial" w:hAnsi="Arial" w:cs="Arial"/>
        </w:rPr>
        <w:t xml:space="preserve">. No dia 0, o produto à base de doramectina foi utilizado, por via subcutânea, nos animais do GT em dose </w:t>
      </w:r>
      <w:r w:rsidR="008E3FB1">
        <w:rPr>
          <w:rFonts w:ascii="Arial" w:eastAsia="Arial" w:hAnsi="Arial" w:cs="Arial"/>
        </w:rPr>
        <w:t>de 200mcg/Kg</w:t>
      </w:r>
      <w:r w:rsidRPr="000035D6">
        <w:rPr>
          <w:rFonts w:ascii="Arial" w:eastAsia="Arial" w:hAnsi="Arial" w:cs="Arial"/>
        </w:rPr>
        <w:t xml:space="preserve"> de peso </w:t>
      </w:r>
      <w:r w:rsidR="008E3FB1">
        <w:rPr>
          <w:rFonts w:ascii="Arial" w:eastAsia="Arial" w:hAnsi="Arial" w:cs="Arial"/>
        </w:rPr>
        <w:t>corporal</w:t>
      </w:r>
      <w:r w:rsidRPr="000035D6">
        <w:rPr>
          <w:rFonts w:ascii="Arial" w:eastAsia="Arial" w:hAnsi="Arial" w:cs="Arial"/>
        </w:rPr>
        <w:t xml:space="preserve"> e</w:t>
      </w:r>
      <w:r w:rsidR="00AA0918">
        <w:rPr>
          <w:rFonts w:ascii="Arial" w:eastAsia="Arial" w:hAnsi="Arial" w:cs="Arial"/>
        </w:rPr>
        <w:t xml:space="preserve"> </w:t>
      </w:r>
      <w:r w:rsidRPr="000035D6">
        <w:rPr>
          <w:rFonts w:ascii="Arial" w:eastAsia="Arial" w:hAnsi="Arial" w:cs="Arial"/>
        </w:rPr>
        <w:t>os animais do GC permaneceram sem tratamento. O efeito contra os helmintos gastrintestinais foi avaliado por meio de contagem de OPG nos bovinos do GC x GT realizadas nos dias experimentais +7, +14</w:t>
      </w:r>
      <w:r w:rsidR="008E3FB1">
        <w:rPr>
          <w:rFonts w:ascii="Arial" w:eastAsia="Arial" w:hAnsi="Arial" w:cs="Arial"/>
        </w:rPr>
        <w:t xml:space="preserve"> e</w:t>
      </w:r>
      <w:r w:rsidRPr="000035D6">
        <w:rPr>
          <w:rFonts w:ascii="Arial" w:eastAsia="Arial" w:hAnsi="Arial" w:cs="Arial"/>
        </w:rPr>
        <w:t xml:space="preserve"> +21. Diferenças significativas foram verificadas nas médias das contagens de OPG em todos os dias após tratamento até o dia +2</w:t>
      </w:r>
      <w:r w:rsidR="0064569F">
        <w:rPr>
          <w:rFonts w:ascii="Arial" w:eastAsia="Arial" w:hAnsi="Arial" w:cs="Arial"/>
        </w:rPr>
        <w:t>1</w:t>
      </w:r>
      <w:r w:rsidRPr="000035D6">
        <w:rPr>
          <w:rFonts w:ascii="Arial" w:eastAsia="Arial" w:hAnsi="Arial" w:cs="Arial"/>
        </w:rPr>
        <w:t xml:space="preserve">. A eficácia anti-helmíntica calculada com as médias </w:t>
      </w:r>
      <w:r w:rsidR="0064569F">
        <w:rPr>
          <w:rFonts w:ascii="Arial" w:eastAsia="Arial" w:hAnsi="Arial" w:cs="Arial"/>
        </w:rPr>
        <w:t>dos resultados das contagens de OPG</w:t>
      </w:r>
      <w:r w:rsidRPr="000035D6">
        <w:rPr>
          <w:rFonts w:ascii="Arial" w:eastAsia="Arial" w:hAnsi="Arial" w:cs="Arial"/>
        </w:rPr>
        <w:t>, variou entre</w:t>
      </w:r>
      <w:r w:rsidR="0064569F">
        <w:rPr>
          <w:rFonts w:ascii="Arial" w:eastAsia="Arial" w:hAnsi="Arial" w:cs="Arial"/>
        </w:rPr>
        <w:t xml:space="preserve"> </w:t>
      </w:r>
      <w:r w:rsidR="0064569F" w:rsidRPr="00AA0918">
        <w:rPr>
          <w:rFonts w:ascii="Arial" w:eastAsia="Arial" w:hAnsi="Arial" w:cs="Arial"/>
        </w:rPr>
        <w:t>D+7= 294,2; D+14= 192,7</w:t>
      </w:r>
      <w:r w:rsidR="0064569F">
        <w:rPr>
          <w:rFonts w:ascii="Arial" w:eastAsia="Arial" w:hAnsi="Arial" w:cs="Arial"/>
        </w:rPr>
        <w:t xml:space="preserve"> e</w:t>
      </w:r>
      <w:r w:rsidR="0064569F" w:rsidRPr="00AA0918">
        <w:rPr>
          <w:rFonts w:ascii="Arial" w:eastAsia="Arial" w:hAnsi="Arial" w:cs="Arial"/>
        </w:rPr>
        <w:t xml:space="preserve"> D+21= 215,8</w:t>
      </w:r>
      <w:r w:rsidR="0064569F">
        <w:rPr>
          <w:rFonts w:ascii="Arial" w:eastAsia="Arial" w:hAnsi="Arial" w:cs="Arial"/>
        </w:rPr>
        <w:t xml:space="preserve"> </w:t>
      </w:r>
      <w:r w:rsidR="00AA0918" w:rsidRPr="00AA0918">
        <w:rPr>
          <w:rFonts w:ascii="Arial" w:eastAsia="Arial" w:hAnsi="Arial" w:cs="Arial"/>
        </w:rPr>
        <w:t>para o grupo controle</w:t>
      </w:r>
      <w:r w:rsidR="0064569F">
        <w:rPr>
          <w:rFonts w:ascii="Arial" w:eastAsia="Arial" w:hAnsi="Arial" w:cs="Arial"/>
        </w:rPr>
        <w:t xml:space="preserve"> e, </w:t>
      </w:r>
      <w:r w:rsidR="00AA0918" w:rsidRPr="00AA0918">
        <w:rPr>
          <w:rFonts w:ascii="Arial" w:eastAsia="Arial" w:hAnsi="Arial" w:cs="Arial"/>
        </w:rPr>
        <w:t>para o grupo tratado</w:t>
      </w:r>
      <w:r w:rsidR="0064569F">
        <w:rPr>
          <w:rFonts w:ascii="Arial" w:eastAsia="Arial" w:hAnsi="Arial" w:cs="Arial"/>
        </w:rPr>
        <w:t>,</w:t>
      </w:r>
      <w:r w:rsidR="00AA0918" w:rsidRPr="00AA0918">
        <w:rPr>
          <w:rFonts w:ascii="Arial" w:eastAsia="Arial" w:hAnsi="Arial" w:cs="Arial"/>
        </w:rPr>
        <w:t xml:space="preserve"> D+7= 7,8; D+14= 7,8</w:t>
      </w:r>
      <w:r w:rsidR="0064569F">
        <w:rPr>
          <w:rFonts w:ascii="Arial" w:eastAsia="Arial" w:hAnsi="Arial" w:cs="Arial"/>
        </w:rPr>
        <w:t xml:space="preserve"> e</w:t>
      </w:r>
      <w:r w:rsidR="00AA0918" w:rsidRPr="00AA0918">
        <w:rPr>
          <w:rFonts w:ascii="Arial" w:eastAsia="Arial" w:hAnsi="Arial" w:cs="Arial"/>
        </w:rPr>
        <w:t xml:space="preserve"> D+21= 18,2.</w:t>
      </w:r>
      <w:r w:rsidR="00215DFA">
        <w:rPr>
          <w:rFonts w:ascii="Arial" w:eastAsia="Arial" w:hAnsi="Arial" w:cs="Arial"/>
        </w:rPr>
        <w:t xml:space="preserve"> Através das médias geométricas, a eficácia obtida por dia foi</w:t>
      </w:r>
      <w:r w:rsidR="00215DFA" w:rsidRPr="00215DFA">
        <w:rPr>
          <w:rFonts w:ascii="Arial" w:eastAsia="Arial" w:hAnsi="Arial" w:cs="Arial"/>
        </w:rPr>
        <w:t xml:space="preserve">: D+7= 97,4%; D+14= 96,0%; D+21= 91,5%. </w:t>
      </w:r>
    </w:p>
    <w:p w14:paraId="10CFAF78" w14:textId="6F5EA319" w:rsidR="006945C7" w:rsidRPr="000035D6" w:rsidRDefault="006945C7" w:rsidP="00215DFA">
      <w:pPr>
        <w:spacing w:line="276" w:lineRule="auto"/>
        <w:jc w:val="both"/>
        <w:rPr>
          <w:rFonts w:ascii="Arial" w:eastAsia="Arial" w:hAnsi="Arial" w:cs="Arial"/>
        </w:rPr>
      </w:pPr>
      <w:r w:rsidRPr="000035D6">
        <w:rPr>
          <w:rFonts w:ascii="Arial" w:eastAsia="Arial" w:hAnsi="Arial" w:cs="Arial"/>
        </w:rPr>
        <w:t xml:space="preserve">Os resultados demostraram que o produto </w:t>
      </w:r>
      <w:r w:rsidRPr="000035D6">
        <w:rPr>
          <w:rFonts w:ascii="Arial" w:eastAsia="Arial" w:hAnsi="Arial" w:cs="Arial"/>
          <w:noProof/>
          <w:lang w:val="en-US"/>
        </w:rPr>
        <w:drawing>
          <wp:inline distT="0" distB="0" distL="0" distR="0" wp14:anchorId="54BE98AD" wp14:editId="2EF3F59F">
            <wp:extent cx="4572" cy="4572"/>
            <wp:effectExtent l="0" t="0" r="0" b="0"/>
            <wp:docPr id="6400" name="Picture 6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0" name="Picture 64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35D6">
        <w:rPr>
          <w:rFonts w:ascii="Arial" w:eastAsia="Arial" w:hAnsi="Arial" w:cs="Arial"/>
        </w:rPr>
        <w:t>a base de doramectina foi ef</w:t>
      </w:r>
      <w:r w:rsidR="00D06BBE">
        <w:rPr>
          <w:rFonts w:ascii="Arial" w:eastAsia="Arial" w:hAnsi="Arial" w:cs="Arial"/>
        </w:rPr>
        <w:t>icaz</w:t>
      </w:r>
      <w:r w:rsidRPr="000035D6">
        <w:rPr>
          <w:rFonts w:ascii="Arial" w:eastAsia="Arial" w:hAnsi="Arial" w:cs="Arial"/>
        </w:rPr>
        <w:t xml:space="preserve"> para o tratamento de bovinos naturalmente infectados com helmintos gastrintestinais apresentando níveis acima da eficácia de </w:t>
      </w:r>
      <w:r w:rsidR="00D06BBE">
        <w:rPr>
          <w:rFonts w:ascii="Arial" w:eastAsia="Arial" w:hAnsi="Arial" w:cs="Arial"/>
        </w:rPr>
        <w:t>9</w:t>
      </w:r>
      <w:r w:rsidRPr="000035D6">
        <w:rPr>
          <w:rFonts w:ascii="Arial" w:eastAsia="Arial" w:hAnsi="Arial" w:cs="Arial"/>
        </w:rPr>
        <w:t>0% por 21 dias após o tratamento.</w:t>
      </w:r>
    </w:p>
    <w:p w14:paraId="04C173E3" w14:textId="3DF0127D" w:rsidR="00976AC5" w:rsidRDefault="00976AC5"/>
    <w:sectPr w:rsidR="00976A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D592D"/>
    <w:multiLevelType w:val="hybridMultilevel"/>
    <w:tmpl w:val="713A33C0"/>
    <w:lvl w:ilvl="0" w:tplc="E7706EF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E5F28"/>
    <w:multiLevelType w:val="hybridMultilevel"/>
    <w:tmpl w:val="BA608ED6"/>
    <w:lvl w:ilvl="0" w:tplc="81AAE098">
      <w:start w:val="1"/>
      <w:numFmt w:val="decimal"/>
      <w:lvlText w:val="%1-"/>
      <w:lvlJc w:val="left"/>
      <w:pPr>
        <w:ind w:left="108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67159B"/>
    <w:multiLevelType w:val="hybridMultilevel"/>
    <w:tmpl w:val="0AA8175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C7"/>
    <w:rsid w:val="000035D6"/>
    <w:rsid w:val="0001209D"/>
    <w:rsid w:val="00042C4E"/>
    <w:rsid w:val="00215DFA"/>
    <w:rsid w:val="00240754"/>
    <w:rsid w:val="0027561B"/>
    <w:rsid w:val="003B11D4"/>
    <w:rsid w:val="003B52C5"/>
    <w:rsid w:val="00551263"/>
    <w:rsid w:val="00594C3B"/>
    <w:rsid w:val="0064569F"/>
    <w:rsid w:val="006945C7"/>
    <w:rsid w:val="00834787"/>
    <w:rsid w:val="008E3FB1"/>
    <w:rsid w:val="00976AC5"/>
    <w:rsid w:val="009D1A08"/>
    <w:rsid w:val="00AA0918"/>
    <w:rsid w:val="00BD0095"/>
    <w:rsid w:val="00D06BBE"/>
    <w:rsid w:val="00D1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F6F9"/>
  <w15:chartTrackingRefBased/>
  <w15:docId w15:val="{FB196FEE-FB85-4B30-A549-77EEC8D9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945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45C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45C7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5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5C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94C3B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3F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3F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Julia</dc:creator>
  <cp:keywords/>
  <dc:description/>
  <cp:lastModifiedBy>debora azevedo borges</cp:lastModifiedBy>
  <cp:revision>2</cp:revision>
  <dcterms:created xsi:type="dcterms:W3CDTF">2020-10-16T13:02:00Z</dcterms:created>
  <dcterms:modified xsi:type="dcterms:W3CDTF">2020-10-16T13:02:00Z</dcterms:modified>
</cp:coreProperties>
</file>