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F3B50" w14:textId="77777777" w:rsidR="000D4DE7" w:rsidRDefault="000F19ED" w:rsidP="006A4FEE">
      <w:pPr>
        <w:spacing w:line="240" w:lineRule="auto"/>
        <w:jc w:val="center"/>
        <w:rPr>
          <w:rFonts w:ascii="Arial" w:hAnsi="Arial" w:cs="Arial"/>
          <w:b/>
          <w:color w:val="auto"/>
          <w:sz w:val="20"/>
          <w:szCs w:val="20"/>
        </w:rPr>
      </w:pPr>
      <w:r>
        <w:rPr>
          <w:rFonts w:ascii="Arial" w:hAnsi="Arial" w:cs="Arial"/>
          <w:b/>
          <w:color w:val="auto"/>
          <w:sz w:val="20"/>
          <w:szCs w:val="20"/>
        </w:rPr>
        <w:t>REPERCUSSÕES RESPIRATÓRIAS DA COVID-19: FASE AGUDA</w:t>
      </w:r>
    </w:p>
    <w:p w14:paraId="59C33617" w14:textId="77777777" w:rsidR="000D4DE7" w:rsidRDefault="000D4DE7" w:rsidP="006A4FEE">
      <w:pPr>
        <w:spacing w:after="60" w:line="240" w:lineRule="auto"/>
        <w:contextualSpacing w:val="0"/>
        <w:jc w:val="center"/>
        <w:rPr>
          <w:rFonts w:ascii="Arial" w:hAnsi="Arial" w:cs="Arial"/>
          <w:b/>
          <w:bCs/>
          <w:color w:val="auto"/>
          <w:sz w:val="20"/>
          <w:szCs w:val="20"/>
        </w:rPr>
      </w:pPr>
    </w:p>
    <w:p w14:paraId="4111B351" w14:textId="77777777" w:rsidR="000D4DE7" w:rsidRDefault="000F19ED" w:rsidP="006A4FEE">
      <w:pPr>
        <w:spacing w:after="60" w:line="240" w:lineRule="auto"/>
        <w:contextualSpacing w:val="0"/>
        <w:jc w:val="right"/>
        <w:rPr>
          <w:rFonts w:ascii="Arial" w:hAnsi="Arial" w:cs="Arial"/>
          <w:color w:val="auto"/>
          <w:sz w:val="20"/>
          <w:szCs w:val="20"/>
          <w:vertAlign w:val="superscript"/>
        </w:rPr>
      </w:pPr>
      <w:r>
        <w:rPr>
          <w:rFonts w:ascii="Arial" w:hAnsi="Arial" w:cs="Arial"/>
          <w:color w:val="auto"/>
          <w:sz w:val="20"/>
          <w:szCs w:val="20"/>
        </w:rPr>
        <w:t xml:space="preserve">Juliana Alves Souza </w:t>
      </w:r>
      <w:r>
        <w:rPr>
          <w:rFonts w:ascii="Arial" w:hAnsi="Arial" w:cs="Arial"/>
          <w:color w:val="auto"/>
          <w:sz w:val="20"/>
          <w:szCs w:val="20"/>
          <w:vertAlign w:val="superscript"/>
        </w:rPr>
        <w:t>1</w:t>
      </w:r>
    </w:p>
    <w:p w14:paraId="5F18F654" w14:textId="77777777" w:rsidR="000D4DE7" w:rsidRDefault="000F19ED" w:rsidP="006A4FEE">
      <w:pPr>
        <w:spacing w:after="60" w:line="240" w:lineRule="auto"/>
        <w:contextualSpacing w:val="0"/>
        <w:jc w:val="right"/>
        <w:rPr>
          <w:rFonts w:ascii="Arial" w:hAnsi="Arial" w:cs="Arial"/>
          <w:color w:val="auto"/>
          <w:sz w:val="20"/>
          <w:szCs w:val="20"/>
          <w:vertAlign w:val="superscript"/>
        </w:rPr>
      </w:pPr>
      <w:r>
        <w:rPr>
          <w:rFonts w:ascii="Arial" w:hAnsi="Arial" w:cs="Arial"/>
          <w:color w:val="auto"/>
          <w:sz w:val="20"/>
          <w:szCs w:val="20"/>
        </w:rPr>
        <w:t xml:space="preserve">Viviane Bohrer Berni </w:t>
      </w:r>
      <w:r>
        <w:rPr>
          <w:rFonts w:ascii="Arial" w:hAnsi="Arial" w:cs="Arial"/>
          <w:color w:val="auto"/>
          <w:sz w:val="20"/>
          <w:szCs w:val="20"/>
          <w:vertAlign w:val="superscript"/>
        </w:rPr>
        <w:t>1</w:t>
      </w:r>
    </w:p>
    <w:p w14:paraId="5BAECE6E" w14:textId="77777777" w:rsidR="000D4DE7" w:rsidRDefault="000F19ED" w:rsidP="006A4FEE">
      <w:pPr>
        <w:spacing w:after="60" w:line="240" w:lineRule="auto"/>
        <w:contextualSpacing w:val="0"/>
        <w:jc w:val="right"/>
        <w:rPr>
          <w:rFonts w:ascii="Arial" w:hAnsi="Arial" w:cs="Arial"/>
          <w:color w:val="auto"/>
          <w:sz w:val="20"/>
          <w:szCs w:val="20"/>
        </w:rPr>
      </w:pPr>
      <w:r>
        <w:rPr>
          <w:rFonts w:ascii="Arial" w:hAnsi="Arial" w:cs="Arial"/>
          <w:color w:val="auto"/>
          <w:sz w:val="20"/>
          <w:szCs w:val="20"/>
        </w:rPr>
        <w:t xml:space="preserve">Tamires Daros dos Santos </w:t>
      </w:r>
      <w:r>
        <w:rPr>
          <w:rFonts w:ascii="Arial" w:hAnsi="Arial" w:cs="Arial"/>
          <w:color w:val="auto"/>
          <w:sz w:val="20"/>
          <w:szCs w:val="20"/>
          <w:vertAlign w:val="superscript"/>
        </w:rPr>
        <w:t>1</w:t>
      </w:r>
    </w:p>
    <w:p w14:paraId="5C322A9A" w14:textId="77777777" w:rsidR="000D4DE7" w:rsidRDefault="000F19ED" w:rsidP="006A4FEE">
      <w:pPr>
        <w:spacing w:after="60" w:line="240" w:lineRule="auto"/>
        <w:contextualSpacing w:val="0"/>
        <w:jc w:val="right"/>
        <w:rPr>
          <w:rFonts w:ascii="Arial" w:hAnsi="Arial" w:cs="Arial"/>
          <w:color w:val="auto"/>
          <w:sz w:val="20"/>
          <w:szCs w:val="20"/>
        </w:rPr>
      </w:pPr>
      <w:r>
        <w:rPr>
          <w:rFonts w:ascii="Arial" w:hAnsi="Arial" w:cs="Arial"/>
          <w:color w:val="auto"/>
          <w:sz w:val="20"/>
          <w:szCs w:val="20"/>
        </w:rPr>
        <w:t xml:space="preserve">Isabella Martins de Albuquerque </w:t>
      </w:r>
      <w:r>
        <w:rPr>
          <w:rFonts w:ascii="Arial" w:hAnsi="Arial" w:cs="Arial"/>
          <w:color w:val="auto"/>
          <w:sz w:val="20"/>
          <w:szCs w:val="20"/>
          <w:vertAlign w:val="superscript"/>
        </w:rPr>
        <w:t>1</w:t>
      </w:r>
      <w:r>
        <w:rPr>
          <w:rFonts w:ascii="Arial" w:hAnsi="Arial" w:cs="Arial"/>
          <w:color w:val="auto"/>
          <w:sz w:val="20"/>
          <w:szCs w:val="20"/>
        </w:rPr>
        <w:t xml:space="preserve"> </w:t>
      </w:r>
    </w:p>
    <w:p w14:paraId="0B992B38" w14:textId="77777777" w:rsidR="000D4DE7" w:rsidRDefault="000F19ED" w:rsidP="006A4FEE">
      <w:pPr>
        <w:spacing w:after="60" w:line="240" w:lineRule="auto"/>
        <w:contextualSpacing w:val="0"/>
        <w:jc w:val="right"/>
        <w:rPr>
          <w:rFonts w:ascii="Arial" w:hAnsi="Arial" w:cs="Arial"/>
          <w:color w:val="auto"/>
          <w:sz w:val="20"/>
          <w:szCs w:val="20"/>
          <w:vertAlign w:val="superscript"/>
        </w:rPr>
      </w:pPr>
      <w:r>
        <w:rPr>
          <w:rFonts w:ascii="Arial" w:hAnsi="Arial" w:cs="Arial"/>
          <w:color w:val="auto"/>
          <w:sz w:val="20"/>
          <w:szCs w:val="20"/>
        </w:rPr>
        <w:t>Adriane Schmidt Pasqualoto</w:t>
      </w:r>
      <w:r>
        <w:rPr>
          <w:rFonts w:ascii="Arial" w:hAnsi="Arial" w:cs="Arial"/>
          <w:color w:val="auto"/>
          <w:sz w:val="20"/>
          <w:szCs w:val="20"/>
          <w:vertAlign w:val="superscript"/>
        </w:rPr>
        <w:t xml:space="preserve"> 1</w:t>
      </w:r>
    </w:p>
    <w:p w14:paraId="0E1BAB95" w14:textId="77777777" w:rsidR="000D4DE7" w:rsidRDefault="000D4DE7" w:rsidP="006A4FEE">
      <w:pPr>
        <w:spacing w:after="60" w:line="240" w:lineRule="auto"/>
        <w:contextualSpacing w:val="0"/>
        <w:jc w:val="right"/>
        <w:rPr>
          <w:rFonts w:ascii="Arial" w:hAnsi="Arial" w:cs="Arial"/>
          <w:b/>
          <w:bCs/>
          <w:color w:val="auto"/>
          <w:sz w:val="20"/>
          <w:szCs w:val="20"/>
        </w:rPr>
      </w:pPr>
    </w:p>
    <w:p w14:paraId="56923B5C" w14:textId="77777777" w:rsidR="000D4DE7" w:rsidRDefault="000F19ED" w:rsidP="006A4FEE">
      <w:pPr>
        <w:pStyle w:val="Rodap"/>
        <w:spacing w:after="60"/>
        <w:jc w:val="right"/>
        <w:rPr>
          <w:rFonts w:ascii="Arial" w:hAnsi="Arial" w:cs="Arial"/>
          <w:color w:val="111111"/>
          <w:sz w:val="20"/>
          <w:szCs w:val="20"/>
          <w:shd w:val="clear" w:color="auto" w:fill="FFFFFF"/>
        </w:rPr>
      </w:pPr>
      <w:r>
        <w:rPr>
          <w:rFonts w:ascii="Arial" w:hAnsi="Arial" w:cs="Arial"/>
          <w:color w:val="111111"/>
          <w:sz w:val="20"/>
          <w:szCs w:val="20"/>
          <w:shd w:val="clear" w:color="auto" w:fill="FFFFFF"/>
        </w:rPr>
        <w:t xml:space="preserve"> </w:t>
      </w:r>
      <w:r>
        <w:rPr>
          <w:rFonts w:ascii="Arial" w:hAnsi="Arial" w:cs="Arial"/>
          <w:color w:val="111111"/>
          <w:sz w:val="20"/>
          <w:szCs w:val="20"/>
          <w:shd w:val="clear" w:color="auto" w:fill="FFFFFF"/>
          <w:vertAlign w:val="superscript"/>
        </w:rPr>
        <w:t xml:space="preserve">1 </w:t>
      </w:r>
      <w:r>
        <w:rPr>
          <w:rFonts w:ascii="Arial" w:hAnsi="Arial" w:cs="Arial"/>
          <w:color w:val="111111"/>
          <w:sz w:val="20"/>
          <w:szCs w:val="20"/>
          <w:shd w:val="clear" w:color="auto" w:fill="FFFFFF"/>
        </w:rPr>
        <w:t xml:space="preserve">Universidade Federal de Santa Maria (UFSM).   </w:t>
      </w:r>
    </w:p>
    <w:p w14:paraId="42FC1628" w14:textId="77777777" w:rsidR="000D4DE7" w:rsidRDefault="000D4DE7" w:rsidP="006A4FEE">
      <w:pPr>
        <w:pStyle w:val="Rodap"/>
        <w:spacing w:after="60"/>
        <w:jc w:val="right"/>
        <w:rPr>
          <w:rFonts w:ascii="Arial" w:hAnsi="Arial" w:cs="Arial"/>
          <w:color w:val="111111"/>
          <w:sz w:val="20"/>
          <w:szCs w:val="20"/>
          <w:shd w:val="clear" w:color="auto" w:fill="FFFFFF"/>
        </w:rPr>
      </w:pPr>
    </w:p>
    <w:p w14:paraId="5C84DCCB" w14:textId="5B348059" w:rsidR="000D4DE7" w:rsidRPr="00613A57" w:rsidRDefault="000F19ED" w:rsidP="00613A57">
      <w:pPr>
        <w:spacing w:line="240" w:lineRule="auto"/>
        <w:rPr>
          <w:rFonts w:ascii="Arial" w:hAnsi="Arial" w:cs="Arial"/>
          <w:color w:val="auto"/>
          <w:sz w:val="20"/>
          <w:szCs w:val="20"/>
        </w:rPr>
      </w:pPr>
      <w:r>
        <w:rPr>
          <w:rStyle w:val="Resumo-AbstracChar"/>
          <w:rFonts w:ascii="Arial" w:eastAsia="Calibri" w:hAnsi="Arial" w:cs="Arial"/>
          <w:i w:val="0"/>
          <w:color w:val="auto"/>
          <w:szCs w:val="20"/>
        </w:rPr>
        <w:t>Resumo</w:t>
      </w:r>
      <w:r>
        <w:rPr>
          <w:rStyle w:val="Resumo-AbstracChar"/>
          <w:rFonts w:ascii="Arial" w:eastAsia="Calibri" w:hAnsi="Arial" w:cs="Arial"/>
          <w:b w:val="0"/>
          <w:i w:val="0"/>
          <w:color w:val="auto"/>
          <w:szCs w:val="20"/>
        </w:rPr>
        <w:t xml:space="preserve">: </w:t>
      </w:r>
      <w:r>
        <w:rPr>
          <w:rFonts w:ascii="Arial" w:eastAsia="Times New Roman" w:hAnsi="Arial" w:cs="Arial"/>
          <w:color w:val="auto"/>
          <w:sz w:val="20"/>
          <w:szCs w:val="20"/>
        </w:rPr>
        <w:t>Estudos demonstram</w:t>
      </w:r>
      <w:r>
        <w:rPr>
          <w:rFonts w:ascii="Arial" w:hAnsi="Arial" w:cs="Arial"/>
          <w:color w:val="auto"/>
          <w:sz w:val="20"/>
          <w:szCs w:val="20"/>
        </w:rPr>
        <w:t xml:space="preserve"> que o</w:t>
      </w:r>
      <w:r w:rsidR="00F23BBD">
        <w:rPr>
          <w:rFonts w:ascii="Arial" w:hAnsi="Arial" w:cs="Arial"/>
          <w:color w:val="auto"/>
          <w:sz w:val="20"/>
          <w:szCs w:val="20"/>
        </w:rPr>
        <w:t xml:space="preserve"> pulmão é o</w:t>
      </w:r>
      <w:r>
        <w:rPr>
          <w:rFonts w:ascii="Arial" w:hAnsi="Arial" w:cs="Arial"/>
          <w:color w:val="auto"/>
          <w:sz w:val="20"/>
          <w:szCs w:val="20"/>
        </w:rPr>
        <w:t xml:space="preserve"> órgão mais afetado pela </w:t>
      </w:r>
      <w:r>
        <w:rPr>
          <w:rFonts w:ascii="Arial" w:eastAsia="Times New Roman" w:hAnsi="Arial" w:cs="Arial"/>
          <w:color w:val="auto"/>
          <w:sz w:val="20"/>
          <w:szCs w:val="20"/>
        </w:rPr>
        <w:t>doença do coronavírus 2019 (COVID-19)</w:t>
      </w:r>
      <w:r>
        <w:rPr>
          <w:rFonts w:ascii="Arial" w:hAnsi="Arial" w:cs="Arial"/>
          <w:color w:val="auto"/>
          <w:sz w:val="20"/>
          <w:szCs w:val="20"/>
        </w:rPr>
        <w:t>, cujos mecanismos fisiopatológicos são múltiplos culmina</w:t>
      </w:r>
      <w:r w:rsidR="00161AD9">
        <w:rPr>
          <w:rFonts w:ascii="Arial" w:hAnsi="Arial" w:cs="Arial"/>
          <w:color w:val="auto"/>
          <w:sz w:val="20"/>
          <w:szCs w:val="20"/>
        </w:rPr>
        <w:t>n</w:t>
      </w:r>
      <w:r>
        <w:rPr>
          <w:rFonts w:ascii="Arial" w:hAnsi="Arial" w:cs="Arial"/>
          <w:color w:val="auto"/>
          <w:sz w:val="20"/>
          <w:szCs w:val="20"/>
        </w:rPr>
        <w:t xml:space="preserve">do em diferentes repercussões respiratórias. </w:t>
      </w:r>
      <w:r>
        <w:rPr>
          <w:rFonts w:ascii="Arial" w:hAnsi="Arial" w:cs="Arial"/>
          <w:color w:val="auto"/>
          <w:sz w:val="20"/>
          <w:szCs w:val="20"/>
          <w:shd w:val="clear" w:color="auto" w:fill="FFFFFF"/>
        </w:rPr>
        <w:t>O objetivo deste estudo foi i</w:t>
      </w:r>
      <w:r>
        <w:rPr>
          <w:rFonts w:ascii="Arial" w:hAnsi="Arial" w:cs="Arial"/>
          <w:color w:val="auto"/>
          <w:sz w:val="20"/>
          <w:szCs w:val="20"/>
        </w:rPr>
        <w:t>nvestigar as repercussões respiratórias e a necessidade de suporte ventilatório em pacientes internados</w:t>
      </w:r>
      <w:r w:rsidR="00673514">
        <w:rPr>
          <w:rFonts w:ascii="Arial" w:hAnsi="Arial" w:cs="Arial"/>
          <w:color w:val="auto"/>
          <w:sz w:val="20"/>
          <w:szCs w:val="20"/>
        </w:rPr>
        <w:t xml:space="preserve"> em decorrência da COVID-19</w:t>
      </w:r>
      <w:r>
        <w:rPr>
          <w:rFonts w:ascii="Arial" w:hAnsi="Arial" w:cs="Arial"/>
          <w:color w:val="auto"/>
          <w:sz w:val="20"/>
          <w:szCs w:val="20"/>
        </w:rPr>
        <w:t xml:space="preserve"> em uma Unidade de Terapia Intensiva (UTI)</w:t>
      </w:r>
      <w:r w:rsidR="00146000">
        <w:rPr>
          <w:rFonts w:ascii="Arial" w:hAnsi="Arial" w:cs="Arial"/>
          <w:color w:val="auto"/>
          <w:sz w:val="20"/>
          <w:szCs w:val="20"/>
        </w:rPr>
        <w:t xml:space="preserve"> </w:t>
      </w:r>
      <w:r w:rsidR="00146000" w:rsidRPr="00161AD9">
        <w:rPr>
          <w:rFonts w:ascii="Arial" w:hAnsi="Arial" w:cs="Arial"/>
          <w:color w:val="auto"/>
          <w:sz w:val="20"/>
          <w:szCs w:val="20"/>
        </w:rPr>
        <w:t>COVID-19</w:t>
      </w:r>
      <w:r>
        <w:rPr>
          <w:rFonts w:ascii="Arial" w:hAnsi="Arial" w:cs="Arial"/>
          <w:color w:val="auto"/>
          <w:sz w:val="20"/>
          <w:szCs w:val="20"/>
        </w:rPr>
        <w:t xml:space="preserve"> de um hospital público na região central do Rio Grande do Sul. </w:t>
      </w:r>
      <w:r w:rsidR="00673514">
        <w:rPr>
          <w:rFonts w:ascii="Arial" w:hAnsi="Arial" w:cs="Arial"/>
          <w:color w:val="auto"/>
          <w:sz w:val="20"/>
          <w:szCs w:val="20"/>
        </w:rPr>
        <w:t xml:space="preserve">Para tanto, uma análise </w:t>
      </w:r>
      <w:r w:rsidR="00673514">
        <w:rPr>
          <w:rFonts w:ascii="Arial" w:hAnsi="Arial" w:cs="Arial"/>
          <w:color w:val="auto"/>
          <w:sz w:val="20"/>
          <w:szCs w:val="20"/>
          <w:shd w:val="clear" w:color="auto" w:fill="FFFFFF"/>
        </w:rPr>
        <w:t>retrospectiva</w:t>
      </w:r>
      <w:r>
        <w:rPr>
          <w:rFonts w:ascii="Arial" w:hAnsi="Arial" w:cs="Arial"/>
          <w:color w:val="auto"/>
          <w:sz w:val="20"/>
          <w:szCs w:val="20"/>
          <w:shd w:val="clear" w:color="auto" w:fill="FFFFFF"/>
        </w:rPr>
        <w:t xml:space="preserve"> d</w:t>
      </w:r>
      <w:r w:rsidR="00673514">
        <w:rPr>
          <w:rFonts w:ascii="Arial" w:hAnsi="Arial" w:cs="Arial"/>
          <w:color w:val="auto"/>
          <w:sz w:val="20"/>
          <w:szCs w:val="20"/>
          <w:shd w:val="clear" w:color="auto" w:fill="FFFFFF"/>
        </w:rPr>
        <w:t>os</w:t>
      </w:r>
      <w:r>
        <w:rPr>
          <w:rFonts w:ascii="Arial" w:hAnsi="Arial" w:cs="Arial"/>
          <w:color w:val="auto"/>
          <w:sz w:val="20"/>
          <w:szCs w:val="20"/>
          <w:shd w:val="clear" w:color="auto" w:fill="FFFFFF"/>
        </w:rPr>
        <w:t xml:space="preserve"> prontuários de pacientes </w:t>
      </w:r>
      <w:r w:rsidR="00673514">
        <w:rPr>
          <w:rFonts w:ascii="Arial" w:hAnsi="Arial" w:cs="Arial"/>
          <w:color w:val="auto"/>
          <w:sz w:val="20"/>
          <w:szCs w:val="20"/>
        </w:rPr>
        <w:t>internados (jul</w:t>
      </w:r>
      <w:r>
        <w:rPr>
          <w:rFonts w:ascii="Arial" w:hAnsi="Arial" w:cs="Arial"/>
          <w:color w:val="auto"/>
          <w:sz w:val="20"/>
          <w:szCs w:val="20"/>
        </w:rPr>
        <w:t>ho a dezembro de 2020) na UTI-COVID</w:t>
      </w:r>
      <w:r w:rsidR="00161AD9">
        <w:rPr>
          <w:rFonts w:ascii="Arial" w:hAnsi="Arial" w:cs="Arial"/>
          <w:color w:val="auto"/>
          <w:sz w:val="20"/>
          <w:szCs w:val="20"/>
        </w:rPr>
        <w:t>-19</w:t>
      </w:r>
      <w:r w:rsidR="00673514">
        <w:rPr>
          <w:rFonts w:ascii="Arial" w:hAnsi="Arial" w:cs="Arial"/>
          <w:color w:val="auto"/>
          <w:sz w:val="20"/>
          <w:szCs w:val="20"/>
        </w:rPr>
        <w:t xml:space="preserve"> foi realizada</w:t>
      </w:r>
      <w:r>
        <w:rPr>
          <w:rFonts w:ascii="Arial" w:hAnsi="Arial" w:cs="Arial"/>
          <w:color w:val="auto"/>
          <w:sz w:val="20"/>
          <w:szCs w:val="20"/>
        </w:rPr>
        <w:t>. Um roteiro de busca</w:t>
      </w:r>
      <w:r w:rsidR="00673514">
        <w:rPr>
          <w:rFonts w:ascii="Arial" w:hAnsi="Arial" w:cs="Arial"/>
          <w:color w:val="auto"/>
          <w:sz w:val="20"/>
          <w:szCs w:val="20"/>
        </w:rPr>
        <w:t xml:space="preserve"> </w:t>
      </w:r>
      <w:r>
        <w:rPr>
          <w:rFonts w:ascii="Arial" w:hAnsi="Arial" w:cs="Arial"/>
          <w:color w:val="auto"/>
          <w:sz w:val="20"/>
          <w:szCs w:val="20"/>
        </w:rPr>
        <w:t xml:space="preserve">foi elaborado contemplando as </w:t>
      </w:r>
      <w:r>
        <w:rPr>
          <w:rFonts w:ascii="Arial" w:eastAsia="Times New Roman" w:hAnsi="Arial" w:cs="Arial"/>
          <w:color w:val="auto"/>
          <w:sz w:val="20"/>
          <w:szCs w:val="20"/>
          <w:lang w:eastAsia="pt-BR"/>
        </w:rPr>
        <w:t>variáveis de interesse: a</w:t>
      </w:r>
      <w:r>
        <w:rPr>
          <w:rFonts w:ascii="Arial" w:hAnsi="Arial" w:cs="Arial"/>
          <w:color w:val="auto"/>
          <w:sz w:val="20"/>
          <w:szCs w:val="20"/>
        </w:rPr>
        <w:t xml:space="preserve">spectos demográficos, sintomas, grau de comprometimento pulmonar, necessidade de suplementação de oxigênio e evolução clínica. Os prontuários dos 81 pacientes internados no período </w:t>
      </w:r>
      <w:r w:rsidR="00613A57">
        <w:rPr>
          <w:rFonts w:ascii="Arial" w:hAnsi="Arial" w:cs="Arial"/>
          <w:color w:val="auto"/>
          <w:sz w:val="20"/>
          <w:szCs w:val="20"/>
        </w:rPr>
        <w:t>determinado</w:t>
      </w:r>
      <w:r>
        <w:rPr>
          <w:rFonts w:ascii="Arial" w:hAnsi="Arial" w:cs="Arial"/>
          <w:color w:val="auto"/>
          <w:sz w:val="20"/>
          <w:szCs w:val="20"/>
        </w:rPr>
        <w:t xml:space="preserve"> foram analisados, </w:t>
      </w:r>
      <w:r w:rsidR="00673514">
        <w:rPr>
          <w:rFonts w:ascii="Arial" w:hAnsi="Arial" w:cs="Arial"/>
          <w:color w:val="auto"/>
          <w:sz w:val="20"/>
          <w:szCs w:val="20"/>
        </w:rPr>
        <w:t>a</w:t>
      </w:r>
      <w:r>
        <w:rPr>
          <w:rFonts w:ascii="Arial" w:hAnsi="Arial" w:cs="Arial"/>
          <w:color w:val="auto"/>
          <w:sz w:val="20"/>
          <w:szCs w:val="20"/>
        </w:rPr>
        <w:t xml:space="preserve"> idade média </w:t>
      </w:r>
      <w:r w:rsidR="00613A57">
        <w:rPr>
          <w:rFonts w:ascii="Arial" w:hAnsi="Arial" w:cs="Arial"/>
          <w:color w:val="auto"/>
          <w:sz w:val="20"/>
          <w:szCs w:val="20"/>
        </w:rPr>
        <w:t>foi</w:t>
      </w:r>
      <w:r>
        <w:rPr>
          <w:rFonts w:ascii="Arial" w:hAnsi="Arial" w:cs="Arial"/>
          <w:color w:val="auto"/>
          <w:sz w:val="20"/>
          <w:szCs w:val="20"/>
        </w:rPr>
        <w:t xml:space="preserve"> </w:t>
      </w:r>
      <w:r w:rsidR="00613A57">
        <w:rPr>
          <w:rFonts w:ascii="Arial" w:hAnsi="Arial" w:cs="Arial"/>
          <w:color w:val="auto"/>
          <w:sz w:val="20"/>
          <w:szCs w:val="20"/>
        </w:rPr>
        <w:t xml:space="preserve">de </w:t>
      </w:r>
      <w:r>
        <w:rPr>
          <w:rFonts w:ascii="Arial" w:hAnsi="Arial" w:cs="Arial"/>
          <w:color w:val="auto"/>
          <w:sz w:val="20"/>
          <w:szCs w:val="20"/>
        </w:rPr>
        <w:t>59,8±13,94 anos</w:t>
      </w:r>
      <w:r w:rsidR="00613A57">
        <w:rPr>
          <w:rFonts w:ascii="Arial" w:hAnsi="Arial" w:cs="Arial"/>
          <w:color w:val="auto"/>
          <w:sz w:val="20"/>
          <w:szCs w:val="20"/>
        </w:rPr>
        <w:t>,</w:t>
      </w:r>
      <w:r>
        <w:rPr>
          <w:rFonts w:ascii="Arial" w:hAnsi="Arial" w:cs="Arial"/>
          <w:color w:val="auto"/>
          <w:sz w:val="20"/>
          <w:szCs w:val="20"/>
        </w:rPr>
        <w:t xml:space="preserve"> com predomínio do sexo masculino </w:t>
      </w:r>
      <w:r w:rsidR="00613A57">
        <w:rPr>
          <w:rFonts w:ascii="Arial" w:hAnsi="Arial" w:cs="Arial"/>
          <w:color w:val="auto"/>
          <w:sz w:val="20"/>
          <w:szCs w:val="20"/>
        </w:rPr>
        <w:t>(69,14%</w:t>
      </w:r>
      <w:r>
        <w:rPr>
          <w:rFonts w:ascii="Arial" w:hAnsi="Arial" w:cs="Arial"/>
          <w:color w:val="auto"/>
          <w:sz w:val="20"/>
          <w:szCs w:val="20"/>
        </w:rPr>
        <w:t>). Os sintomas respirat</w:t>
      </w:r>
      <w:r w:rsidR="00106AA9">
        <w:rPr>
          <w:rFonts w:ascii="Arial" w:hAnsi="Arial" w:cs="Arial"/>
          <w:color w:val="auto"/>
          <w:sz w:val="20"/>
          <w:szCs w:val="20"/>
        </w:rPr>
        <w:t xml:space="preserve">órios comumente descritos foram </w:t>
      </w:r>
      <w:r>
        <w:rPr>
          <w:rFonts w:ascii="Arial" w:hAnsi="Arial" w:cs="Arial"/>
          <w:color w:val="auto"/>
          <w:sz w:val="20"/>
          <w:szCs w:val="20"/>
        </w:rPr>
        <w:t>febre</w:t>
      </w:r>
      <w:r w:rsidR="00106AA9">
        <w:rPr>
          <w:rFonts w:ascii="Arial" w:hAnsi="Arial" w:cs="Arial"/>
          <w:color w:val="auto"/>
          <w:sz w:val="20"/>
          <w:szCs w:val="20"/>
        </w:rPr>
        <w:t xml:space="preserve"> </w:t>
      </w:r>
      <w:r w:rsidR="00161AD9">
        <w:rPr>
          <w:rFonts w:ascii="Arial" w:hAnsi="Arial" w:cs="Arial"/>
          <w:color w:val="auto"/>
          <w:sz w:val="20"/>
          <w:szCs w:val="20"/>
        </w:rPr>
        <w:t>(45,68</w:t>
      </w:r>
      <w:r w:rsidR="00106AA9">
        <w:rPr>
          <w:rFonts w:ascii="Arial" w:hAnsi="Arial" w:cs="Arial"/>
          <w:color w:val="auto"/>
          <w:sz w:val="20"/>
          <w:szCs w:val="20"/>
        </w:rPr>
        <w:t>%</w:t>
      </w:r>
      <w:r w:rsidR="00161AD9">
        <w:rPr>
          <w:rFonts w:ascii="Arial" w:hAnsi="Arial" w:cs="Arial"/>
          <w:color w:val="auto"/>
          <w:sz w:val="20"/>
          <w:szCs w:val="20"/>
        </w:rPr>
        <w:t>)</w:t>
      </w:r>
      <w:r>
        <w:rPr>
          <w:rFonts w:ascii="Arial" w:hAnsi="Arial" w:cs="Arial"/>
          <w:color w:val="auto"/>
          <w:sz w:val="20"/>
          <w:szCs w:val="20"/>
        </w:rPr>
        <w:t>, dispneia</w:t>
      </w:r>
      <w:r w:rsidR="00161AD9">
        <w:rPr>
          <w:rFonts w:ascii="Arial" w:hAnsi="Arial" w:cs="Arial"/>
          <w:color w:val="auto"/>
          <w:sz w:val="20"/>
          <w:szCs w:val="20"/>
        </w:rPr>
        <w:t xml:space="preserve"> (44,44%)</w:t>
      </w:r>
      <w:r>
        <w:rPr>
          <w:rFonts w:ascii="Arial" w:hAnsi="Arial" w:cs="Arial"/>
          <w:color w:val="auto"/>
          <w:sz w:val="20"/>
          <w:szCs w:val="20"/>
        </w:rPr>
        <w:t xml:space="preserve"> e tosse seca</w:t>
      </w:r>
      <w:r w:rsidR="00161AD9">
        <w:rPr>
          <w:rFonts w:ascii="Arial" w:hAnsi="Arial" w:cs="Arial"/>
          <w:color w:val="auto"/>
          <w:sz w:val="20"/>
          <w:szCs w:val="20"/>
        </w:rPr>
        <w:t xml:space="preserve"> (33,33%)</w:t>
      </w:r>
      <w:r>
        <w:rPr>
          <w:rFonts w:ascii="Arial" w:hAnsi="Arial" w:cs="Arial"/>
          <w:color w:val="auto"/>
          <w:sz w:val="20"/>
          <w:szCs w:val="20"/>
        </w:rPr>
        <w:t>. Outros sintomas compreendera</w:t>
      </w:r>
      <w:r w:rsidR="00161AD9">
        <w:rPr>
          <w:rFonts w:ascii="Arial" w:hAnsi="Arial" w:cs="Arial"/>
          <w:color w:val="auto"/>
          <w:sz w:val="20"/>
          <w:szCs w:val="20"/>
        </w:rPr>
        <w:t>m cefaleia, inapetência, fadiga</w:t>
      </w:r>
      <w:r>
        <w:rPr>
          <w:rFonts w:ascii="Arial" w:hAnsi="Arial" w:cs="Arial"/>
          <w:color w:val="auto"/>
          <w:sz w:val="20"/>
          <w:szCs w:val="20"/>
        </w:rPr>
        <w:t xml:space="preserve"> e </w:t>
      </w:r>
      <w:r w:rsidR="00106AA9">
        <w:rPr>
          <w:rFonts w:ascii="Arial" w:hAnsi="Arial" w:cs="Arial"/>
          <w:color w:val="auto"/>
          <w:sz w:val="20"/>
          <w:szCs w:val="20"/>
        </w:rPr>
        <w:t>astenia</w:t>
      </w:r>
      <w:r>
        <w:rPr>
          <w:rFonts w:ascii="Arial" w:hAnsi="Arial" w:cs="Arial"/>
          <w:color w:val="auto"/>
          <w:sz w:val="20"/>
          <w:szCs w:val="20"/>
        </w:rPr>
        <w:t xml:space="preserve">. O exame de tomografia computadorizada </w:t>
      </w:r>
      <w:r w:rsidR="00613A57">
        <w:rPr>
          <w:rFonts w:ascii="Arial" w:hAnsi="Arial" w:cs="Arial"/>
          <w:color w:val="auto"/>
          <w:sz w:val="20"/>
          <w:szCs w:val="20"/>
        </w:rPr>
        <w:t>de alguns pacientes</w:t>
      </w:r>
      <w:r>
        <w:rPr>
          <w:rFonts w:ascii="Arial" w:hAnsi="Arial" w:cs="Arial"/>
          <w:color w:val="auto"/>
          <w:sz w:val="20"/>
          <w:szCs w:val="20"/>
        </w:rPr>
        <w:t>, demonstr</w:t>
      </w:r>
      <w:r w:rsidR="00613A57">
        <w:rPr>
          <w:rFonts w:ascii="Arial" w:hAnsi="Arial" w:cs="Arial"/>
          <w:color w:val="auto"/>
          <w:sz w:val="20"/>
          <w:szCs w:val="20"/>
        </w:rPr>
        <w:t>ou</w:t>
      </w:r>
      <w:r>
        <w:rPr>
          <w:rFonts w:ascii="Arial" w:hAnsi="Arial" w:cs="Arial"/>
          <w:color w:val="auto"/>
          <w:sz w:val="20"/>
          <w:szCs w:val="20"/>
        </w:rPr>
        <w:t xml:space="preserve"> comprometimento pulmonar</w:t>
      </w:r>
      <w:r w:rsidR="00613A57">
        <w:rPr>
          <w:rFonts w:ascii="Arial" w:hAnsi="Arial" w:cs="Arial"/>
          <w:color w:val="auto"/>
          <w:sz w:val="20"/>
          <w:szCs w:val="20"/>
        </w:rPr>
        <w:t xml:space="preserve"> predominantemente</w:t>
      </w:r>
      <w:r>
        <w:rPr>
          <w:rFonts w:ascii="Arial" w:hAnsi="Arial" w:cs="Arial"/>
          <w:color w:val="auto"/>
          <w:sz w:val="20"/>
          <w:szCs w:val="20"/>
        </w:rPr>
        <w:t xml:space="preserve"> de 25 a 50%.</w:t>
      </w:r>
      <w:r w:rsidR="00613A57">
        <w:rPr>
          <w:rFonts w:ascii="Arial" w:hAnsi="Arial" w:cs="Arial"/>
          <w:color w:val="auto"/>
          <w:sz w:val="20"/>
          <w:szCs w:val="20"/>
        </w:rPr>
        <w:t xml:space="preserve"> Mais da metade dos pacientes evoluiu com insuficiência ventilatória necessitando de suporte ventilatório invasivo e </w:t>
      </w:r>
      <w:r w:rsidR="000C0247">
        <w:rPr>
          <w:rFonts w:ascii="Arial" w:hAnsi="Arial" w:cs="Arial"/>
          <w:color w:val="auto"/>
          <w:sz w:val="20"/>
          <w:szCs w:val="20"/>
        </w:rPr>
        <w:t>11,62% desses foram a</w:t>
      </w:r>
      <w:r w:rsidR="00613A57">
        <w:rPr>
          <w:rFonts w:ascii="Arial" w:hAnsi="Arial" w:cs="Arial"/>
          <w:color w:val="auto"/>
          <w:sz w:val="20"/>
          <w:szCs w:val="20"/>
        </w:rPr>
        <w:t xml:space="preserve"> óbito. </w:t>
      </w:r>
      <w:r>
        <w:rPr>
          <w:rFonts w:ascii="Arial" w:hAnsi="Arial" w:cs="Arial"/>
          <w:color w:val="000000" w:themeColor="text1"/>
          <w:sz w:val="20"/>
          <w:szCs w:val="20"/>
        </w:rPr>
        <w:t>Os achados do presente estudo demonstraram importantes repercussões respirat</w:t>
      </w:r>
      <w:r w:rsidR="00613A57">
        <w:rPr>
          <w:rFonts w:ascii="Arial" w:hAnsi="Arial" w:cs="Arial"/>
          <w:color w:val="000000" w:themeColor="text1"/>
          <w:sz w:val="20"/>
          <w:szCs w:val="20"/>
        </w:rPr>
        <w:t>órias na fase aguda da COVID-19, possibilitando a caracterizaç</w:t>
      </w:r>
      <w:r w:rsidR="00106AA9">
        <w:rPr>
          <w:rFonts w:ascii="Arial" w:hAnsi="Arial" w:cs="Arial"/>
          <w:color w:val="000000" w:themeColor="text1"/>
          <w:sz w:val="20"/>
          <w:szCs w:val="20"/>
        </w:rPr>
        <w:t>ão dos pacientes desse hospital.</w:t>
      </w:r>
    </w:p>
    <w:p w14:paraId="70173973" w14:textId="77777777" w:rsidR="000D4DE7" w:rsidRDefault="000D4DE7" w:rsidP="006A4FEE">
      <w:pPr>
        <w:spacing w:after="60" w:line="240" w:lineRule="auto"/>
        <w:contextualSpacing w:val="0"/>
        <w:rPr>
          <w:rFonts w:ascii="Arial" w:hAnsi="Arial" w:cs="Arial"/>
          <w:color w:val="0000FF"/>
          <w:sz w:val="20"/>
          <w:szCs w:val="20"/>
        </w:rPr>
      </w:pPr>
    </w:p>
    <w:p w14:paraId="4603EB96" w14:textId="77777777" w:rsidR="000D4DE7" w:rsidRDefault="000F19ED" w:rsidP="006A4FEE">
      <w:pPr>
        <w:spacing w:after="60" w:line="240" w:lineRule="auto"/>
        <w:contextualSpacing w:val="0"/>
        <w:rPr>
          <w:rFonts w:ascii="Arial" w:hAnsi="Arial" w:cs="Arial"/>
          <w:color w:val="000000" w:themeColor="text1"/>
          <w:sz w:val="20"/>
          <w:szCs w:val="20"/>
        </w:rPr>
      </w:pPr>
      <w:r>
        <w:rPr>
          <w:rStyle w:val="Resumo-AbstracChar"/>
          <w:rFonts w:ascii="Arial" w:eastAsia="Calibri" w:hAnsi="Arial" w:cs="Arial"/>
          <w:i w:val="0"/>
          <w:szCs w:val="20"/>
        </w:rPr>
        <w:t>Palavras-chave</w:t>
      </w:r>
      <w:r>
        <w:rPr>
          <w:rStyle w:val="Resumo-AbstracChar"/>
          <w:rFonts w:ascii="Arial" w:eastAsia="Calibri" w:hAnsi="Arial" w:cs="Arial"/>
          <w:b w:val="0"/>
          <w:i w:val="0"/>
          <w:szCs w:val="20"/>
        </w:rPr>
        <w:t xml:space="preserve">: </w:t>
      </w:r>
      <w:r>
        <w:rPr>
          <w:rFonts w:ascii="Arial" w:hAnsi="Arial" w:cs="Arial"/>
          <w:bCs/>
          <w:color w:val="auto"/>
          <w:sz w:val="20"/>
          <w:szCs w:val="20"/>
          <w:shd w:val="clear" w:color="auto" w:fill="FFFFFF"/>
        </w:rPr>
        <w:t>Infecções por Coronavirus; Unidades de Terapia Intensiva; Sinais e Sintomas Respiratórios.</w:t>
      </w:r>
    </w:p>
    <w:p w14:paraId="1F71A83E" w14:textId="77777777" w:rsidR="000D4DE7" w:rsidRDefault="000D4DE7" w:rsidP="006A4FEE">
      <w:pPr>
        <w:spacing w:after="60" w:line="240" w:lineRule="auto"/>
        <w:contextualSpacing w:val="0"/>
        <w:rPr>
          <w:rFonts w:ascii="Arial" w:hAnsi="Arial" w:cs="Arial"/>
          <w:color w:val="000000" w:themeColor="text1"/>
          <w:sz w:val="20"/>
          <w:szCs w:val="20"/>
        </w:rPr>
      </w:pPr>
    </w:p>
    <w:p w14:paraId="665028B0" w14:textId="64242CBC" w:rsidR="000D4DE7" w:rsidRDefault="00766852" w:rsidP="006A4FEE">
      <w:pPr>
        <w:spacing w:after="60" w:line="240" w:lineRule="auto"/>
        <w:contextualSpacing w:val="0"/>
        <w:jc w:val="center"/>
        <w:rPr>
          <w:rFonts w:ascii="Arial" w:hAnsi="Arial" w:cs="Arial"/>
          <w:b/>
          <w:bCs/>
          <w:color w:val="auto"/>
          <w:sz w:val="20"/>
          <w:szCs w:val="20"/>
          <w:lang w:val="en-US"/>
        </w:rPr>
      </w:pPr>
      <w:r w:rsidRPr="00766852">
        <w:rPr>
          <w:rFonts w:ascii="Arial" w:hAnsi="Arial" w:cs="Arial"/>
          <w:b/>
          <w:bCs/>
          <w:color w:val="auto"/>
          <w:sz w:val="20"/>
          <w:szCs w:val="20"/>
          <w:lang w:val="en-US"/>
        </w:rPr>
        <w:t>COVID-19 RESPIRATORY REPERCUSSIONS: ACUTE PHASE</w:t>
      </w:r>
    </w:p>
    <w:p w14:paraId="5AD523B4" w14:textId="77777777" w:rsidR="00D63267" w:rsidRPr="00F14B04" w:rsidRDefault="00D63267" w:rsidP="006A4FEE">
      <w:pPr>
        <w:spacing w:after="60" w:line="240" w:lineRule="auto"/>
        <w:contextualSpacing w:val="0"/>
        <w:jc w:val="center"/>
        <w:rPr>
          <w:rFonts w:ascii="Arial" w:hAnsi="Arial" w:cs="Arial"/>
          <w:b/>
          <w:bCs/>
          <w:color w:val="auto"/>
          <w:sz w:val="20"/>
          <w:szCs w:val="20"/>
          <w:lang w:val="en-US"/>
        </w:rPr>
      </w:pPr>
    </w:p>
    <w:p w14:paraId="2C35E3CC" w14:textId="4AF2C917" w:rsidR="000D4DE7" w:rsidRDefault="000F19ED" w:rsidP="006A4FEE">
      <w:pPr>
        <w:spacing w:after="60" w:line="240" w:lineRule="auto"/>
        <w:contextualSpacing w:val="0"/>
        <w:rPr>
          <w:rFonts w:ascii="Arial" w:hAnsi="Arial" w:cs="Arial"/>
          <w:color w:val="000000" w:themeColor="text1"/>
          <w:sz w:val="20"/>
          <w:szCs w:val="20"/>
          <w:lang w:val="en-US"/>
        </w:rPr>
      </w:pPr>
      <w:r w:rsidRPr="00F14B04">
        <w:rPr>
          <w:rFonts w:ascii="Arial" w:hAnsi="Arial" w:cs="Arial"/>
          <w:b/>
          <w:bCs/>
          <w:color w:val="000000" w:themeColor="text1"/>
          <w:sz w:val="20"/>
          <w:szCs w:val="20"/>
          <w:lang w:val="en-US"/>
        </w:rPr>
        <w:t>Abstract</w:t>
      </w:r>
      <w:r w:rsidRPr="00F14B04">
        <w:rPr>
          <w:rFonts w:ascii="Arial" w:hAnsi="Arial" w:cs="Arial"/>
          <w:color w:val="000000" w:themeColor="text1"/>
          <w:sz w:val="20"/>
          <w:szCs w:val="20"/>
          <w:lang w:val="en-US"/>
        </w:rPr>
        <w:t xml:space="preserve">: </w:t>
      </w:r>
      <w:r w:rsidR="00D63267">
        <w:rPr>
          <w:rFonts w:ascii="Arial" w:hAnsi="Arial" w:cs="Arial"/>
          <w:color w:val="000000" w:themeColor="text1"/>
          <w:sz w:val="20"/>
          <w:szCs w:val="20"/>
          <w:lang w:val="en-US"/>
        </w:rPr>
        <w:t xml:space="preserve"> </w:t>
      </w:r>
      <w:r w:rsidR="00766852" w:rsidRPr="00766852">
        <w:rPr>
          <w:rFonts w:ascii="Arial" w:hAnsi="Arial" w:cs="Arial"/>
          <w:color w:val="000000" w:themeColor="text1"/>
          <w:sz w:val="20"/>
          <w:szCs w:val="20"/>
          <w:lang w:val="en-US"/>
        </w:rPr>
        <w:t>Studies demonstrate that the lung is the organ most affected by the 2019 coronavirus disease (COVID-19), whose pathophysiological mechanisms are multiple culminating in different respiratory repercussions. The objective of this study was to investigate the respiratory repercussions and the need for ventilatory support in patients hospitalized due to COVID-19 in an Intensive Care Unit (ICU) of a public hospital in the central region of Rio Grande do Sul. A retrospective analysis of the medical records of patients admitted (July to December 2020) in the ICU-COVID was performed. A search script was developed covering the variables of interest: demographic aspects, symptoms, degree of pulmonary impairment, need for oxygen supplementation and clinical evolution. The medical records of 81 hospitalized</w:t>
      </w:r>
      <w:r w:rsidR="00D63267">
        <w:rPr>
          <w:rFonts w:ascii="Arial" w:hAnsi="Arial" w:cs="Arial"/>
          <w:color w:val="000000" w:themeColor="text1"/>
          <w:sz w:val="20"/>
          <w:szCs w:val="20"/>
          <w:lang w:val="en-US"/>
        </w:rPr>
        <w:t xml:space="preserve"> patients</w:t>
      </w:r>
      <w:r w:rsidR="00766852" w:rsidRPr="00766852">
        <w:rPr>
          <w:rFonts w:ascii="Arial" w:hAnsi="Arial" w:cs="Arial"/>
          <w:color w:val="000000" w:themeColor="text1"/>
          <w:sz w:val="20"/>
          <w:szCs w:val="20"/>
          <w:lang w:val="en-US"/>
        </w:rPr>
        <w:t xml:space="preserve"> were analyzed, the average age was 59.8 ± 13.94 years, with a predominance of males (69.14%). The respiratory symptoms commonly described were fever</w:t>
      </w:r>
      <w:r w:rsidR="00106AA9">
        <w:rPr>
          <w:rFonts w:ascii="Arial" w:hAnsi="Arial" w:cs="Arial"/>
          <w:color w:val="000000" w:themeColor="text1"/>
          <w:sz w:val="20"/>
          <w:szCs w:val="20"/>
          <w:lang w:val="en-US"/>
        </w:rPr>
        <w:t xml:space="preserve"> (45,68%)</w:t>
      </w:r>
      <w:r w:rsidR="00766852" w:rsidRPr="00766852">
        <w:rPr>
          <w:rFonts w:ascii="Arial" w:hAnsi="Arial" w:cs="Arial"/>
          <w:color w:val="000000" w:themeColor="text1"/>
          <w:sz w:val="20"/>
          <w:szCs w:val="20"/>
          <w:lang w:val="en-US"/>
        </w:rPr>
        <w:t>, dyspnea</w:t>
      </w:r>
      <w:r w:rsidR="00106AA9">
        <w:rPr>
          <w:rFonts w:ascii="Arial" w:hAnsi="Arial" w:cs="Arial"/>
          <w:color w:val="000000" w:themeColor="text1"/>
          <w:sz w:val="20"/>
          <w:szCs w:val="20"/>
          <w:lang w:val="en-US"/>
        </w:rPr>
        <w:t xml:space="preserve"> (44,44%)</w:t>
      </w:r>
      <w:r w:rsidR="00766852" w:rsidRPr="00766852">
        <w:rPr>
          <w:rFonts w:ascii="Arial" w:hAnsi="Arial" w:cs="Arial"/>
          <w:color w:val="000000" w:themeColor="text1"/>
          <w:sz w:val="20"/>
          <w:szCs w:val="20"/>
          <w:lang w:val="en-US"/>
        </w:rPr>
        <w:t xml:space="preserve"> and dry cough</w:t>
      </w:r>
      <w:r w:rsidR="00106AA9">
        <w:rPr>
          <w:rFonts w:ascii="Arial" w:hAnsi="Arial" w:cs="Arial"/>
          <w:color w:val="000000" w:themeColor="text1"/>
          <w:sz w:val="20"/>
          <w:szCs w:val="20"/>
          <w:lang w:val="en-US"/>
        </w:rPr>
        <w:t xml:space="preserve"> (33,33%)</w:t>
      </w:r>
      <w:r w:rsidR="00766852" w:rsidRPr="00766852">
        <w:rPr>
          <w:rFonts w:ascii="Arial" w:hAnsi="Arial" w:cs="Arial"/>
          <w:color w:val="000000" w:themeColor="text1"/>
          <w:sz w:val="20"/>
          <w:szCs w:val="20"/>
          <w:lang w:val="en-US"/>
        </w:rPr>
        <w:t>. Other symptoms included headache, lack of appetite, tiredness and weakness. The computed tomography exam of some patients showed pulmonary involvement predominantly of 25 to 50%. More than half of the patients evolved with ventilatory failure requiring invasive ventilatory support and 11.62% of these died. The findings of the present study demonstrated important respiratory repercussions in the acute phase of COVID-19, enabling the characterization of patients in this hospital</w:t>
      </w:r>
      <w:r w:rsidR="00106AA9">
        <w:rPr>
          <w:rFonts w:ascii="Arial" w:hAnsi="Arial" w:cs="Arial"/>
          <w:color w:val="000000" w:themeColor="text1"/>
          <w:sz w:val="20"/>
          <w:szCs w:val="20"/>
          <w:lang w:val="en-US"/>
        </w:rPr>
        <w:t>.</w:t>
      </w:r>
    </w:p>
    <w:p w14:paraId="5F195311" w14:textId="77777777" w:rsidR="00106AA9" w:rsidRPr="00F14B04" w:rsidRDefault="00106AA9" w:rsidP="006A4FEE">
      <w:pPr>
        <w:spacing w:after="60" w:line="240" w:lineRule="auto"/>
        <w:contextualSpacing w:val="0"/>
        <w:rPr>
          <w:rFonts w:ascii="Arial" w:hAnsi="Arial" w:cs="Arial"/>
          <w:color w:val="000000" w:themeColor="text1"/>
          <w:sz w:val="20"/>
          <w:szCs w:val="20"/>
          <w:lang w:val="en-US"/>
        </w:rPr>
      </w:pPr>
    </w:p>
    <w:p w14:paraId="2A70C641" w14:textId="77777777" w:rsidR="000D4DE7" w:rsidRDefault="000F19ED" w:rsidP="006A4FEE">
      <w:pPr>
        <w:spacing w:after="60" w:line="240" w:lineRule="auto"/>
        <w:contextualSpacing w:val="0"/>
        <w:rPr>
          <w:rFonts w:ascii="Arial" w:hAnsi="Arial" w:cs="Arial"/>
          <w:lang w:val="en-US" w:bidi="en-US"/>
        </w:rPr>
        <w:sectPr w:rsidR="000D4DE7">
          <w:type w:val="evenPage"/>
          <w:pgSz w:w="11906" w:h="16838" w:code="9"/>
          <w:pgMar w:top="1418" w:right="1418" w:bottom="1418" w:left="1418" w:header="709" w:footer="709" w:gutter="0"/>
          <w:cols w:space="708"/>
          <w:docGrid w:linePitch="360"/>
        </w:sectPr>
      </w:pPr>
      <w:r>
        <w:rPr>
          <w:rFonts w:ascii="Arial" w:hAnsi="Arial" w:cs="Arial"/>
          <w:b/>
          <w:bCs/>
          <w:color w:val="000000" w:themeColor="text1"/>
          <w:sz w:val="20"/>
          <w:szCs w:val="20"/>
          <w:lang w:val="en-US"/>
        </w:rPr>
        <w:t>Keywords:</w:t>
      </w:r>
      <w:r>
        <w:rPr>
          <w:rFonts w:ascii="Arial" w:hAnsi="Arial" w:cs="Arial"/>
          <w:color w:val="000000" w:themeColor="text1"/>
          <w:sz w:val="20"/>
          <w:szCs w:val="20"/>
          <w:lang w:val="en-US"/>
        </w:rPr>
        <w:t xml:space="preserve"> </w:t>
      </w:r>
      <w:r>
        <w:rPr>
          <w:rFonts w:ascii="Arial" w:hAnsi="Arial" w:cs="Arial"/>
          <w:bCs/>
          <w:color w:val="auto"/>
          <w:sz w:val="20"/>
          <w:szCs w:val="20"/>
          <w:shd w:val="clear" w:color="auto" w:fill="FFFFFF"/>
          <w:lang w:val="en-US"/>
        </w:rPr>
        <w:t>Coronavirus Infections; Intensive Care Units; Signs and Symptoms, Respiratory;</w:t>
      </w:r>
      <w:r>
        <w:rPr>
          <w:rFonts w:ascii="Roboto" w:hAnsi="Roboto"/>
          <w:b/>
          <w:bCs/>
          <w:color w:val="auto"/>
          <w:sz w:val="18"/>
          <w:szCs w:val="18"/>
          <w:shd w:val="clear" w:color="auto" w:fill="FFFFFF"/>
          <w:lang w:val="en-US"/>
        </w:rPr>
        <w:t xml:space="preserve"> </w:t>
      </w:r>
    </w:p>
    <w:p w14:paraId="7CE60572" w14:textId="77777777" w:rsidR="00C818AB" w:rsidRPr="005B6073" w:rsidRDefault="00C818AB" w:rsidP="006A4FEE">
      <w:pPr>
        <w:autoSpaceDE w:val="0"/>
        <w:autoSpaceDN w:val="0"/>
        <w:adjustRightInd w:val="0"/>
        <w:spacing w:after="60" w:line="240" w:lineRule="auto"/>
        <w:contextualSpacing w:val="0"/>
        <w:rPr>
          <w:rFonts w:ascii="Arial" w:hAnsi="Arial" w:cs="Arial"/>
          <w:b/>
          <w:color w:val="auto"/>
          <w:sz w:val="20"/>
          <w:szCs w:val="20"/>
          <w:lang w:val="en-US"/>
        </w:rPr>
      </w:pPr>
    </w:p>
    <w:p w14:paraId="4372677B" w14:textId="1839CFCF" w:rsidR="000D4DE7" w:rsidRDefault="000F19ED" w:rsidP="006A4FEE">
      <w:pPr>
        <w:autoSpaceDE w:val="0"/>
        <w:autoSpaceDN w:val="0"/>
        <w:adjustRightInd w:val="0"/>
        <w:spacing w:after="60" w:line="240" w:lineRule="auto"/>
        <w:contextualSpacing w:val="0"/>
        <w:rPr>
          <w:rFonts w:ascii="Arial" w:hAnsi="Arial" w:cs="Arial"/>
          <w:b/>
          <w:color w:val="auto"/>
          <w:sz w:val="20"/>
          <w:szCs w:val="20"/>
        </w:rPr>
      </w:pPr>
      <w:bookmarkStart w:id="0" w:name="_GoBack"/>
      <w:bookmarkEnd w:id="0"/>
      <w:r>
        <w:rPr>
          <w:rFonts w:ascii="Arial" w:hAnsi="Arial" w:cs="Arial"/>
          <w:b/>
          <w:color w:val="auto"/>
          <w:sz w:val="20"/>
          <w:szCs w:val="20"/>
        </w:rPr>
        <w:t>INTRODUÇÃO</w:t>
      </w:r>
    </w:p>
    <w:p w14:paraId="5ECC84AF" w14:textId="0D7CBBA8" w:rsidR="000D4DE7" w:rsidRDefault="000F19ED" w:rsidP="008A103C">
      <w:pPr>
        <w:autoSpaceDE w:val="0"/>
        <w:autoSpaceDN w:val="0"/>
        <w:adjustRightInd w:val="0"/>
        <w:spacing w:after="60" w:line="240" w:lineRule="auto"/>
        <w:contextualSpacing w:val="0"/>
        <w:rPr>
          <w:rFonts w:ascii="Arial" w:hAnsi="Arial" w:cs="Arial"/>
          <w:color w:val="auto"/>
          <w:sz w:val="20"/>
          <w:szCs w:val="20"/>
          <w:shd w:val="clear" w:color="auto" w:fill="FFFFFF"/>
        </w:rPr>
      </w:pPr>
      <w:r>
        <w:rPr>
          <w:rFonts w:ascii="Arial" w:hAnsi="Arial" w:cs="Arial"/>
          <w:b/>
          <w:color w:val="auto"/>
          <w:sz w:val="20"/>
          <w:szCs w:val="20"/>
        </w:rPr>
        <w:t xml:space="preserve"> </w:t>
      </w:r>
      <w:r>
        <w:rPr>
          <w:color w:val="auto"/>
          <w:szCs w:val="24"/>
        </w:rPr>
        <w:tab/>
      </w:r>
      <w:r w:rsidR="00CF0D0D">
        <w:rPr>
          <w:rFonts w:ascii="Arial" w:hAnsi="Arial" w:cs="Arial"/>
          <w:color w:val="auto"/>
          <w:sz w:val="20"/>
          <w:szCs w:val="20"/>
        </w:rPr>
        <w:t>A doença C</w:t>
      </w:r>
      <w:r>
        <w:rPr>
          <w:rFonts w:ascii="Arial" w:hAnsi="Arial" w:cs="Arial"/>
          <w:color w:val="auto"/>
          <w:sz w:val="20"/>
          <w:szCs w:val="20"/>
        </w:rPr>
        <w:t>oronavírus 2019 (C</w:t>
      </w:r>
      <w:r w:rsidR="00CF0D0D">
        <w:rPr>
          <w:rFonts w:ascii="Arial" w:hAnsi="Arial" w:cs="Arial"/>
          <w:color w:val="auto"/>
          <w:sz w:val="20"/>
          <w:szCs w:val="20"/>
        </w:rPr>
        <w:t>OVID-19) é causada por um novo C</w:t>
      </w:r>
      <w:r>
        <w:rPr>
          <w:rFonts w:ascii="Arial" w:hAnsi="Arial" w:cs="Arial"/>
          <w:color w:val="auto"/>
          <w:sz w:val="20"/>
          <w:szCs w:val="20"/>
        </w:rPr>
        <w:t xml:space="preserve">oronavírus conhecido como </w:t>
      </w:r>
      <w:r w:rsidR="00CF0D0D">
        <w:rPr>
          <w:rFonts w:ascii="Arial" w:hAnsi="Arial" w:cs="Arial"/>
          <w:i/>
          <w:color w:val="auto"/>
          <w:sz w:val="20"/>
          <w:szCs w:val="20"/>
        </w:rPr>
        <w:t>S</w:t>
      </w:r>
      <w:r>
        <w:rPr>
          <w:rFonts w:ascii="Arial" w:hAnsi="Arial" w:cs="Arial"/>
          <w:i/>
          <w:color w:val="auto"/>
          <w:sz w:val="20"/>
          <w:szCs w:val="20"/>
        </w:rPr>
        <w:t xml:space="preserve">evere </w:t>
      </w:r>
      <w:r w:rsidR="00CF0D0D">
        <w:rPr>
          <w:rFonts w:ascii="Arial" w:hAnsi="Arial" w:cs="Arial"/>
          <w:i/>
          <w:color w:val="auto"/>
          <w:sz w:val="20"/>
          <w:szCs w:val="20"/>
        </w:rPr>
        <w:t>Acute R</w:t>
      </w:r>
      <w:r>
        <w:rPr>
          <w:rFonts w:ascii="Arial" w:hAnsi="Arial" w:cs="Arial"/>
          <w:i/>
          <w:color w:val="auto"/>
          <w:sz w:val="20"/>
          <w:szCs w:val="20"/>
        </w:rPr>
        <w:t xml:space="preserve">espiratory </w:t>
      </w:r>
      <w:r w:rsidR="00CF0D0D">
        <w:rPr>
          <w:rFonts w:ascii="Arial" w:hAnsi="Arial" w:cs="Arial"/>
          <w:i/>
          <w:color w:val="auto"/>
          <w:sz w:val="20"/>
          <w:szCs w:val="20"/>
        </w:rPr>
        <w:t>S</w:t>
      </w:r>
      <w:r>
        <w:rPr>
          <w:rFonts w:ascii="Arial" w:hAnsi="Arial" w:cs="Arial"/>
          <w:i/>
          <w:color w:val="auto"/>
          <w:sz w:val="20"/>
          <w:szCs w:val="20"/>
        </w:rPr>
        <w:t xml:space="preserve">yndrome </w:t>
      </w:r>
      <w:r w:rsidR="00CF0D0D">
        <w:rPr>
          <w:rFonts w:ascii="Arial" w:hAnsi="Arial" w:cs="Arial"/>
          <w:i/>
          <w:color w:val="auto"/>
          <w:sz w:val="20"/>
          <w:szCs w:val="20"/>
        </w:rPr>
        <w:t>C</w:t>
      </w:r>
      <w:r>
        <w:rPr>
          <w:rFonts w:ascii="Arial" w:hAnsi="Arial" w:cs="Arial"/>
          <w:i/>
          <w:color w:val="auto"/>
          <w:sz w:val="20"/>
          <w:szCs w:val="20"/>
        </w:rPr>
        <w:t xml:space="preserve">oronavirus 2 </w:t>
      </w:r>
      <w:r>
        <w:rPr>
          <w:rFonts w:ascii="Arial" w:hAnsi="Arial" w:cs="Arial"/>
          <w:color w:val="auto"/>
          <w:sz w:val="20"/>
          <w:szCs w:val="20"/>
        </w:rPr>
        <w:t>(SARS-CoV-2), incialmente identificado como o agente causado</w:t>
      </w:r>
      <w:r w:rsidR="006A4FEE">
        <w:rPr>
          <w:rFonts w:ascii="Arial" w:hAnsi="Arial" w:cs="Arial"/>
          <w:color w:val="auto"/>
          <w:sz w:val="20"/>
          <w:szCs w:val="20"/>
        </w:rPr>
        <w:t>r</w:t>
      </w:r>
      <w:r>
        <w:rPr>
          <w:rFonts w:ascii="Arial" w:hAnsi="Arial" w:cs="Arial"/>
          <w:color w:val="auto"/>
          <w:sz w:val="20"/>
          <w:szCs w:val="20"/>
        </w:rPr>
        <w:t xml:space="preserve"> de pneumonia na série de casos originados em Wuhan, uma cidade na providência de Hubei, na China. A infecção por COVID-19 espalhou-se rapidamente a nível mundial, levando a Organização Mundial da Saúde a declarar</w:t>
      </w:r>
      <w:r w:rsidR="00CF0D0D">
        <w:rPr>
          <w:rFonts w:ascii="Arial" w:hAnsi="Arial" w:cs="Arial"/>
          <w:color w:val="auto"/>
          <w:sz w:val="20"/>
          <w:szCs w:val="20"/>
        </w:rPr>
        <w:t>,</w:t>
      </w:r>
      <w:r>
        <w:rPr>
          <w:rFonts w:ascii="Arial" w:hAnsi="Arial" w:cs="Arial"/>
          <w:color w:val="auto"/>
          <w:sz w:val="20"/>
          <w:szCs w:val="20"/>
        </w:rPr>
        <w:t xml:space="preserve"> em 11 de março de 2020</w:t>
      </w:r>
      <w:r w:rsidR="00CF0D0D">
        <w:rPr>
          <w:rFonts w:ascii="Arial" w:hAnsi="Arial" w:cs="Arial"/>
          <w:color w:val="auto"/>
          <w:sz w:val="20"/>
          <w:szCs w:val="20"/>
        </w:rPr>
        <w:t>, estado de</w:t>
      </w:r>
      <w:r>
        <w:rPr>
          <w:rFonts w:ascii="Arial" w:hAnsi="Arial" w:cs="Arial"/>
          <w:color w:val="auto"/>
          <w:sz w:val="20"/>
          <w:szCs w:val="20"/>
        </w:rPr>
        <w:t xml:space="preserve"> pandemia (LU </w:t>
      </w:r>
      <w:r>
        <w:rPr>
          <w:rFonts w:ascii="Arial" w:hAnsi="Arial" w:cs="Arial"/>
          <w:i/>
          <w:color w:val="auto"/>
          <w:sz w:val="20"/>
          <w:szCs w:val="20"/>
        </w:rPr>
        <w:t>et al</w:t>
      </w:r>
      <w:r>
        <w:rPr>
          <w:rFonts w:ascii="Arial" w:hAnsi="Arial" w:cs="Arial"/>
          <w:color w:val="auto"/>
          <w:sz w:val="20"/>
          <w:szCs w:val="20"/>
        </w:rPr>
        <w:t xml:space="preserve">., 2019; WHO, 2020). Estudos têm demonstrado que o órgão mais afetado pela COVID-19 é o pulmão, </w:t>
      </w:r>
      <w:r w:rsidR="00CF0D0D">
        <w:rPr>
          <w:rFonts w:ascii="Arial" w:hAnsi="Arial" w:cs="Arial"/>
          <w:color w:val="auto"/>
          <w:sz w:val="20"/>
          <w:szCs w:val="20"/>
        </w:rPr>
        <w:t>com</w:t>
      </w:r>
      <w:r>
        <w:rPr>
          <w:rFonts w:ascii="Arial" w:hAnsi="Arial" w:cs="Arial"/>
          <w:color w:val="auto"/>
          <w:sz w:val="20"/>
          <w:szCs w:val="20"/>
        </w:rPr>
        <w:t xml:space="preserve"> mecanismos fisiopatológicos múltiplos, incluindo a </w:t>
      </w:r>
      <w:r>
        <w:rPr>
          <w:rFonts w:ascii="Arial" w:hAnsi="Arial" w:cs="Arial"/>
          <w:color w:val="auto"/>
          <w:sz w:val="20"/>
          <w:szCs w:val="20"/>
          <w:shd w:val="clear" w:color="auto" w:fill="FFFFFF"/>
        </w:rPr>
        <w:t xml:space="preserve">destruição do epitélio alveolar, dano/sangramento capilar, proliferação fibrosa alveolar e consolidação pulmonar (ZHOU </w:t>
      </w:r>
      <w:r>
        <w:rPr>
          <w:rFonts w:ascii="Arial" w:hAnsi="Arial" w:cs="Arial"/>
          <w:i/>
          <w:color w:val="auto"/>
          <w:sz w:val="20"/>
          <w:szCs w:val="20"/>
          <w:shd w:val="clear" w:color="auto" w:fill="FFFFFF"/>
        </w:rPr>
        <w:t>et al</w:t>
      </w:r>
      <w:r>
        <w:rPr>
          <w:rFonts w:ascii="Arial" w:hAnsi="Arial" w:cs="Arial"/>
          <w:color w:val="auto"/>
          <w:sz w:val="20"/>
          <w:szCs w:val="20"/>
          <w:shd w:val="clear" w:color="auto" w:fill="FFFFFF"/>
        </w:rPr>
        <w:t xml:space="preserve">., 2020; XU </w:t>
      </w:r>
      <w:r>
        <w:rPr>
          <w:rFonts w:ascii="Arial" w:hAnsi="Arial" w:cs="Arial"/>
          <w:i/>
          <w:color w:val="auto"/>
          <w:sz w:val="20"/>
          <w:szCs w:val="20"/>
          <w:shd w:val="clear" w:color="auto" w:fill="FFFFFF"/>
        </w:rPr>
        <w:t>et al</w:t>
      </w:r>
      <w:r>
        <w:rPr>
          <w:rFonts w:ascii="Arial" w:hAnsi="Arial" w:cs="Arial"/>
          <w:color w:val="auto"/>
          <w:sz w:val="20"/>
          <w:szCs w:val="20"/>
          <w:shd w:val="clear" w:color="auto" w:fill="FFFFFF"/>
        </w:rPr>
        <w:t xml:space="preserve">., 2020). </w:t>
      </w:r>
      <w:r w:rsidR="008A103C">
        <w:rPr>
          <w:rFonts w:ascii="Arial" w:hAnsi="Arial" w:cs="Arial"/>
          <w:color w:val="auto"/>
          <w:sz w:val="20"/>
          <w:szCs w:val="20"/>
          <w:shd w:val="clear" w:color="auto" w:fill="FFFFFF"/>
        </w:rPr>
        <w:t>Destaca-se</w:t>
      </w:r>
      <w:r>
        <w:rPr>
          <w:rFonts w:ascii="Arial" w:hAnsi="Arial" w:cs="Arial"/>
          <w:color w:val="auto"/>
          <w:sz w:val="20"/>
          <w:szCs w:val="20"/>
          <w:shd w:val="clear" w:color="auto" w:fill="FFFFFF"/>
        </w:rPr>
        <w:t xml:space="preserve"> </w:t>
      </w:r>
      <w:r>
        <w:rPr>
          <w:rFonts w:ascii="Arial" w:eastAsia="Times New Roman" w:hAnsi="Arial" w:cs="Arial"/>
          <w:color w:val="auto"/>
          <w:sz w:val="20"/>
          <w:szCs w:val="20"/>
        </w:rPr>
        <w:t xml:space="preserve">o papel desempenhado pela enzima conversora de angiotensina 2 (ACE2) que facilita a entrada do vírus nas células epiteliais alveolares do pulmão atuando como uma receptora do coronavírus (HOFFMANN </w:t>
      </w:r>
      <w:r>
        <w:rPr>
          <w:rFonts w:ascii="Arial" w:eastAsia="Times New Roman" w:hAnsi="Arial" w:cs="Arial"/>
          <w:i/>
          <w:color w:val="auto"/>
          <w:sz w:val="20"/>
          <w:szCs w:val="20"/>
        </w:rPr>
        <w:t>et al</w:t>
      </w:r>
      <w:r>
        <w:rPr>
          <w:rFonts w:ascii="Arial" w:eastAsia="Times New Roman" w:hAnsi="Arial" w:cs="Arial"/>
          <w:color w:val="auto"/>
          <w:sz w:val="20"/>
          <w:szCs w:val="20"/>
        </w:rPr>
        <w:t xml:space="preserve">., 2020). </w:t>
      </w:r>
      <w:r>
        <w:rPr>
          <w:rFonts w:ascii="Arial" w:hAnsi="Arial" w:cs="Arial"/>
          <w:color w:val="auto"/>
          <w:sz w:val="20"/>
          <w:szCs w:val="20"/>
          <w:shd w:val="clear" w:color="auto" w:fill="FFFFFF"/>
        </w:rPr>
        <w:t xml:space="preserve">Neste sentido, na fase aguda da </w:t>
      </w:r>
      <w:r w:rsidR="006A4FEE">
        <w:rPr>
          <w:rFonts w:ascii="Arial" w:hAnsi="Arial" w:cs="Arial"/>
          <w:color w:val="auto"/>
          <w:sz w:val="20"/>
          <w:szCs w:val="20"/>
          <w:shd w:val="clear" w:color="auto" w:fill="FFFFFF"/>
        </w:rPr>
        <w:t>COVID-19</w:t>
      </w:r>
      <w:r>
        <w:rPr>
          <w:rFonts w:ascii="Arial" w:hAnsi="Arial" w:cs="Arial"/>
          <w:color w:val="auto"/>
          <w:sz w:val="20"/>
          <w:szCs w:val="20"/>
          <w:shd w:val="clear" w:color="auto" w:fill="FFFFFF"/>
        </w:rPr>
        <w:t xml:space="preserve"> sintomas semelhantes aos da gripe</w:t>
      </w:r>
      <w:r w:rsidR="008A103C">
        <w:rPr>
          <w:rFonts w:ascii="Arial" w:hAnsi="Arial" w:cs="Arial"/>
          <w:color w:val="auto"/>
          <w:sz w:val="20"/>
          <w:szCs w:val="20"/>
          <w:shd w:val="clear" w:color="auto" w:fill="FFFFFF"/>
        </w:rPr>
        <w:t>,</w:t>
      </w:r>
      <w:r>
        <w:rPr>
          <w:rFonts w:ascii="Arial" w:hAnsi="Arial" w:cs="Arial"/>
          <w:color w:val="auto"/>
          <w:sz w:val="20"/>
          <w:szCs w:val="20"/>
          <w:shd w:val="clear" w:color="auto" w:fill="FFFFFF"/>
        </w:rPr>
        <w:t xml:space="preserve"> </w:t>
      </w:r>
      <w:r w:rsidR="008A103C">
        <w:rPr>
          <w:rFonts w:ascii="Arial" w:hAnsi="Arial" w:cs="Arial"/>
          <w:color w:val="auto"/>
          <w:sz w:val="20"/>
          <w:szCs w:val="20"/>
          <w:shd w:val="clear" w:color="auto" w:fill="FFFFFF"/>
        </w:rPr>
        <w:t>tais como febre</w:t>
      </w:r>
      <w:r w:rsidR="00161AD9">
        <w:rPr>
          <w:rFonts w:ascii="Arial" w:hAnsi="Arial" w:cs="Arial"/>
          <w:color w:val="auto"/>
          <w:sz w:val="20"/>
          <w:szCs w:val="20"/>
          <w:shd w:val="clear" w:color="auto" w:fill="FFFFFF"/>
        </w:rPr>
        <w:t xml:space="preserve"> (45,68%)</w:t>
      </w:r>
      <w:r w:rsidR="008A103C">
        <w:rPr>
          <w:rFonts w:ascii="Arial" w:hAnsi="Arial" w:cs="Arial"/>
          <w:color w:val="auto"/>
          <w:sz w:val="20"/>
          <w:szCs w:val="20"/>
          <w:shd w:val="clear" w:color="auto" w:fill="FFFFFF"/>
        </w:rPr>
        <w:t xml:space="preserve">, tosse e astenia, </w:t>
      </w:r>
      <w:r>
        <w:rPr>
          <w:rFonts w:ascii="Arial" w:hAnsi="Arial" w:cs="Arial"/>
          <w:color w:val="auto"/>
          <w:sz w:val="20"/>
          <w:szCs w:val="20"/>
          <w:shd w:val="clear" w:color="auto" w:fill="FFFFFF"/>
        </w:rPr>
        <w:t>têm sido observados</w:t>
      </w:r>
      <w:r w:rsidR="00CF0D0D">
        <w:rPr>
          <w:rFonts w:ascii="Arial" w:hAnsi="Arial" w:cs="Arial"/>
          <w:color w:val="auto"/>
          <w:sz w:val="20"/>
          <w:szCs w:val="20"/>
          <w:shd w:val="clear" w:color="auto" w:fill="FFFFFF"/>
        </w:rPr>
        <w:t xml:space="preserve"> numa</w:t>
      </w:r>
      <w:r>
        <w:rPr>
          <w:rFonts w:ascii="Arial" w:hAnsi="Arial" w:cs="Arial"/>
          <w:color w:val="auto"/>
          <w:sz w:val="20"/>
          <w:szCs w:val="20"/>
          <w:shd w:val="clear" w:color="auto" w:fill="FFFFFF"/>
        </w:rPr>
        <w:t xml:space="preserve"> grande parcela d</w:t>
      </w:r>
      <w:r w:rsidR="00CF0D0D">
        <w:rPr>
          <w:rFonts w:ascii="Arial" w:hAnsi="Arial" w:cs="Arial"/>
          <w:color w:val="auto"/>
          <w:sz w:val="20"/>
          <w:szCs w:val="20"/>
          <w:shd w:val="clear" w:color="auto" w:fill="FFFFFF"/>
        </w:rPr>
        <w:t>e indivíduos</w:t>
      </w:r>
      <w:r>
        <w:rPr>
          <w:rFonts w:ascii="Arial" w:hAnsi="Arial" w:cs="Arial"/>
          <w:color w:val="auto"/>
          <w:sz w:val="20"/>
          <w:szCs w:val="20"/>
          <w:shd w:val="clear" w:color="auto" w:fill="FFFFFF"/>
        </w:rPr>
        <w:t>, de</w:t>
      </w:r>
      <w:r w:rsidR="008A103C">
        <w:rPr>
          <w:rFonts w:ascii="Arial" w:hAnsi="Arial" w:cs="Arial"/>
          <w:color w:val="auto"/>
          <w:sz w:val="20"/>
          <w:szCs w:val="20"/>
          <w:shd w:val="clear" w:color="auto" w:fill="FFFFFF"/>
        </w:rPr>
        <w:t xml:space="preserve"> maneira similar</w:t>
      </w:r>
      <w:r>
        <w:rPr>
          <w:rFonts w:ascii="Arial" w:hAnsi="Arial" w:cs="Arial"/>
          <w:color w:val="auto"/>
          <w:sz w:val="20"/>
          <w:szCs w:val="20"/>
          <w:shd w:val="clear" w:color="auto" w:fill="FFFFFF"/>
        </w:rPr>
        <w:t xml:space="preserve"> </w:t>
      </w:r>
      <w:r w:rsidR="00CF0D0D">
        <w:rPr>
          <w:rFonts w:ascii="Arial" w:hAnsi="Arial" w:cs="Arial"/>
          <w:color w:val="auto"/>
          <w:sz w:val="20"/>
          <w:szCs w:val="20"/>
          <w:shd w:val="clear" w:color="auto" w:fill="FFFFFF"/>
        </w:rPr>
        <w:t>a outros tipos de C</w:t>
      </w:r>
      <w:r>
        <w:rPr>
          <w:rFonts w:ascii="Arial" w:hAnsi="Arial" w:cs="Arial"/>
          <w:color w:val="auto"/>
          <w:sz w:val="20"/>
          <w:szCs w:val="20"/>
          <w:shd w:val="clear" w:color="auto" w:fill="FFFFFF"/>
        </w:rPr>
        <w:t xml:space="preserve">oronavírus (WU </w:t>
      </w:r>
      <w:r>
        <w:rPr>
          <w:rFonts w:ascii="Arial" w:hAnsi="Arial" w:cs="Arial"/>
          <w:i/>
          <w:color w:val="auto"/>
          <w:sz w:val="20"/>
          <w:szCs w:val="20"/>
          <w:shd w:val="clear" w:color="auto" w:fill="FFFFFF"/>
        </w:rPr>
        <w:t>et al</w:t>
      </w:r>
      <w:r>
        <w:rPr>
          <w:rFonts w:ascii="Arial" w:hAnsi="Arial" w:cs="Arial"/>
          <w:color w:val="auto"/>
          <w:sz w:val="20"/>
          <w:szCs w:val="20"/>
          <w:shd w:val="clear" w:color="auto" w:fill="FFFFFF"/>
        </w:rPr>
        <w:t>., 2020). No entanto, alguns</w:t>
      </w:r>
      <w:r w:rsidR="00CF0D0D">
        <w:rPr>
          <w:rFonts w:ascii="Arial" w:hAnsi="Arial" w:cs="Arial"/>
          <w:color w:val="auto"/>
          <w:sz w:val="20"/>
          <w:szCs w:val="20"/>
          <w:shd w:val="clear" w:color="auto" w:fill="FFFFFF"/>
        </w:rPr>
        <w:t xml:space="preserve"> indivíduos</w:t>
      </w:r>
      <w:r>
        <w:rPr>
          <w:rFonts w:ascii="Arial" w:hAnsi="Arial" w:cs="Arial"/>
          <w:color w:val="auto"/>
          <w:sz w:val="20"/>
          <w:szCs w:val="20"/>
          <w:shd w:val="clear" w:color="auto" w:fill="FFFFFF"/>
        </w:rPr>
        <w:t xml:space="preserve"> desenvolvem a forma grave da doença, por motivos ainda não completamente elucidados, evoluindo rapidamente </w:t>
      </w:r>
      <w:r>
        <w:rPr>
          <w:rFonts w:ascii="Arial" w:hAnsi="Arial" w:cs="Arial"/>
          <w:color w:val="000000"/>
          <w:sz w:val="20"/>
          <w:szCs w:val="20"/>
          <w:shd w:val="clear" w:color="auto" w:fill="FFFFFF"/>
        </w:rPr>
        <w:t xml:space="preserve">para pneumonia, </w:t>
      </w:r>
      <w:r>
        <w:rPr>
          <w:rFonts w:ascii="Arial" w:eastAsia="Times New Roman" w:hAnsi="Arial" w:cs="Arial"/>
          <w:color w:val="auto"/>
          <w:sz w:val="20"/>
          <w:szCs w:val="20"/>
        </w:rPr>
        <w:t xml:space="preserve">Síndrome Respiratória Aguda Grave </w:t>
      </w:r>
      <w:r>
        <w:rPr>
          <w:rFonts w:ascii="Arial" w:hAnsi="Arial" w:cs="Arial"/>
          <w:color w:val="auto"/>
          <w:sz w:val="20"/>
          <w:szCs w:val="20"/>
          <w:shd w:val="clear" w:color="auto" w:fill="FFFFFF"/>
        </w:rPr>
        <w:t>e</w:t>
      </w:r>
      <w:r w:rsidR="00FA61E1">
        <w:rPr>
          <w:rFonts w:ascii="Arial" w:hAnsi="Arial" w:cs="Arial"/>
          <w:color w:val="auto"/>
          <w:sz w:val="20"/>
          <w:szCs w:val="20"/>
          <w:shd w:val="clear" w:color="auto" w:fill="FFFFFF"/>
        </w:rPr>
        <w:t>,</w:t>
      </w:r>
      <w:r>
        <w:rPr>
          <w:rFonts w:ascii="Arial" w:hAnsi="Arial" w:cs="Arial"/>
          <w:color w:val="auto"/>
          <w:sz w:val="20"/>
          <w:szCs w:val="20"/>
          <w:shd w:val="clear" w:color="auto" w:fill="FFFFFF"/>
        </w:rPr>
        <w:t xml:space="preserve"> até mesmo</w:t>
      </w:r>
      <w:r w:rsidR="00FA61E1">
        <w:rPr>
          <w:rFonts w:ascii="Arial" w:hAnsi="Arial" w:cs="Arial"/>
          <w:color w:val="auto"/>
          <w:sz w:val="20"/>
          <w:szCs w:val="20"/>
          <w:shd w:val="clear" w:color="auto" w:fill="FFFFFF"/>
        </w:rPr>
        <w:t>,</w:t>
      </w:r>
      <w:r>
        <w:rPr>
          <w:rFonts w:ascii="Arial" w:hAnsi="Arial" w:cs="Arial"/>
          <w:color w:val="auto"/>
          <w:sz w:val="20"/>
          <w:szCs w:val="20"/>
          <w:shd w:val="clear" w:color="auto" w:fill="FFFFFF"/>
        </w:rPr>
        <w:t xml:space="preserve"> falência de órgãos</w:t>
      </w:r>
      <w:r w:rsidR="00CF0D0D">
        <w:rPr>
          <w:rFonts w:ascii="Arial" w:hAnsi="Arial" w:cs="Arial"/>
          <w:color w:val="auto"/>
          <w:sz w:val="20"/>
          <w:szCs w:val="20"/>
          <w:shd w:val="clear" w:color="auto" w:fill="FFFFFF"/>
        </w:rPr>
        <w:t>. Nesses</w:t>
      </w:r>
      <w:r>
        <w:rPr>
          <w:rFonts w:ascii="Arial" w:hAnsi="Arial" w:cs="Arial"/>
          <w:color w:val="auto"/>
          <w:sz w:val="20"/>
          <w:szCs w:val="20"/>
          <w:shd w:val="clear" w:color="auto" w:fill="FFFFFF"/>
        </w:rPr>
        <w:t xml:space="preserve"> a internação hospitalar </w:t>
      </w:r>
      <w:r w:rsidR="00CF0D0D">
        <w:rPr>
          <w:rFonts w:ascii="Arial" w:hAnsi="Arial" w:cs="Arial"/>
          <w:color w:val="auto"/>
          <w:sz w:val="20"/>
          <w:szCs w:val="20"/>
          <w:shd w:val="clear" w:color="auto" w:fill="FFFFFF"/>
        </w:rPr>
        <w:t xml:space="preserve">é necessária, muitas vezes </w:t>
      </w:r>
      <w:r w:rsidR="00FA61E1">
        <w:rPr>
          <w:rFonts w:ascii="Arial" w:hAnsi="Arial" w:cs="Arial"/>
          <w:color w:val="auto"/>
          <w:sz w:val="20"/>
          <w:szCs w:val="20"/>
          <w:shd w:val="clear" w:color="auto" w:fill="FFFFFF"/>
        </w:rPr>
        <w:t>na Unidade de Terapia I</w:t>
      </w:r>
      <w:r>
        <w:rPr>
          <w:rFonts w:ascii="Arial" w:hAnsi="Arial" w:cs="Arial"/>
          <w:color w:val="auto"/>
          <w:sz w:val="20"/>
          <w:szCs w:val="20"/>
          <w:shd w:val="clear" w:color="auto" w:fill="FFFFFF"/>
        </w:rPr>
        <w:t>ntensiva (UTI)</w:t>
      </w:r>
      <w:r w:rsidR="00CF0D0D">
        <w:rPr>
          <w:rFonts w:ascii="Arial" w:hAnsi="Arial" w:cs="Arial"/>
          <w:color w:val="auto"/>
          <w:sz w:val="20"/>
          <w:szCs w:val="20"/>
          <w:shd w:val="clear" w:color="auto" w:fill="FFFFFF"/>
        </w:rPr>
        <w:t>,</w:t>
      </w:r>
      <w:r>
        <w:rPr>
          <w:rFonts w:ascii="Arial" w:hAnsi="Arial" w:cs="Arial"/>
          <w:color w:val="auto"/>
          <w:sz w:val="20"/>
          <w:szCs w:val="20"/>
          <w:shd w:val="clear" w:color="auto" w:fill="FFFFFF"/>
        </w:rPr>
        <w:t xml:space="preserve"> para um manejo clínico adequado (WHO, 2020; </w:t>
      </w:r>
      <w:r>
        <w:rPr>
          <w:rFonts w:ascii="Arial" w:hAnsi="Arial" w:cs="Arial"/>
          <w:color w:val="auto"/>
          <w:sz w:val="20"/>
          <w:szCs w:val="20"/>
        </w:rPr>
        <w:t>HOSEY e NEEDHAM, 2020</w:t>
      </w:r>
      <w:r>
        <w:rPr>
          <w:rFonts w:ascii="Arial" w:hAnsi="Arial" w:cs="Arial"/>
          <w:color w:val="auto"/>
          <w:sz w:val="20"/>
          <w:szCs w:val="20"/>
          <w:shd w:val="clear" w:color="auto" w:fill="FFFFFF"/>
        </w:rPr>
        <w:t xml:space="preserve">).  </w:t>
      </w:r>
    </w:p>
    <w:p w14:paraId="670B25C2" w14:textId="77395736" w:rsidR="000D4DE7" w:rsidRDefault="000F19ED" w:rsidP="006A4FEE">
      <w:pPr>
        <w:autoSpaceDE w:val="0"/>
        <w:autoSpaceDN w:val="0"/>
        <w:adjustRightInd w:val="0"/>
        <w:spacing w:line="240" w:lineRule="auto"/>
        <w:contextualSpacing w:val="0"/>
        <w:rPr>
          <w:rFonts w:ascii="Arial" w:hAnsi="Arial" w:cs="Arial"/>
          <w:color w:val="auto"/>
          <w:sz w:val="20"/>
          <w:szCs w:val="20"/>
        </w:rPr>
      </w:pPr>
      <w:r>
        <w:rPr>
          <w:rFonts w:ascii="Arial" w:hAnsi="Arial" w:cs="Arial"/>
          <w:color w:val="auto"/>
          <w:sz w:val="20"/>
          <w:szCs w:val="20"/>
          <w:shd w:val="clear" w:color="auto" w:fill="FFFFFF"/>
        </w:rPr>
        <w:tab/>
        <w:t xml:space="preserve">Diante do exposto, </w:t>
      </w:r>
      <w:r w:rsidR="008561A3">
        <w:rPr>
          <w:rFonts w:ascii="Arial" w:hAnsi="Arial" w:cs="Arial"/>
          <w:color w:val="auto"/>
          <w:sz w:val="20"/>
          <w:szCs w:val="20"/>
          <w:shd w:val="clear" w:color="auto" w:fill="FFFFFF"/>
        </w:rPr>
        <w:t>este estudo teve por objetivo i</w:t>
      </w:r>
      <w:r w:rsidR="008561A3">
        <w:rPr>
          <w:rFonts w:ascii="Arial" w:hAnsi="Arial" w:cs="Arial"/>
          <w:color w:val="auto"/>
          <w:sz w:val="20"/>
          <w:szCs w:val="20"/>
        </w:rPr>
        <w:t>nvestigar as repercussões respiratórias e a necessidade de suporte ventilatório em pacientes internados</w:t>
      </w:r>
      <w:r w:rsidR="00FA61E1">
        <w:rPr>
          <w:rFonts w:ascii="Arial" w:hAnsi="Arial" w:cs="Arial"/>
          <w:color w:val="auto"/>
          <w:sz w:val="20"/>
          <w:szCs w:val="20"/>
        </w:rPr>
        <w:t xml:space="preserve"> por COVID-19 </w:t>
      </w:r>
      <w:r w:rsidR="008561A3">
        <w:rPr>
          <w:rFonts w:ascii="Arial" w:hAnsi="Arial" w:cs="Arial"/>
          <w:color w:val="auto"/>
          <w:sz w:val="20"/>
          <w:szCs w:val="20"/>
        </w:rPr>
        <w:t>na UTI de um hospital público na região cent</w:t>
      </w:r>
      <w:r w:rsidR="00FA61E1">
        <w:rPr>
          <w:rFonts w:ascii="Arial" w:hAnsi="Arial" w:cs="Arial"/>
          <w:color w:val="auto"/>
          <w:sz w:val="20"/>
          <w:szCs w:val="20"/>
        </w:rPr>
        <w:t xml:space="preserve">ral do Rio Grande do Sul (RS). Salienta-se que </w:t>
      </w:r>
      <w:r>
        <w:rPr>
          <w:rFonts w:ascii="Arial" w:hAnsi="Arial" w:cs="Arial"/>
          <w:color w:val="auto"/>
          <w:sz w:val="20"/>
          <w:szCs w:val="20"/>
          <w:shd w:val="clear" w:color="auto" w:fill="FFFFFF"/>
        </w:rPr>
        <w:t xml:space="preserve">identificar as diferentes repercussões da COVID-19 no sistema respiratório de pacientes que necessitam </w:t>
      </w:r>
      <w:r w:rsidR="00FA61E1">
        <w:rPr>
          <w:rFonts w:ascii="Arial" w:hAnsi="Arial" w:cs="Arial"/>
          <w:color w:val="auto"/>
          <w:sz w:val="20"/>
          <w:szCs w:val="20"/>
          <w:shd w:val="clear" w:color="auto" w:fill="FFFFFF"/>
        </w:rPr>
        <w:t xml:space="preserve">tratamento intensivo </w:t>
      </w:r>
      <w:r w:rsidR="008561A3">
        <w:rPr>
          <w:rFonts w:ascii="Arial" w:hAnsi="Arial" w:cs="Arial"/>
          <w:color w:val="auto"/>
          <w:sz w:val="20"/>
          <w:szCs w:val="20"/>
          <w:shd w:val="clear" w:color="auto" w:fill="FFFFFF"/>
        </w:rPr>
        <w:t xml:space="preserve">é </w:t>
      </w:r>
      <w:r>
        <w:rPr>
          <w:rFonts w:ascii="Arial" w:hAnsi="Arial" w:cs="Arial"/>
          <w:color w:val="auto"/>
          <w:sz w:val="20"/>
          <w:szCs w:val="20"/>
          <w:shd w:val="clear" w:color="auto" w:fill="FFFFFF"/>
        </w:rPr>
        <w:t xml:space="preserve">relevante </w:t>
      </w:r>
      <w:r w:rsidR="008561A3">
        <w:rPr>
          <w:rFonts w:ascii="Arial" w:hAnsi="Arial" w:cs="Arial"/>
          <w:color w:val="auto"/>
          <w:sz w:val="20"/>
          <w:szCs w:val="20"/>
          <w:shd w:val="clear" w:color="auto" w:fill="FFFFFF"/>
        </w:rPr>
        <w:t xml:space="preserve">tanto para </w:t>
      </w:r>
      <w:r w:rsidR="00613A57">
        <w:rPr>
          <w:rFonts w:ascii="Arial" w:hAnsi="Arial" w:cs="Arial"/>
          <w:color w:val="auto"/>
          <w:sz w:val="20"/>
          <w:szCs w:val="20"/>
          <w:shd w:val="clear" w:color="auto" w:fill="FFFFFF"/>
        </w:rPr>
        <w:t>conhecer</w:t>
      </w:r>
      <w:r w:rsidR="008561A3">
        <w:rPr>
          <w:rFonts w:ascii="Arial" w:hAnsi="Arial" w:cs="Arial"/>
          <w:color w:val="auto"/>
          <w:sz w:val="20"/>
          <w:szCs w:val="20"/>
          <w:shd w:val="clear" w:color="auto" w:fill="FFFFFF"/>
        </w:rPr>
        <w:t xml:space="preserve"> a evolução clínica da doença, quanto para nortear as condutas terapêuticas na fase aguda e tardia da mesma. </w:t>
      </w:r>
    </w:p>
    <w:p w14:paraId="31B46ACE" w14:textId="77777777" w:rsidR="000D4DE7" w:rsidRDefault="000D4DE7" w:rsidP="006A4FEE">
      <w:pPr>
        <w:autoSpaceDE w:val="0"/>
        <w:autoSpaceDN w:val="0"/>
        <w:adjustRightInd w:val="0"/>
        <w:spacing w:before="60" w:after="60" w:line="240" w:lineRule="auto"/>
        <w:contextualSpacing w:val="0"/>
        <w:rPr>
          <w:rFonts w:ascii="Arial" w:hAnsi="Arial" w:cs="Arial"/>
          <w:b/>
          <w:bCs/>
          <w:color w:val="auto"/>
          <w:sz w:val="20"/>
          <w:szCs w:val="20"/>
        </w:rPr>
      </w:pPr>
    </w:p>
    <w:p w14:paraId="717226D1" w14:textId="77777777" w:rsidR="000D4DE7" w:rsidRDefault="000F19ED" w:rsidP="006A4FEE">
      <w:pPr>
        <w:autoSpaceDE w:val="0"/>
        <w:autoSpaceDN w:val="0"/>
        <w:adjustRightInd w:val="0"/>
        <w:spacing w:after="60" w:line="240" w:lineRule="auto"/>
        <w:contextualSpacing w:val="0"/>
        <w:rPr>
          <w:rFonts w:ascii="Arial" w:hAnsi="Arial" w:cs="Arial"/>
          <w:b/>
          <w:bCs/>
          <w:color w:val="auto"/>
          <w:sz w:val="20"/>
          <w:szCs w:val="20"/>
        </w:rPr>
      </w:pPr>
      <w:r>
        <w:rPr>
          <w:rFonts w:ascii="Arial" w:hAnsi="Arial" w:cs="Arial"/>
          <w:b/>
          <w:bCs/>
          <w:color w:val="auto"/>
          <w:sz w:val="20"/>
          <w:szCs w:val="20"/>
        </w:rPr>
        <w:t>MÉTODOS</w:t>
      </w:r>
    </w:p>
    <w:p w14:paraId="434812CA" w14:textId="512724C4" w:rsidR="000D4DE7" w:rsidRDefault="000F19ED" w:rsidP="006A4FEE">
      <w:pPr>
        <w:autoSpaceDE w:val="0"/>
        <w:autoSpaceDN w:val="0"/>
        <w:adjustRightInd w:val="0"/>
        <w:spacing w:after="60" w:line="240" w:lineRule="auto"/>
        <w:contextualSpacing w:val="0"/>
        <w:rPr>
          <w:rFonts w:ascii="Arial" w:hAnsi="Arial" w:cs="Arial"/>
          <w:color w:val="auto"/>
          <w:sz w:val="20"/>
          <w:szCs w:val="20"/>
        </w:rPr>
      </w:pPr>
      <w:r>
        <w:rPr>
          <w:rFonts w:ascii="Arial" w:hAnsi="Arial" w:cs="Arial"/>
          <w:color w:val="auto"/>
          <w:sz w:val="20"/>
          <w:szCs w:val="20"/>
          <w:shd w:val="clear" w:color="auto" w:fill="FFFFFF"/>
        </w:rPr>
        <w:tab/>
        <w:t xml:space="preserve">Trata-se de um estudo retrospectivo, realizado por meio da análise de prontuários de pacientes </w:t>
      </w:r>
      <w:r>
        <w:rPr>
          <w:rFonts w:ascii="Arial" w:hAnsi="Arial" w:cs="Arial"/>
          <w:color w:val="auto"/>
          <w:sz w:val="20"/>
          <w:szCs w:val="20"/>
        </w:rPr>
        <w:t>que estiveram int</w:t>
      </w:r>
      <w:r w:rsidR="00FA61E1">
        <w:rPr>
          <w:rFonts w:ascii="Arial" w:hAnsi="Arial" w:cs="Arial"/>
          <w:color w:val="auto"/>
          <w:sz w:val="20"/>
          <w:szCs w:val="20"/>
        </w:rPr>
        <w:t>ernados durante o período de jul</w:t>
      </w:r>
      <w:r>
        <w:rPr>
          <w:rFonts w:ascii="Arial" w:hAnsi="Arial" w:cs="Arial"/>
          <w:color w:val="auto"/>
          <w:sz w:val="20"/>
          <w:szCs w:val="20"/>
        </w:rPr>
        <w:t>ho a dezembro de 2020 na UTI - COVID do H</w:t>
      </w:r>
      <w:r w:rsidR="00FA61E1">
        <w:rPr>
          <w:rFonts w:ascii="Arial" w:hAnsi="Arial" w:cs="Arial"/>
          <w:color w:val="auto"/>
          <w:sz w:val="20"/>
          <w:szCs w:val="20"/>
          <w:shd w:val="clear" w:color="auto" w:fill="FFFFFF"/>
        </w:rPr>
        <w:t>ospital Universitário da cidade de</w:t>
      </w:r>
      <w:r>
        <w:rPr>
          <w:rFonts w:ascii="Arial" w:hAnsi="Arial" w:cs="Arial"/>
          <w:color w:val="auto"/>
          <w:sz w:val="20"/>
          <w:szCs w:val="20"/>
          <w:shd w:val="clear" w:color="auto" w:fill="FFFFFF"/>
        </w:rPr>
        <w:t xml:space="preserve"> Santa Maria</w:t>
      </w:r>
      <w:r w:rsidR="00FA61E1">
        <w:rPr>
          <w:rFonts w:ascii="Arial" w:hAnsi="Arial" w:cs="Arial"/>
          <w:color w:val="auto"/>
          <w:sz w:val="20"/>
          <w:szCs w:val="20"/>
          <w:shd w:val="clear" w:color="auto" w:fill="FFFFFF"/>
        </w:rPr>
        <w:t xml:space="preserve"> (RS)</w:t>
      </w:r>
      <w:r>
        <w:rPr>
          <w:rFonts w:ascii="Arial" w:hAnsi="Arial" w:cs="Arial"/>
          <w:color w:val="auto"/>
          <w:sz w:val="20"/>
          <w:szCs w:val="20"/>
        </w:rPr>
        <w:t xml:space="preserve">. A coleta de dados ocorreu de janeiro a março de 2021, sendo que os autores elaboraram um roteiro de busca que contemplou </w:t>
      </w:r>
      <w:r>
        <w:rPr>
          <w:rFonts w:ascii="Arial" w:eastAsia="Times New Roman" w:hAnsi="Arial" w:cs="Arial"/>
          <w:color w:val="auto"/>
          <w:sz w:val="20"/>
          <w:szCs w:val="20"/>
          <w:lang w:eastAsia="pt-BR"/>
        </w:rPr>
        <w:t>as variáveis de interesse, tais como: a</w:t>
      </w:r>
      <w:r>
        <w:rPr>
          <w:rFonts w:ascii="Arial" w:hAnsi="Arial" w:cs="Arial"/>
          <w:color w:val="auto"/>
          <w:sz w:val="20"/>
          <w:szCs w:val="20"/>
        </w:rPr>
        <w:t>spectos demográficos, sintomas, grau de comprometimento pulmonar, necessidade de suplementação de oxigênio e evolução clínica. Para apresentação dos resultados utilizou-se a estatística descritiva.</w:t>
      </w:r>
    </w:p>
    <w:p w14:paraId="3F05BAC1" w14:textId="77777777" w:rsidR="000D4DE7" w:rsidRDefault="000D4DE7" w:rsidP="006A4FEE">
      <w:pPr>
        <w:autoSpaceDE w:val="0"/>
        <w:autoSpaceDN w:val="0"/>
        <w:adjustRightInd w:val="0"/>
        <w:spacing w:after="60" w:line="240" w:lineRule="auto"/>
        <w:contextualSpacing w:val="0"/>
        <w:rPr>
          <w:rFonts w:ascii="Arial" w:hAnsi="Arial" w:cs="Arial"/>
          <w:color w:val="000000"/>
          <w:sz w:val="20"/>
          <w:szCs w:val="20"/>
        </w:rPr>
      </w:pPr>
    </w:p>
    <w:p w14:paraId="59DA631E" w14:textId="77777777" w:rsidR="000D4DE7" w:rsidRDefault="000F19ED" w:rsidP="006A4FEE">
      <w:pPr>
        <w:autoSpaceDE w:val="0"/>
        <w:autoSpaceDN w:val="0"/>
        <w:adjustRightInd w:val="0"/>
        <w:spacing w:after="60" w:line="240" w:lineRule="auto"/>
        <w:contextualSpacing w:val="0"/>
        <w:rPr>
          <w:rFonts w:ascii="Arial" w:hAnsi="Arial" w:cs="Arial"/>
          <w:b/>
          <w:bCs/>
          <w:color w:val="auto"/>
          <w:sz w:val="20"/>
          <w:szCs w:val="20"/>
        </w:rPr>
      </w:pPr>
      <w:r>
        <w:rPr>
          <w:rFonts w:ascii="Arial" w:hAnsi="Arial" w:cs="Arial"/>
          <w:b/>
          <w:bCs/>
          <w:color w:val="auto"/>
          <w:sz w:val="20"/>
          <w:szCs w:val="20"/>
        </w:rPr>
        <w:t>RESULTADOS</w:t>
      </w:r>
    </w:p>
    <w:p w14:paraId="2A194A0B" w14:textId="26C84B92" w:rsidR="000D4DE7" w:rsidRDefault="000F19ED" w:rsidP="006A4FEE">
      <w:pPr>
        <w:spacing w:line="240" w:lineRule="auto"/>
        <w:rPr>
          <w:rFonts w:ascii="Arial" w:hAnsi="Arial" w:cs="Arial"/>
          <w:color w:val="auto"/>
          <w:sz w:val="20"/>
          <w:szCs w:val="20"/>
        </w:rPr>
      </w:pPr>
      <w:r>
        <w:rPr>
          <w:rFonts w:ascii="Arial" w:hAnsi="Arial" w:cs="Arial"/>
          <w:bCs/>
          <w:color w:val="auto"/>
          <w:sz w:val="20"/>
          <w:szCs w:val="20"/>
        </w:rPr>
        <w:tab/>
      </w:r>
      <w:r>
        <w:rPr>
          <w:rFonts w:ascii="Arial" w:hAnsi="Arial" w:cs="Arial"/>
          <w:color w:val="auto"/>
          <w:sz w:val="20"/>
          <w:szCs w:val="20"/>
        </w:rPr>
        <w:t xml:space="preserve">Oitenta e um pacientes </w:t>
      </w:r>
      <w:r w:rsidR="00FA61E1">
        <w:rPr>
          <w:rFonts w:ascii="Arial" w:hAnsi="Arial" w:cs="Arial"/>
          <w:color w:val="auto"/>
          <w:sz w:val="20"/>
          <w:szCs w:val="20"/>
        </w:rPr>
        <w:t>estiveram</w:t>
      </w:r>
      <w:r>
        <w:rPr>
          <w:rFonts w:ascii="Arial" w:hAnsi="Arial" w:cs="Arial"/>
          <w:color w:val="auto"/>
          <w:sz w:val="20"/>
          <w:szCs w:val="20"/>
        </w:rPr>
        <w:t xml:space="preserve"> interna</w:t>
      </w:r>
      <w:r w:rsidR="00EC7224">
        <w:rPr>
          <w:rFonts w:ascii="Arial" w:hAnsi="Arial" w:cs="Arial"/>
          <w:color w:val="auto"/>
          <w:sz w:val="20"/>
          <w:szCs w:val="20"/>
        </w:rPr>
        <w:t>dos</w:t>
      </w:r>
      <w:r>
        <w:rPr>
          <w:rFonts w:ascii="Arial" w:hAnsi="Arial" w:cs="Arial"/>
          <w:color w:val="auto"/>
          <w:sz w:val="20"/>
          <w:szCs w:val="20"/>
        </w:rPr>
        <w:t xml:space="preserve"> no período pesquisado, </w:t>
      </w:r>
      <w:r w:rsidR="00FA61E1">
        <w:rPr>
          <w:rFonts w:ascii="Arial" w:hAnsi="Arial" w:cs="Arial"/>
          <w:color w:val="auto"/>
          <w:sz w:val="20"/>
          <w:szCs w:val="20"/>
        </w:rPr>
        <w:t xml:space="preserve">com idade média </w:t>
      </w:r>
      <w:r>
        <w:rPr>
          <w:rFonts w:ascii="Arial" w:hAnsi="Arial" w:cs="Arial"/>
          <w:color w:val="auto"/>
          <w:sz w:val="20"/>
          <w:szCs w:val="20"/>
        </w:rPr>
        <w:t xml:space="preserve">de 59,8 (±13,94; 27 a 86) anos. Desses pacientes 56 (69,14%) eram do sexo masculino, apresentando idade média de 59,2 (±14,64; 27 a 86) anos e 25 (30,86%) do sexo </w:t>
      </w:r>
      <w:r w:rsidR="00FA61E1">
        <w:rPr>
          <w:rFonts w:ascii="Arial" w:hAnsi="Arial" w:cs="Arial"/>
          <w:color w:val="auto"/>
          <w:sz w:val="20"/>
          <w:szCs w:val="20"/>
        </w:rPr>
        <w:t>feminino, com idade média 62,04</w:t>
      </w:r>
      <w:r>
        <w:rPr>
          <w:rFonts w:ascii="Arial" w:hAnsi="Arial" w:cs="Arial"/>
          <w:color w:val="auto"/>
          <w:sz w:val="20"/>
          <w:szCs w:val="20"/>
        </w:rPr>
        <w:t xml:space="preserve"> (±12,17; 41 a 86</w:t>
      </w:r>
      <w:r w:rsidR="00FA61E1">
        <w:rPr>
          <w:rFonts w:ascii="Arial" w:hAnsi="Arial" w:cs="Arial"/>
          <w:color w:val="auto"/>
          <w:sz w:val="20"/>
          <w:szCs w:val="20"/>
        </w:rPr>
        <w:t>)</w:t>
      </w:r>
      <w:r>
        <w:rPr>
          <w:rFonts w:ascii="Arial" w:hAnsi="Arial" w:cs="Arial"/>
          <w:color w:val="auto"/>
          <w:sz w:val="20"/>
          <w:szCs w:val="20"/>
        </w:rPr>
        <w:t xml:space="preserve"> anos. Os sintomas respiratórios comumente descritos estão apresentados na Tabela 1. Outros sintomas frequentemente encontrados foram: mialgia </w:t>
      </w:r>
      <w:r w:rsidR="00EC7224">
        <w:rPr>
          <w:rFonts w:ascii="Arial" w:hAnsi="Arial" w:cs="Arial"/>
          <w:color w:val="auto"/>
          <w:sz w:val="20"/>
          <w:szCs w:val="20"/>
        </w:rPr>
        <w:t xml:space="preserve">presente em </w:t>
      </w:r>
      <w:r>
        <w:rPr>
          <w:rFonts w:ascii="Arial" w:hAnsi="Arial" w:cs="Arial"/>
          <w:color w:val="auto"/>
          <w:sz w:val="20"/>
          <w:szCs w:val="20"/>
        </w:rPr>
        <w:t>14</w:t>
      </w:r>
      <w:r w:rsidR="00EC7224">
        <w:rPr>
          <w:rFonts w:ascii="Arial" w:hAnsi="Arial" w:cs="Arial"/>
          <w:color w:val="auto"/>
          <w:sz w:val="20"/>
          <w:szCs w:val="20"/>
        </w:rPr>
        <w:t xml:space="preserve"> (</w:t>
      </w:r>
      <w:r>
        <w:rPr>
          <w:rFonts w:ascii="Arial" w:hAnsi="Arial" w:cs="Arial"/>
          <w:color w:val="auto"/>
          <w:sz w:val="20"/>
          <w:szCs w:val="20"/>
        </w:rPr>
        <w:t>17,21%)</w:t>
      </w:r>
      <w:r w:rsidR="00EC7224">
        <w:rPr>
          <w:rFonts w:ascii="Arial" w:hAnsi="Arial" w:cs="Arial"/>
          <w:color w:val="auto"/>
          <w:sz w:val="20"/>
          <w:szCs w:val="20"/>
        </w:rPr>
        <w:t xml:space="preserve"> pacientes</w:t>
      </w:r>
      <w:r>
        <w:rPr>
          <w:rFonts w:ascii="Arial" w:hAnsi="Arial" w:cs="Arial"/>
          <w:color w:val="auto"/>
          <w:sz w:val="20"/>
          <w:szCs w:val="20"/>
        </w:rPr>
        <w:t xml:space="preserve">, diarreia </w:t>
      </w:r>
      <w:r w:rsidR="00EC7224">
        <w:rPr>
          <w:rFonts w:ascii="Arial" w:hAnsi="Arial" w:cs="Arial"/>
          <w:color w:val="auto"/>
          <w:sz w:val="20"/>
          <w:szCs w:val="20"/>
        </w:rPr>
        <w:t xml:space="preserve">em </w:t>
      </w:r>
      <w:r>
        <w:rPr>
          <w:rFonts w:ascii="Arial" w:hAnsi="Arial" w:cs="Arial"/>
          <w:color w:val="auto"/>
          <w:sz w:val="20"/>
          <w:szCs w:val="20"/>
        </w:rPr>
        <w:t>9</w:t>
      </w:r>
      <w:r w:rsidR="00EC7224">
        <w:rPr>
          <w:rFonts w:ascii="Arial" w:hAnsi="Arial" w:cs="Arial"/>
          <w:color w:val="auto"/>
          <w:sz w:val="20"/>
          <w:szCs w:val="20"/>
        </w:rPr>
        <w:t xml:space="preserve"> (</w:t>
      </w:r>
      <w:r>
        <w:rPr>
          <w:rFonts w:ascii="Arial" w:hAnsi="Arial" w:cs="Arial"/>
          <w:color w:val="auto"/>
          <w:sz w:val="20"/>
          <w:szCs w:val="20"/>
        </w:rPr>
        <w:t>11,11%), cefaleia</w:t>
      </w:r>
      <w:r w:rsidR="00EC7224">
        <w:rPr>
          <w:rFonts w:ascii="Arial" w:hAnsi="Arial" w:cs="Arial"/>
          <w:color w:val="auto"/>
          <w:sz w:val="20"/>
          <w:szCs w:val="20"/>
        </w:rPr>
        <w:t xml:space="preserve"> em </w:t>
      </w:r>
      <w:r>
        <w:rPr>
          <w:rFonts w:ascii="Arial" w:hAnsi="Arial" w:cs="Arial"/>
          <w:color w:val="auto"/>
          <w:sz w:val="20"/>
          <w:szCs w:val="20"/>
        </w:rPr>
        <w:t>8</w:t>
      </w:r>
      <w:r w:rsidR="00EC7224">
        <w:rPr>
          <w:rFonts w:ascii="Arial" w:hAnsi="Arial" w:cs="Arial"/>
          <w:color w:val="auto"/>
          <w:sz w:val="20"/>
          <w:szCs w:val="20"/>
        </w:rPr>
        <w:t xml:space="preserve"> (</w:t>
      </w:r>
      <w:r>
        <w:rPr>
          <w:rFonts w:ascii="Arial" w:hAnsi="Arial" w:cs="Arial"/>
          <w:color w:val="auto"/>
          <w:sz w:val="20"/>
          <w:szCs w:val="20"/>
        </w:rPr>
        <w:t xml:space="preserve">9,88%), náusea e vômito </w:t>
      </w:r>
      <w:r w:rsidR="00EC7224">
        <w:rPr>
          <w:rFonts w:ascii="Arial" w:hAnsi="Arial" w:cs="Arial"/>
          <w:color w:val="auto"/>
          <w:sz w:val="20"/>
          <w:szCs w:val="20"/>
        </w:rPr>
        <w:t xml:space="preserve">em </w:t>
      </w:r>
      <w:r>
        <w:rPr>
          <w:rFonts w:ascii="Arial" w:hAnsi="Arial" w:cs="Arial"/>
          <w:color w:val="auto"/>
          <w:sz w:val="20"/>
          <w:szCs w:val="20"/>
        </w:rPr>
        <w:t>5</w:t>
      </w:r>
      <w:r w:rsidR="00EC7224">
        <w:rPr>
          <w:rFonts w:ascii="Arial" w:hAnsi="Arial" w:cs="Arial"/>
          <w:color w:val="auto"/>
          <w:sz w:val="20"/>
          <w:szCs w:val="20"/>
        </w:rPr>
        <w:t xml:space="preserve"> (</w:t>
      </w:r>
      <w:r>
        <w:rPr>
          <w:rFonts w:ascii="Arial" w:hAnsi="Arial" w:cs="Arial"/>
          <w:color w:val="auto"/>
          <w:sz w:val="20"/>
          <w:szCs w:val="20"/>
        </w:rPr>
        <w:t xml:space="preserve">6,17%), inapetência </w:t>
      </w:r>
      <w:r w:rsidR="00EC7224">
        <w:rPr>
          <w:rFonts w:ascii="Arial" w:hAnsi="Arial" w:cs="Arial"/>
          <w:color w:val="auto"/>
          <w:sz w:val="20"/>
          <w:szCs w:val="20"/>
        </w:rPr>
        <w:t xml:space="preserve">em </w:t>
      </w:r>
      <w:r>
        <w:rPr>
          <w:rFonts w:ascii="Arial" w:hAnsi="Arial" w:cs="Arial"/>
          <w:color w:val="auto"/>
          <w:sz w:val="20"/>
          <w:szCs w:val="20"/>
        </w:rPr>
        <w:t>7</w:t>
      </w:r>
      <w:r w:rsidR="00EC7224">
        <w:rPr>
          <w:rFonts w:ascii="Arial" w:hAnsi="Arial" w:cs="Arial"/>
          <w:color w:val="auto"/>
          <w:sz w:val="20"/>
          <w:szCs w:val="20"/>
        </w:rPr>
        <w:t xml:space="preserve"> (</w:t>
      </w:r>
      <w:r>
        <w:rPr>
          <w:rFonts w:ascii="Arial" w:hAnsi="Arial" w:cs="Arial"/>
          <w:color w:val="auto"/>
          <w:sz w:val="20"/>
          <w:szCs w:val="20"/>
        </w:rPr>
        <w:t xml:space="preserve">8,64%), </w:t>
      </w:r>
      <w:r w:rsidR="00161AD9">
        <w:rPr>
          <w:rFonts w:ascii="Arial" w:hAnsi="Arial" w:cs="Arial"/>
          <w:color w:val="auto"/>
          <w:sz w:val="20"/>
          <w:szCs w:val="20"/>
        </w:rPr>
        <w:t>fadiga e astenia</w:t>
      </w:r>
      <w:r>
        <w:rPr>
          <w:rFonts w:ascii="Arial" w:hAnsi="Arial" w:cs="Arial"/>
          <w:color w:val="auto"/>
          <w:sz w:val="20"/>
          <w:szCs w:val="20"/>
        </w:rPr>
        <w:t xml:space="preserve"> </w:t>
      </w:r>
      <w:r w:rsidR="00EC7224">
        <w:rPr>
          <w:rFonts w:ascii="Arial" w:hAnsi="Arial" w:cs="Arial"/>
          <w:color w:val="auto"/>
          <w:sz w:val="20"/>
          <w:szCs w:val="20"/>
        </w:rPr>
        <w:t xml:space="preserve">também em </w:t>
      </w:r>
      <w:r>
        <w:rPr>
          <w:rFonts w:ascii="Arial" w:hAnsi="Arial" w:cs="Arial"/>
          <w:color w:val="auto"/>
          <w:sz w:val="20"/>
          <w:szCs w:val="20"/>
        </w:rPr>
        <w:t>7</w:t>
      </w:r>
      <w:r w:rsidR="00EC7224">
        <w:rPr>
          <w:rFonts w:ascii="Arial" w:hAnsi="Arial" w:cs="Arial"/>
          <w:color w:val="auto"/>
          <w:sz w:val="20"/>
          <w:szCs w:val="20"/>
        </w:rPr>
        <w:t xml:space="preserve"> (</w:t>
      </w:r>
      <w:r>
        <w:rPr>
          <w:rFonts w:ascii="Arial" w:hAnsi="Arial" w:cs="Arial"/>
          <w:color w:val="auto"/>
          <w:sz w:val="20"/>
          <w:szCs w:val="20"/>
        </w:rPr>
        <w:t>8,64%)</w:t>
      </w:r>
      <w:r w:rsidR="00EC7224">
        <w:rPr>
          <w:rFonts w:ascii="Arial" w:hAnsi="Arial" w:cs="Arial"/>
          <w:color w:val="auto"/>
          <w:sz w:val="20"/>
          <w:szCs w:val="20"/>
        </w:rPr>
        <w:t>,</w:t>
      </w:r>
      <w:r>
        <w:rPr>
          <w:rFonts w:ascii="Arial" w:hAnsi="Arial" w:cs="Arial"/>
          <w:color w:val="auto"/>
          <w:sz w:val="20"/>
          <w:szCs w:val="20"/>
        </w:rPr>
        <w:t xml:space="preserve"> ageusia e anosmia </w:t>
      </w:r>
      <w:r w:rsidR="00EC7224">
        <w:rPr>
          <w:rFonts w:ascii="Arial" w:hAnsi="Arial" w:cs="Arial"/>
          <w:color w:val="auto"/>
          <w:sz w:val="20"/>
          <w:szCs w:val="20"/>
        </w:rPr>
        <w:t xml:space="preserve">presente em </w:t>
      </w:r>
      <w:r>
        <w:rPr>
          <w:rFonts w:ascii="Arial" w:hAnsi="Arial" w:cs="Arial"/>
          <w:color w:val="auto"/>
          <w:sz w:val="20"/>
          <w:szCs w:val="20"/>
        </w:rPr>
        <w:t>5</w:t>
      </w:r>
      <w:r w:rsidR="00EC7224">
        <w:rPr>
          <w:rFonts w:ascii="Arial" w:hAnsi="Arial" w:cs="Arial"/>
          <w:color w:val="auto"/>
          <w:sz w:val="20"/>
          <w:szCs w:val="20"/>
        </w:rPr>
        <w:t xml:space="preserve"> (</w:t>
      </w:r>
      <w:r>
        <w:rPr>
          <w:rFonts w:ascii="Arial" w:hAnsi="Arial" w:cs="Arial"/>
          <w:color w:val="auto"/>
          <w:sz w:val="20"/>
          <w:szCs w:val="20"/>
        </w:rPr>
        <w:t>6,17%)</w:t>
      </w:r>
      <w:r w:rsidR="00EC7224">
        <w:rPr>
          <w:rFonts w:ascii="Arial" w:hAnsi="Arial" w:cs="Arial"/>
          <w:color w:val="auto"/>
          <w:sz w:val="20"/>
          <w:szCs w:val="20"/>
        </w:rPr>
        <w:t xml:space="preserve"> pacientes</w:t>
      </w:r>
      <w:r>
        <w:rPr>
          <w:rFonts w:ascii="Arial" w:hAnsi="Arial" w:cs="Arial"/>
          <w:color w:val="auto"/>
          <w:sz w:val="20"/>
          <w:szCs w:val="20"/>
        </w:rPr>
        <w:t>.</w:t>
      </w:r>
    </w:p>
    <w:p w14:paraId="273A612A" w14:textId="77777777" w:rsidR="000D4DE7" w:rsidRDefault="000D4DE7" w:rsidP="006A4FEE">
      <w:pPr>
        <w:spacing w:line="240" w:lineRule="auto"/>
        <w:rPr>
          <w:rFonts w:cs="Arial"/>
          <w:sz w:val="20"/>
          <w:szCs w:val="20"/>
        </w:rPr>
      </w:pPr>
    </w:p>
    <w:p w14:paraId="05AE4195" w14:textId="77777777" w:rsidR="000D4DE7" w:rsidRDefault="000F19ED" w:rsidP="006A4FEE">
      <w:pPr>
        <w:spacing w:line="240" w:lineRule="auto"/>
        <w:rPr>
          <w:rFonts w:ascii="Arial" w:hAnsi="Arial" w:cs="Arial"/>
          <w:color w:val="auto"/>
          <w:sz w:val="20"/>
          <w:szCs w:val="20"/>
        </w:rPr>
      </w:pPr>
      <w:r>
        <w:rPr>
          <w:rFonts w:ascii="Arial" w:hAnsi="Arial" w:cs="Arial"/>
          <w:color w:val="auto"/>
          <w:sz w:val="20"/>
          <w:szCs w:val="20"/>
        </w:rPr>
        <w:t>Tabela 1. Sintomas respiratórios decorrentes da COVID-19 em pacientes internados</w:t>
      </w:r>
    </w:p>
    <w:tbl>
      <w:tblPr>
        <w:tblW w:w="4120" w:type="dxa"/>
        <w:jc w:val="center"/>
        <w:tblCellMar>
          <w:left w:w="70" w:type="dxa"/>
          <w:right w:w="70" w:type="dxa"/>
        </w:tblCellMar>
        <w:tblLook w:val="04A0" w:firstRow="1" w:lastRow="0" w:firstColumn="1" w:lastColumn="0" w:noHBand="0" w:noVBand="1"/>
      </w:tblPr>
      <w:tblGrid>
        <w:gridCol w:w="2100"/>
        <w:gridCol w:w="1060"/>
        <w:gridCol w:w="960"/>
      </w:tblGrid>
      <w:tr w:rsidR="000D4DE7" w14:paraId="581D55F6" w14:textId="77777777">
        <w:trPr>
          <w:trHeight w:val="315"/>
          <w:jc w:val="center"/>
        </w:trPr>
        <w:tc>
          <w:tcPr>
            <w:tcW w:w="2100" w:type="dxa"/>
            <w:tcBorders>
              <w:top w:val="single" w:sz="8" w:space="0" w:color="auto"/>
              <w:left w:val="nil"/>
              <w:bottom w:val="single" w:sz="8" w:space="0" w:color="auto"/>
              <w:right w:val="nil"/>
            </w:tcBorders>
            <w:shd w:val="clear" w:color="auto" w:fill="auto"/>
            <w:noWrap/>
            <w:vAlign w:val="bottom"/>
            <w:hideMark/>
          </w:tcPr>
          <w:p w14:paraId="0916A2E3"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 xml:space="preserve">Sintomas </w:t>
            </w:r>
          </w:p>
        </w:tc>
        <w:tc>
          <w:tcPr>
            <w:tcW w:w="1060" w:type="dxa"/>
            <w:tcBorders>
              <w:top w:val="single" w:sz="8" w:space="0" w:color="auto"/>
              <w:left w:val="nil"/>
              <w:bottom w:val="single" w:sz="8" w:space="0" w:color="auto"/>
              <w:right w:val="nil"/>
            </w:tcBorders>
            <w:shd w:val="clear" w:color="auto" w:fill="auto"/>
            <w:noWrap/>
            <w:vAlign w:val="bottom"/>
            <w:hideMark/>
          </w:tcPr>
          <w:p w14:paraId="447382F4" w14:textId="77777777" w:rsidR="000D4DE7" w:rsidRDefault="000F19ED" w:rsidP="006A4FEE">
            <w:pPr>
              <w:spacing w:line="240" w:lineRule="auto"/>
              <w:jc w:val="center"/>
              <w:rPr>
                <w:rFonts w:ascii="Arial" w:eastAsia="Times New Roman" w:hAnsi="Arial" w:cs="Arial"/>
                <w:i/>
                <w:iCs/>
                <w:color w:val="auto"/>
                <w:sz w:val="20"/>
                <w:szCs w:val="20"/>
                <w:lang w:eastAsia="pt-BR"/>
              </w:rPr>
            </w:pPr>
            <w:r>
              <w:rPr>
                <w:rFonts w:ascii="Arial" w:eastAsia="Times New Roman" w:hAnsi="Arial" w:cs="Arial"/>
                <w:i/>
                <w:iCs/>
                <w:color w:val="auto"/>
                <w:sz w:val="20"/>
                <w:szCs w:val="20"/>
                <w:lang w:eastAsia="pt-BR"/>
              </w:rPr>
              <w:t>f</w:t>
            </w:r>
          </w:p>
        </w:tc>
        <w:tc>
          <w:tcPr>
            <w:tcW w:w="960" w:type="dxa"/>
            <w:tcBorders>
              <w:top w:val="single" w:sz="8" w:space="0" w:color="auto"/>
              <w:left w:val="nil"/>
              <w:bottom w:val="single" w:sz="8" w:space="0" w:color="auto"/>
              <w:right w:val="nil"/>
            </w:tcBorders>
            <w:shd w:val="clear" w:color="auto" w:fill="auto"/>
            <w:noWrap/>
            <w:vAlign w:val="bottom"/>
            <w:hideMark/>
          </w:tcPr>
          <w:p w14:paraId="1E73B617" w14:textId="77777777" w:rsidR="000D4DE7" w:rsidRDefault="000F19ED" w:rsidP="006A4FEE">
            <w:pPr>
              <w:spacing w:line="240" w:lineRule="auto"/>
              <w:jc w:val="center"/>
              <w:rPr>
                <w:rFonts w:ascii="Arial" w:eastAsia="Times New Roman" w:hAnsi="Arial" w:cs="Arial"/>
                <w:i/>
                <w:iCs/>
                <w:color w:val="auto"/>
                <w:sz w:val="20"/>
                <w:szCs w:val="20"/>
                <w:lang w:eastAsia="pt-BR"/>
              </w:rPr>
            </w:pPr>
            <w:r>
              <w:rPr>
                <w:rFonts w:ascii="Arial" w:eastAsia="Times New Roman" w:hAnsi="Arial" w:cs="Arial"/>
                <w:i/>
                <w:iCs/>
                <w:color w:val="auto"/>
                <w:sz w:val="20"/>
                <w:szCs w:val="20"/>
                <w:lang w:eastAsia="pt-BR"/>
              </w:rPr>
              <w:t>% total</w:t>
            </w:r>
          </w:p>
        </w:tc>
      </w:tr>
      <w:tr w:rsidR="000D4DE7" w14:paraId="77B1D9C2" w14:textId="77777777">
        <w:trPr>
          <w:trHeight w:val="300"/>
          <w:jc w:val="center"/>
        </w:trPr>
        <w:tc>
          <w:tcPr>
            <w:tcW w:w="2100" w:type="dxa"/>
            <w:tcBorders>
              <w:top w:val="nil"/>
              <w:left w:val="nil"/>
              <w:bottom w:val="nil"/>
              <w:right w:val="nil"/>
            </w:tcBorders>
            <w:shd w:val="clear" w:color="auto" w:fill="auto"/>
            <w:noWrap/>
            <w:vAlign w:val="bottom"/>
            <w:hideMark/>
          </w:tcPr>
          <w:p w14:paraId="7877B4C0" w14:textId="77777777" w:rsidR="000D4DE7" w:rsidRDefault="000F19ED" w:rsidP="006A4FEE">
            <w:pPr>
              <w:spacing w:line="240" w:lineRule="auto"/>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Febre</w:t>
            </w:r>
          </w:p>
        </w:tc>
        <w:tc>
          <w:tcPr>
            <w:tcW w:w="1060" w:type="dxa"/>
            <w:tcBorders>
              <w:top w:val="nil"/>
              <w:left w:val="nil"/>
              <w:bottom w:val="nil"/>
              <w:right w:val="nil"/>
            </w:tcBorders>
            <w:shd w:val="clear" w:color="auto" w:fill="auto"/>
            <w:noWrap/>
            <w:vAlign w:val="center"/>
            <w:hideMark/>
          </w:tcPr>
          <w:p w14:paraId="235E29A8"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37</w:t>
            </w:r>
          </w:p>
        </w:tc>
        <w:tc>
          <w:tcPr>
            <w:tcW w:w="960" w:type="dxa"/>
            <w:tcBorders>
              <w:top w:val="nil"/>
              <w:left w:val="nil"/>
              <w:bottom w:val="nil"/>
              <w:right w:val="nil"/>
            </w:tcBorders>
            <w:shd w:val="clear" w:color="auto" w:fill="auto"/>
            <w:noWrap/>
            <w:vAlign w:val="bottom"/>
            <w:hideMark/>
          </w:tcPr>
          <w:p w14:paraId="6E70C7E7"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45,68</w:t>
            </w:r>
          </w:p>
        </w:tc>
      </w:tr>
      <w:tr w:rsidR="000D4DE7" w14:paraId="2ED48D88" w14:textId="77777777">
        <w:trPr>
          <w:trHeight w:val="300"/>
          <w:jc w:val="center"/>
        </w:trPr>
        <w:tc>
          <w:tcPr>
            <w:tcW w:w="2100" w:type="dxa"/>
            <w:tcBorders>
              <w:top w:val="nil"/>
              <w:left w:val="nil"/>
              <w:bottom w:val="nil"/>
              <w:right w:val="nil"/>
            </w:tcBorders>
            <w:shd w:val="clear" w:color="auto" w:fill="auto"/>
            <w:noWrap/>
            <w:vAlign w:val="bottom"/>
            <w:hideMark/>
          </w:tcPr>
          <w:p w14:paraId="7CFBD698" w14:textId="0A5141D1" w:rsidR="000D4DE7" w:rsidRDefault="000F19ED" w:rsidP="00161AD9">
            <w:pPr>
              <w:spacing w:line="240" w:lineRule="auto"/>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 xml:space="preserve">Cogestão </w:t>
            </w:r>
          </w:p>
        </w:tc>
        <w:tc>
          <w:tcPr>
            <w:tcW w:w="1060" w:type="dxa"/>
            <w:tcBorders>
              <w:top w:val="nil"/>
              <w:left w:val="nil"/>
              <w:bottom w:val="nil"/>
              <w:right w:val="nil"/>
            </w:tcBorders>
            <w:shd w:val="clear" w:color="auto" w:fill="auto"/>
            <w:noWrap/>
            <w:vAlign w:val="center"/>
            <w:hideMark/>
          </w:tcPr>
          <w:p w14:paraId="64646D71"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5</w:t>
            </w:r>
          </w:p>
        </w:tc>
        <w:tc>
          <w:tcPr>
            <w:tcW w:w="960" w:type="dxa"/>
            <w:tcBorders>
              <w:top w:val="nil"/>
              <w:left w:val="nil"/>
              <w:bottom w:val="nil"/>
              <w:right w:val="nil"/>
            </w:tcBorders>
            <w:shd w:val="clear" w:color="auto" w:fill="auto"/>
            <w:noWrap/>
            <w:vAlign w:val="bottom"/>
            <w:hideMark/>
          </w:tcPr>
          <w:p w14:paraId="7BC77B5D"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6,17</w:t>
            </w:r>
          </w:p>
        </w:tc>
      </w:tr>
      <w:tr w:rsidR="000D4DE7" w14:paraId="7C3681AD" w14:textId="77777777">
        <w:trPr>
          <w:trHeight w:val="300"/>
          <w:jc w:val="center"/>
        </w:trPr>
        <w:tc>
          <w:tcPr>
            <w:tcW w:w="2100" w:type="dxa"/>
            <w:tcBorders>
              <w:top w:val="nil"/>
              <w:left w:val="nil"/>
              <w:bottom w:val="nil"/>
              <w:right w:val="nil"/>
            </w:tcBorders>
            <w:shd w:val="clear" w:color="auto" w:fill="auto"/>
            <w:noWrap/>
            <w:vAlign w:val="bottom"/>
            <w:hideMark/>
          </w:tcPr>
          <w:p w14:paraId="2B465FDE" w14:textId="77777777" w:rsidR="000D4DE7" w:rsidRDefault="000F19ED" w:rsidP="006A4FEE">
            <w:pPr>
              <w:spacing w:line="240" w:lineRule="auto"/>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Coriza</w:t>
            </w:r>
          </w:p>
        </w:tc>
        <w:tc>
          <w:tcPr>
            <w:tcW w:w="1060" w:type="dxa"/>
            <w:tcBorders>
              <w:top w:val="nil"/>
              <w:left w:val="nil"/>
              <w:bottom w:val="nil"/>
              <w:right w:val="nil"/>
            </w:tcBorders>
            <w:shd w:val="clear" w:color="auto" w:fill="auto"/>
            <w:noWrap/>
            <w:vAlign w:val="center"/>
            <w:hideMark/>
          </w:tcPr>
          <w:p w14:paraId="45D889BC"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6</w:t>
            </w:r>
          </w:p>
        </w:tc>
        <w:tc>
          <w:tcPr>
            <w:tcW w:w="960" w:type="dxa"/>
            <w:tcBorders>
              <w:top w:val="nil"/>
              <w:left w:val="nil"/>
              <w:bottom w:val="nil"/>
              <w:right w:val="nil"/>
            </w:tcBorders>
            <w:shd w:val="clear" w:color="auto" w:fill="auto"/>
            <w:noWrap/>
            <w:vAlign w:val="bottom"/>
            <w:hideMark/>
          </w:tcPr>
          <w:p w14:paraId="1F28D315"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7,41</w:t>
            </w:r>
          </w:p>
        </w:tc>
      </w:tr>
      <w:tr w:rsidR="000D4DE7" w14:paraId="08B5D662" w14:textId="77777777">
        <w:trPr>
          <w:trHeight w:val="300"/>
          <w:jc w:val="center"/>
        </w:trPr>
        <w:tc>
          <w:tcPr>
            <w:tcW w:w="2100" w:type="dxa"/>
            <w:tcBorders>
              <w:top w:val="nil"/>
              <w:left w:val="nil"/>
              <w:bottom w:val="nil"/>
              <w:right w:val="nil"/>
            </w:tcBorders>
            <w:shd w:val="clear" w:color="auto" w:fill="auto"/>
            <w:noWrap/>
            <w:vAlign w:val="bottom"/>
            <w:hideMark/>
          </w:tcPr>
          <w:p w14:paraId="5219BAC4" w14:textId="77777777" w:rsidR="000D4DE7" w:rsidRDefault="000F19ED" w:rsidP="006A4FEE">
            <w:pPr>
              <w:spacing w:line="240" w:lineRule="auto"/>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Tosse seca</w:t>
            </w:r>
          </w:p>
        </w:tc>
        <w:tc>
          <w:tcPr>
            <w:tcW w:w="1060" w:type="dxa"/>
            <w:tcBorders>
              <w:top w:val="nil"/>
              <w:left w:val="nil"/>
              <w:bottom w:val="nil"/>
              <w:right w:val="nil"/>
            </w:tcBorders>
            <w:shd w:val="clear" w:color="auto" w:fill="auto"/>
            <w:noWrap/>
            <w:vAlign w:val="center"/>
            <w:hideMark/>
          </w:tcPr>
          <w:p w14:paraId="401EC0DA"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27</w:t>
            </w:r>
          </w:p>
        </w:tc>
        <w:tc>
          <w:tcPr>
            <w:tcW w:w="960" w:type="dxa"/>
            <w:tcBorders>
              <w:top w:val="nil"/>
              <w:left w:val="nil"/>
              <w:bottom w:val="nil"/>
              <w:right w:val="nil"/>
            </w:tcBorders>
            <w:shd w:val="clear" w:color="auto" w:fill="auto"/>
            <w:noWrap/>
            <w:vAlign w:val="bottom"/>
            <w:hideMark/>
          </w:tcPr>
          <w:p w14:paraId="76D94841"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33,33</w:t>
            </w:r>
          </w:p>
        </w:tc>
      </w:tr>
      <w:tr w:rsidR="000D4DE7" w14:paraId="54CB0784" w14:textId="77777777">
        <w:trPr>
          <w:trHeight w:val="300"/>
          <w:jc w:val="center"/>
        </w:trPr>
        <w:tc>
          <w:tcPr>
            <w:tcW w:w="2100" w:type="dxa"/>
            <w:tcBorders>
              <w:top w:val="nil"/>
              <w:left w:val="nil"/>
              <w:bottom w:val="nil"/>
              <w:right w:val="nil"/>
            </w:tcBorders>
            <w:shd w:val="clear" w:color="auto" w:fill="auto"/>
            <w:noWrap/>
            <w:vAlign w:val="bottom"/>
            <w:hideMark/>
          </w:tcPr>
          <w:p w14:paraId="42EE2F50" w14:textId="1447548F" w:rsidR="000D4DE7" w:rsidRDefault="000F19ED" w:rsidP="00161AD9">
            <w:pPr>
              <w:spacing w:line="240" w:lineRule="auto"/>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 xml:space="preserve">Tosse </w:t>
            </w:r>
            <w:r w:rsidR="00161AD9">
              <w:rPr>
                <w:rFonts w:ascii="Arial" w:eastAsia="Times New Roman" w:hAnsi="Arial" w:cs="Arial"/>
                <w:color w:val="auto"/>
                <w:sz w:val="20"/>
                <w:szCs w:val="20"/>
                <w:lang w:eastAsia="pt-BR"/>
              </w:rPr>
              <w:t>produtiva</w:t>
            </w:r>
          </w:p>
        </w:tc>
        <w:tc>
          <w:tcPr>
            <w:tcW w:w="1060" w:type="dxa"/>
            <w:tcBorders>
              <w:top w:val="nil"/>
              <w:left w:val="nil"/>
              <w:bottom w:val="nil"/>
              <w:right w:val="nil"/>
            </w:tcBorders>
            <w:shd w:val="clear" w:color="auto" w:fill="auto"/>
            <w:noWrap/>
            <w:vAlign w:val="center"/>
            <w:hideMark/>
          </w:tcPr>
          <w:p w14:paraId="4699F55E"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5</w:t>
            </w:r>
          </w:p>
        </w:tc>
        <w:tc>
          <w:tcPr>
            <w:tcW w:w="960" w:type="dxa"/>
            <w:tcBorders>
              <w:top w:val="nil"/>
              <w:left w:val="nil"/>
              <w:bottom w:val="nil"/>
              <w:right w:val="nil"/>
            </w:tcBorders>
            <w:shd w:val="clear" w:color="auto" w:fill="auto"/>
            <w:noWrap/>
            <w:vAlign w:val="bottom"/>
            <w:hideMark/>
          </w:tcPr>
          <w:p w14:paraId="1B66E0CE"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6,17</w:t>
            </w:r>
          </w:p>
        </w:tc>
      </w:tr>
      <w:tr w:rsidR="000D4DE7" w14:paraId="47506783" w14:textId="77777777">
        <w:trPr>
          <w:trHeight w:val="315"/>
          <w:jc w:val="center"/>
        </w:trPr>
        <w:tc>
          <w:tcPr>
            <w:tcW w:w="2100" w:type="dxa"/>
            <w:tcBorders>
              <w:top w:val="nil"/>
              <w:left w:val="nil"/>
              <w:bottom w:val="single" w:sz="8" w:space="0" w:color="auto"/>
              <w:right w:val="nil"/>
            </w:tcBorders>
            <w:shd w:val="clear" w:color="auto" w:fill="auto"/>
            <w:noWrap/>
            <w:vAlign w:val="bottom"/>
            <w:hideMark/>
          </w:tcPr>
          <w:p w14:paraId="0BEC3423" w14:textId="77777777" w:rsidR="000D4DE7" w:rsidRDefault="000F19ED" w:rsidP="006A4FEE">
            <w:pPr>
              <w:spacing w:line="240" w:lineRule="auto"/>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Dispneia</w:t>
            </w:r>
          </w:p>
        </w:tc>
        <w:tc>
          <w:tcPr>
            <w:tcW w:w="1060" w:type="dxa"/>
            <w:tcBorders>
              <w:top w:val="nil"/>
              <w:left w:val="nil"/>
              <w:bottom w:val="single" w:sz="8" w:space="0" w:color="auto"/>
              <w:right w:val="nil"/>
            </w:tcBorders>
            <w:shd w:val="clear" w:color="auto" w:fill="auto"/>
            <w:noWrap/>
            <w:vAlign w:val="center"/>
            <w:hideMark/>
          </w:tcPr>
          <w:p w14:paraId="7F98ECBE"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36</w:t>
            </w:r>
          </w:p>
        </w:tc>
        <w:tc>
          <w:tcPr>
            <w:tcW w:w="960" w:type="dxa"/>
            <w:tcBorders>
              <w:top w:val="nil"/>
              <w:left w:val="nil"/>
              <w:bottom w:val="single" w:sz="8" w:space="0" w:color="auto"/>
              <w:right w:val="nil"/>
            </w:tcBorders>
            <w:shd w:val="clear" w:color="auto" w:fill="auto"/>
            <w:noWrap/>
            <w:vAlign w:val="bottom"/>
            <w:hideMark/>
          </w:tcPr>
          <w:p w14:paraId="28BF208C" w14:textId="77777777" w:rsidR="000D4DE7" w:rsidRDefault="000F19ED" w:rsidP="006A4FEE">
            <w:pPr>
              <w:spacing w:line="240" w:lineRule="auto"/>
              <w:jc w:val="center"/>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44,44</w:t>
            </w:r>
          </w:p>
        </w:tc>
      </w:tr>
    </w:tbl>
    <w:p w14:paraId="729FDF75" w14:textId="77777777" w:rsidR="000D4DE7" w:rsidRDefault="000F19ED" w:rsidP="006A4FEE">
      <w:pPr>
        <w:spacing w:line="240" w:lineRule="auto"/>
        <w:jc w:val="center"/>
        <w:rPr>
          <w:rFonts w:ascii="Arial" w:hAnsi="Arial" w:cs="Arial"/>
          <w:color w:val="auto"/>
          <w:sz w:val="20"/>
          <w:szCs w:val="20"/>
        </w:rPr>
      </w:pPr>
      <w:r>
        <w:rPr>
          <w:rFonts w:ascii="Arial" w:hAnsi="Arial" w:cs="Arial"/>
          <w:color w:val="auto"/>
          <w:sz w:val="20"/>
          <w:szCs w:val="20"/>
        </w:rPr>
        <w:t>Dados apresentados em frequências absoluta e relativa</w:t>
      </w:r>
    </w:p>
    <w:p w14:paraId="073C4C93" w14:textId="77777777" w:rsidR="00FA61E1" w:rsidRDefault="000F19ED" w:rsidP="006A4FEE">
      <w:pPr>
        <w:spacing w:line="240" w:lineRule="auto"/>
        <w:rPr>
          <w:rFonts w:cs="Arial"/>
          <w:sz w:val="20"/>
          <w:szCs w:val="20"/>
        </w:rPr>
      </w:pPr>
      <w:r>
        <w:rPr>
          <w:rFonts w:cs="Arial"/>
          <w:sz w:val="20"/>
          <w:szCs w:val="20"/>
        </w:rPr>
        <w:tab/>
      </w:r>
    </w:p>
    <w:p w14:paraId="7A4C87A8" w14:textId="1A8CDDBF" w:rsidR="000D4DE7" w:rsidRDefault="00C818AB" w:rsidP="006A4FEE">
      <w:pPr>
        <w:spacing w:line="240" w:lineRule="auto"/>
        <w:rPr>
          <w:rFonts w:ascii="Arial" w:hAnsi="Arial" w:cs="Arial"/>
          <w:color w:val="auto"/>
          <w:sz w:val="20"/>
          <w:szCs w:val="20"/>
        </w:rPr>
      </w:pPr>
      <w:r>
        <w:rPr>
          <w:rFonts w:ascii="Arial" w:hAnsi="Arial" w:cs="Arial"/>
          <w:noProof/>
          <w:color w:val="auto"/>
          <w:sz w:val="20"/>
          <w:szCs w:val="20"/>
          <w:lang w:eastAsia="pt-BR"/>
        </w:rPr>
        <w:lastRenderedPageBreak/>
        <w:drawing>
          <wp:anchor distT="0" distB="0" distL="114300" distR="114300" simplePos="0" relativeHeight="251659264" behindDoc="1" locked="0" layoutInCell="1" allowOverlap="1" wp14:anchorId="3BB65FEA" wp14:editId="7274EA56">
            <wp:simplePos x="0" y="0"/>
            <wp:positionH relativeFrom="margin">
              <wp:posOffset>2647950</wp:posOffset>
            </wp:positionH>
            <wp:positionV relativeFrom="paragraph">
              <wp:posOffset>818846</wp:posOffset>
            </wp:positionV>
            <wp:extent cx="3111500" cy="21596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1500" cy="21596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auto"/>
          <w:sz w:val="20"/>
          <w:szCs w:val="20"/>
          <w:lang w:eastAsia="pt-BR"/>
        </w:rPr>
        <w:drawing>
          <wp:anchor distT="0" distB="0" distL="114300" distR="114300" simplePos="0" relativeHeight="251658240" behindDoc="1" locked="0" layoutInCell="1" allowOverlap="1" wp14:anchorId="389E2ABF" wp14:editId="60D23440">
            <wp:simplePos x="0" y="0"/>
            <wp:positionH relativeFrom="margin">
              <wp:posOffset>0</wp:posOffset>
            </wp:positionH>
            <wp:positionV relativeFrom="paragraph">
              <wp:posOffset>829614</wp:posOffset>
            </wp:positionV>
            <wp:extent cx="3111500" cy="215963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1500" cy="2159635"/>
                    </a:xfrm>
                    <a:prstGeom prst="rect">
                      <a:avLst/>
                    </a:prstGeom>
                  </pic:spPr>
                </pic:pic>
              </a:graphicData>
            </a:graphic>
            <wp14:sizeRelH relativeFrom="margin">
              <wp14:pctWidth>0</wp14:pctWidth>
            </wp14:sizeRelH>
            <wp14:sizeRelV relativeFrom="margin">
              <wp14:pctHeight>0</wp14:pctHeight>
            </wp14:sizeRelV>
          </wp:anchor>
        </w:drawing>
      </w:r>
      <w:r w:rsidR="00FA61E1">
        <w:rPr>
          <w:rFonts w:cs="Arial"/>
          <w:sz w:val="20"/>
          <w:szCs w:val="20"/>
        </w:rPr>
        <w:tab/>
      </w:r>
      <w:r w:rsidR="000F19ED">
        <w:rPr>
          <w:rFonts w:ascii="Arial" w:hAnsi="Arial" w:cs="Arial"/>
          <w:color w:val="auto"/>
          <w:sz w:val="20"/>
          <w:szCs w:val="20"/>
        </w:rPr>
        <w:t xml:space="preserve">O grau de comprometimento pulmonar foi evidenciado na avaliação tomográfica computadorizada (TC) realizada na data de internação do paciente, conforme a Figura 1. Dos 81 pacientes cujos prontuários foram analisados, </w:t>
      </w:r>
      <w:r w:rsidR="004A3940">
        <w:rPr>
          <w:rFonts w:ascii="Arial" w:hAnsi="Arial" w:cs="Arial"/>
          <w:color w:val="auto"/>
          <w:sz w:val="20"/>
          <w:szCs w:val="20"/>
        </w:rPr>
        <w:t xml:space="preserve">em </w:t>
      </w:r>
      <w:r w:rsidR="000F19ED">
        <w:rPr>
          <w:rFonts w:ascii="Arial" w:hAnsi="Arial" w:cs="Arial"/>
          <w:color w:val="auto"/>
          <w:sz w:val="20"/>
          <w:szCs w:val="20"/>
        </w:rPr>
        <w:t xml:space="preserve">apenas 39 </w:t>
      </w:r>
      <w:r w:rsidR="004A3940">
        <w:rPr>
          <w:rFonts w:ascii="Arial" w:hAnsi="Arial" w:cs="Arial"/>
          <w:color w:val="auto"/>
          <w:sz w:val="20"/>
          <w:szCs w:val="20"/>
        </w:rPr>
        <w:t xml:space="preserve">o exame estava com </w:t>
      </w:r>
      <w:r w:rsidR="00025B5A">
        <w:rPr>
          <w:rFonts w:ascii="Arial" w:hAnsi="Arial" w:cs="Arial"/>
          <w:color w:val="auto"/>
          <w:sz w:val="20"/>
          <w:szCs w:val="20"/>
        </w:rPr>
        <w:t xml:space="preserve">o </w:t>
      </w:r>
      <w:r w:rsidR="004A3940">
        <w:rPr>
          <w:rFonts w:ascii="Arial" w:hAnsi="Arial" w:cs="Arial"/>
          <w:color w:val="auto"/>
          <w:sz w:val="20"/>
          <w:szCs w:val="20"/>
        </w:rPr>
        <w:t>laudo registrado</w:t>
      </w:r>
      <w:r w:rsidR="000F19ED">
        <w:rPr>
          <w:rFonts w:ascii="Arial" w:hAnsi="Arial" w:cs="Arial"/>
          <w:color w:val="auto"/>
          <w:sz w:val="20"/>
          <w:szCs w:val="20"/>
        </w:rPr>
        <w:t>. A necessidade de suporte de oxigênio está ilustrada na Figura 2. Sete pacientes (8,64%) permaneceram em ar ambiente durante a internação. Nenhum paciente fez uso de ventilação mecânica não invasiva</w:t>
      </w:r>
      <w:r w:rsidR="004A3940">
        <w:rPr>
          <w:rFonts w:ascii="Arial" w:hAnsi="Arial" w:cs="Arial"/>
          <w:color w:val="auto"/>
          <w:sz w:val="20"/>
          <w:szCs w:val="20"/>
        </w:rPr>
        <w:t>.</w:t>
      </w:r>
    </w:p>
    <w:p w14:paraId="1C03759B" w14:textId="6DFCE93E" w:rsidR="008A103C" w:rsidRDefault="008A103C" w:rsidP="006A4FEE">
      <w:pPr>
        <w:spacing w:line="240" w:lineRule="auto"/>
        <w:rPr>
          <w:rFonts w:ascii="Arial" w:hAnsi="Arial" w:cs="Arial"/>
          <w:color w:val="auto"/>
          <w:sz w:val="20"/>
          <w:szCs w:val="20"/>
        </w:rPr>
      </w:pPr>
    </w:p>
    <w:p w14:paraId="25B9ECF5" w14:textId="5EF98118" w:rsidR="008A103C" w:rsidRDefault="008A103C" w:rsidP="00025B5A">
      <w:pPr>
        <w:spacing w:line="240" w:lineRule="auto"/>
        <w:jc w:val="left"/>
        <w:rPr>
          <w:rFonts w:ascii="Arial" w:hAnsi="Arial" w:cs="Arial"/>
          <w:color w:val="auto"/>
          <w:sz w:val="20"/>
          <w:szCs w:val="20"/>
        </w:rPr>
      </w:pPr>
    </w:p>
    <w:p w14:paraId="72D06131" w14:textId="3F2D88F1" w:rsidR="00CC6710" w:rsidRDefault="00CC6710" w:rsidP="00025B5A">
      <w:pPr>
        <w:spacing w:line="240" w:lineRule="auto"/>
        <w:jc w:val="left"/>
        <w:rPr>
          <w:rFonts w:ascii="Arial" w:hAnsi="Arial" w:cs="Arial"/>
          <w:color w:val="auto"/>
          <w:sz w:val="20"/>
          <w:szCs w:val="20"/>
        </w:rPr>
      </w:pPr>
    </w:p>
    <w:p w14:paraId="50EB4E01" w14:textId="2C4BAC0E" w:rsidR="00CC6710" w:rsidRDefault="00CC6710" w:rsidP="00025B5A">
      <w:pPr>
        <w:spacing w:line="240" w:lineRule="auto"/>
        <w:jc w:val="left"/>
        <w:rPr>
          <w:rFonts w:ascii="Arial" w:hAnsi="Arial" w:cs="Arial"/>
          <w:color w:val="auto"/>
          <w:sz w:val="20"/>
          <w:szCs w:val="20"/>
        </w:rPr>
      </w:pPr>
    </w:p>
    <w:p w14:paraId="53DB4FC1" w14:textId="1F8F8997" w:rsidR="00CC6710" w:rsidRDefault="00CC6710" w:rsidP="00025B5A">
      <w:pPr>
        <w:spacing w:line="240" w:lineRule="auto"/>
        <w:jc w:val="left"/>
        <w:rPr>
          <w:rFonts w:ascii="Arial" w:hAnsi="Arial" w:cs="Arial"/>
          <w:color w:val="auto"/>
          <w:sz w:val="20"/>
          <w:szCs w:val="20"/>
        </w:rPr>
      </w:pPr>
    </w:p>
    <w:p w14:paraId="609E1D9A" w14:textId="403EE091" w:rsidR="00CC6710" w:rsidRDefault="00CC6710" w:rsidP="00025B5A">
      <w:pPr>
        <w:spacing w:line="240" w:lineRule="auto"/>
        <w:jc w:val="left"/>
        <w:rPr>
          <w:rFonts w:ascii="Arial" w:hAnsi="Arial" w:cs="Arial"/>
          <w:color w:val="auto"/>
          <w:sz w:val="20"/>
          <w:szCs w:val="20"/>
        </w:rPr>
      </w:pPr>
    </w:p>
    <w:p w14:paraId="07C2C562" w14:textId="561AFDD1" w:rsidR="00CC6710" w:rsidRDefault="00CC6710" w:rsidP="00025B5A">
      <w:pPr>
        <w:spacing w:line="240" w:lineRule="auto"/>
        <w:jc w:val="left"/>
        <w:rPr>
          <w:rFonts w:ascii="Arial" w:hAnsi="Arial" w:cs="Arial"/>
          <w:color w:val="auto"/>
          <w:sz w:val="20"/>
          <w:szCs w:val="20"/>
        </w:rPr>
      </w:pPr>
    </w:p>
    <w:p w14:paraId="64882420" w14:textId="54C8EBA8" w:rsidR="00CC6710" w:rsidRDefault="00CC6710" w:rsidP="00025B5A">
      <w:pPr>
        <w:spacing w:line="240" w:lineRule="auto"/>
        <w:jc w:val="left"/>
        <w:rPr>
          <w:rFonts w:ascii="Arial" w:hAnsi="Arial" w:cs="Arial"/>
          <w:color w:val="auto"/>
          <w:sz w:val="20"/>
          <w:szCs w:val="20"/>
        </w:rPr>
      </w:pPr>
    </w:p>
    <w:p w14:paraId="5CA05A59" w14:textId="0EB6FD00" w:rsidR="00CC6710" w:rsidRDefault="00CC6710" w:rsidP="00025B5A">
      <w:pPr>
        <w:spacing w:line="240" w:lineRule="auto"/>
        <w:jc w:val="left"/>
        <w:rPr>
          <w:rFonts w:ascii="Arial" w:hAnsi="Arial" w:cs="Arial"/>
          <w:color w:val="auto"/>
          <w:sz w:val="20"/>
          <w:szCs w:val="20"/>
        </w:rPr>
      </w:pPr>
    </w:p>
    <w:p w14:paraId="1D14955C" w14:textId="39B2B247" w:rsidR="00CC6710" w:rsidRDefault="00CC6710" w:rsidP="00025B5A">
      <w:pPr>
        <w:spacing w:line="240" w:lineRule="auto"/>
        <w:jc w:val="left"/>
        <w:rPr>
          <w:rFonts w:ascii="Arial" w:hAnsi="Arial" w:cs="Arial"/>
          <w:color w:val="auto"/>
          <w:sz w:val="20"/>
          <w:szCs w:val="20"/>
        </w:rPr>
      </w:pPr>
    </w:p>
    <w:p w14:paraId="176E2F0D" w14:textId="790FD6B8" w:rsidR="00CC6710" w:rsidRDefault="00CC6710" w:rsidP="00025B5A">
      <w:pPr>
        <w:spacing w:line="240" w:lineRule="auto"/>
        <w:jc w:val="left"/>
        <w:rPr>
          <w:rFonts w:ascii="Arial" w:hAnsi="Arial" w:cs="Arial"/>
          <w:color w:val="auto"/>
          <w:sz w:val="20"/>
          <w:szCs w:val="20"/>
        </w:rPr>
      </w:pPr>
    </w:p>
    <w:p w14:paraId="6FAD383E" w14:textId="635395D6" w:rsidR="00CC6710" w:rsidRDefault="00CC6710" w:rsidP="00025B5A">
      <w:pPr>
        <w:spacing w:line="240" w:lineRule="auto"/>
        <w:jc w:val="left"/>
        <w:rPr>
          <w:rFonts w:ascii="Arial" w:hAnsi="Arial" w:cs="Arial"/>
          <w:color w:val="auto"/>
          <w:sz w:val="20"/>
          <w:szCs w:val="20"/>
        </w:rPr>
      </w:pPr>
    </w:p>
    <w:p w14:paraId="18A82190" w14:textId="36E0147F" w:rsidR="00CC6710" w:rsidRDefault="00CC6710" w:rsidP="00025B5A">
      <w:pPr>
        <w:spacing w:line="240" w:lineRule="auto"/>
        <w:jc w:val="left"/>
        <w:rPr>
          <w:rFonts w:ascii="Arial" w:hAnsi="Arial" w:cs="Arial"/>
          <w:color w:val="auto"/>
          <w:sz w:val="20"/>
          <w:szCs w:val="20"/>
        </w:rPr>
      </w:pPr>
    </w:p>
    <w:p w14:paraId="2C3F4040" w14:textId="11909B4A" w:rsidR="00CC6710" w:rsidRDefault="00CC6710" w:rsidP="00025B5A">
      <w:pPr>
        <w:spacing w:line="240" w:lineRule="auto"/>
        <w:jc w:val="left"/>
        <w:rPr>
          <w:rFonts w:ascii="Arial" w:hAnsi="Arial" w:cs="Arial"/>
          <w:color w:val="auto"/>
          <w:sz w:val="20"/>
          <w:szCs w:val="20"/>
        </w:rPr>
      </w:pPr>
    </w:p>
    <w:p w14:paraId="73A216A9" w14:textId="1E40A6C1" w:rsidR="00CC6710" w:rsidRDefault="00C818AB" w:rsidP="00025B5A">
      <w:pPr>
        <w:spacing w:line="240" w:lineRule="auto"/>
        <w:jc w:val="left"/>
        <w:rPr>
          <w:rFonts w:ascii="Arial" w:hAnsi="Arial" w:cs="Arial"/>
          <w:color w:val="auto"/>
          <w:sz w:val="20"/>
          <w:szCs w:val="20"/>
        </w:rPr>
      </w:pPr>
      <w:r w:rsidRPr="00443E45">
        <w:rPr>
          <w:rFonts w:ascii="Arial" w:hAnsi="Arial" w:cs="Arial"/>
          <w:noProof/>
          <w:color w:val="auto"/>
          <w:sz w:val="20"/>
          <w:szCs w:val="20"/>
          <w:lang w:eastAsia="pt-BR"/>
        </w:rPr>
        <mc:AlternateContent>
          <mc:Choice Requires="wps">
            <w:drawing>
              <wp:anchor distT="45720" distB="45720" distL="114300" distR="114300" simplePos="0" relativeHeight="251663360" behindDoc="1" locked="0" layoutInCell="1" allowOverlap="1" wp14:anchorId="1E989FBF" wp14:editId="1F41B1C7">
                <wp:simplePos x="0" y="0"/>
                <wp:positionH relativeFrom="margin">
                  <wp:posOffset>2959100</wp:posOffset>
                </wp:positionH>
                <wp:positionV relativeFrom="paragraph">
                  <wp:posOffset>59386</wp:posOffset>
                </wp:positionV>
                <wp:extent cx="2800350" cy="53340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33400"/>
                        </a:xfrm>
                        <a:prstGeom prst="rect">
                          <a:avLst/>
                        </a:prstGeom>
                        <a:solidFill>
                          <a:srgbClr val="FFFFFF"/>
                        </a:solidFill>
                        <a:ln w="9525">
                          <a:noFill/>
                          <a:miter lim="800000"/>
                          <a:headEnd/>
                          <a:tailEnd/>
                        </a:ln>
                      </wps:spPr>
                      <wps:txbx>
                        <w:txbxContent>
                          <w:p w14:paraId="20A494A9" w14:textId="29CBF295" w:rsidR="00443E45" w:rsidRDefault="00443E45" w:rsidP="00443E45">
                            <w:pPr>
                              <w:spacing w:line="240" w:lineRule="auto"/>
                              <w:rPr>
                                <w:rFonts w:ascii="Arial" w:hAnsi="Arial" w:cs="Arial"/>
                                <w:color w:val="auto"/>
                                <w:sz w:val="20"/>
                                <w:szCs w:val="20"/>
                              </w:rPr>
                            </w:pPr>
                            <w:r>
                              <w:rPr>
                                <w:rFonts w:ascii="Arial" w:hAnsi="Arial" w:cs="Arial"/>
                                <w:color w:val="auto"/>
                                <w:sz w:val="20"/>
                                <w:szCs w:val="20"/>
                              </w:rPr>
                              <w:t>Figura 2. Porcentagem de pacientes distribuídos quanto a necessidade de suporte de oxigênio (</w:t>
                            </w:r>
                            <w:r>
                              <w:rPr>
                                <w:rFonts w:ascii="Arial" w:hAnsi="Arial" w:cs="Arial"/>
                                <w:i/>
                                <w:color w:val="auto"/>
                                <w:sz w:val="20"/>
                                <w:szCs w:val="20"/>
                              </w:rPr>
                              <w:t>n</w:t>
                            </w:r>
                            <w:r>
                              <w:rPr>
                                <w:rFonts w:ascii="Arial" w:hAnsi="Arial" w:cs="Arial"/>
                                <w:color w:val="auto"/>
                                <w:sz w:val="20"/>
                                <w:szCs w:val="20"/>
                              </w:rPr>
                              <w:t>=81).</w:t>
                            </w:r>
                          </w:p>
                          <w:p w14:paraId="64E7E000" w14:textId="77777777" w:rsidR="00443E45" w:rsidRDefault="00443E45" w:rsidP="00443E45">
                            <w:pPr>
                              <w:spacing w:line="240" w:lineRule="auto"/>
                              <w:rPr>
                                <w:rFonts w:ascii="Arial" w:hAnsi="Arial" w:cs="Arial"/>
                                <w:color w:val="auto"/>
                                <w:sz w:val="20"/>
                                <w:szCs w:val="20"/>
                              </w:rPr>
                            </w:pPr>
                          </w:p>
                          <w:p w14:paraId="6151AC77" w14:textId="003C3407" w:rsidR="00443E45" w:rsidRDefault="00443E45" w:rsidP="00443E45">
                            <w:pPr>
                              <w:spacing w:line="240" w:lineRule="auto"/>
                              <w:rPr>
                                <w:rFonts w:ascii="Arial" w:hAnsi="Arial" w:cs="Arial"/>
                                <w:color w:val="auto"/>
                                <w:sz w:val="20"/>
                                <w:szCs w:val="20"/>
                              </w:rPr>
                            </w:pPr>
                          </w:p>
                          <w:p w14:paraId="155235B6" w14:textId="77777777" w:rsidR="00443E45" w:rsidRDefault="00443E45" w:rsidP="00443E45">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89FBF" id="_x0000_t202" coordsize="21600,21600" o:spt="202" path="m,l,21600r21600,l21600,xe">
                <v:stroke joinstyle="miter"/>
                <v:path gradientshapeok="t" o:connecttype="rect"/>
              </v:shapetype>
              <v:shape id="Caixa de Texto 2" o:spid="_x0000_s1026" type="#_x0000_t202" style="position:absolute;margin-left:233pt;margin-top:4.7pt;width:220.5pt;height:4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" stroked="f">
                <v:textbox>
                  <w:txbxContent>
                    <w:p w14:paraId="20A494A9" w14:textId="29CBF295" w:rsidR="00443E45" w:rsidRDefault="00443E45" w:rsidP="00443E45">
                      <w:pPr>
                        <w:spacing w:line="240" w:lineRule="auto"/>
                        <w:rPr>
                          <w:rFonts w:ascii="Arial" w:hAnsi="Arial" w:cs="Arial"/>
                          <w:color w:val="auto"/>
                          <w:sz w:val="20"/>
                          <w:szCs w:val="20"/>
                        </w:rPr>
                      </w:pPr>
                      <w:r>
                        <w:rPr>
                          <w:rFonts w:ascii="Arial" w:hAnsi="Arial" w:cs="Arial"/>
                          <w:color w:val="auto"/>
                          <w:sz w:val="20"/>
                          <w:szCs w:val="20"/>
                        </w:rPr>
                        <w:t>Figura 2. Porcentagem de pacientes distribuídos quanto a necessidade de suporte de oxigênio (</w:t>
                      </w:r>
                      <w:r>
                        <w:rPr>
                          <w:rFonts w:ascii="Arial" w:hAnsi="Arial" w:cs="Arial"/>
                          <w:i/>
                          <w:color w:val="auto"/>
                          <w:sz w:val="20"/>
                          <w:szCs w:val="20"/>
                        </w:rPr>
                        <w:t>n</w:t>
                      </w:r>
                      <w:r>
                        <w:rPr>
                          <w:rFonts w:ascii="Arial" w:hAnsi="Arial" w:cs="Arial"/>
                          <w:color w:val="auto"/>
                          <w:sz w:val="20"/>
                          <w:szCs w:val="20"/>
                        </w:rPr>
                        <w:t>=81).</w:t>
                      </w:r>
                    </w:p>
                    <w:p w14:paraId="64E7E000" w14:textId="77777777" w:rsidR="00443E45" w:rsidRDefault="00443E45" w:rsidP="00443E45">
                      <w:pPr>
                        <w:spacing w:line="240" w:lineRule="auto"/>
                        <w:rPr>
                          <w:rFonts w:ascii="Arial" w:hAnsi="Arial" w:cs="Arial"/>
                          <w:color w:val="auto"/>
                          <w:sz w:val="20"/>
                          <w:szCs w:val="20"/>
                        </w:rPr>
                      </w:pPr>
                    </w:p>
                    <w:p w14:paraId="6151AC77" w14:textId="003C3407" w:rsidR="00443E45" w:rsidRDefault="00443E45" w:rsidP="00443E45">
                      <w:pPr>
                        <w:spacing w:line="240" w:lineRule="auto"/>
                        <w:rPr>
                          <w:rFonts w:ascii="Arial" w:hAnsi="Arial" w:cs="Arial"/>
                          <w:color w:val="auto"/>
                          <w:sz w:val="20"/>
                          <w:szCs w:val="20"/>
                        </w:rPr>
                      </w:pPr>
                    </w:p>
                    <w:p w14:paraId="155235B6" w14:textId="77777777" w:rsidR="00443E45" w:rsidRDefault="00443E45" w:rsidP="00443E45">
                      <w:pPr>
                        <w:spacing w:line="240" w:lineRule="auto"/>
                      </w:pPr>
                    </w:p>
                  </w:txbxContent>
                </v:textbox>
                <w10:wrap anchorx="margin"/>
              </v:shape>
            </w:pict>
          </mc:Fallback>
        </mc:AlternateContent>
      </w:r>
      <w:r w:rsidRPr="00443E45">
        <w:rPr>
          <w:rFonts w:ascii="Arial" w:hAnsi="Arial" w:cs="Arial"/>
          <w:noProof/>
          <w:color w:val="auto"/>
          <w:sz w:val="20"/>
          <w:szCs w:val="20"/>
          <w:lang w:eastAsia="pt-BR"/>
        </w:rPr>
        <mc:AlternateContent>
          <mc:Choice Requires="wps">
            <w:drawing>
              <wp:anchor distT="45720" distB="45720" distL="114300" distR="114300" simplePos="0" relativeHeight="251661312" behindDoc="1" locked="0" layoutInCell="1" allowOverlap="1" wp14:anchorId="596801E2" wp14:editId="02885EF7">
                <wp:simplePos x="0" y="0"/>
                <wp:positionH relativeFrom="column">
                  <wp:posOffset>7620</wp:posOffset>
                </wp:positionH>
                <wp:positionV relativeFrom="paragraph">
                  <wp:posOffset>58392</wp:posOffset>
                </wp:positionV>
                <wp:extent cx="2800350" cy="679450"/>
                <wp:effectExtent l="0" t="0" r="0" b="63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79450"/>
                        </a:xfrm>
                        <a:prstGeom prst="rect">
                          <a:avLst/>
                        </a:prstGeom>
                        <a:solidFill>
                          <a:srgbClr val="FFFFFF"/>
                        </a:solidFill>
                        <a:ln w="9525">
                          <a:noFill/>
                          <a:miter lim="800000"/>
                          <a:headEnd/>
                          <a:tailEnd/>
                        </a:ln>
                      </wps:spPr>
                      <wps:txbx>
                        <w:txbxContent>
                          <w:p w14:paraId="74A94AA5" w14:textId="74BD9D98" w:rsidR="00443E45" w:rsidRDefault="00443E45" w:rsidP="00443E45">
                            <w:pPr>
                              <w:spacing w:line="240" w:lineRule="auto"/>
                              <w:rPr>
                                <w:rFonts w:ascii="Arial" w:hAnsi="Arial" w:cs="Arial"/>
                                <w:color w:val="auto"/>
                                <w:sz w:val="20"/>
                                <w:szCs w:val="20"/>
                              </w:rPr>
                            </w:pPr>
                            <w:r>
                              <w:rPr>
                                <w:rFonts w:ascii="Arial" w:hAnsi="Arial" w:cs="Arial"/>
                                <w:color w:val="auto"/>
                                <w:sz w:val="20"/>
                                <w:szCs w:val="20"/>
                              </w:rPr>
                              <w:t xml:space="preserve">Figura 1. Porcentagem de pacientes com comprometimento pulmonar na avaliação tomográfica (menor que 25%, entre 25 e 50% e maior que 50% - </w:t>
                            </w:r>
                            <w:r>
                              <w:rPr>
                                <w:rFonts w:ascii="Arial" w:hAnsi="Arial" w:cs="Arial"/>
                                <w:i/>
                                <w:color w:val="auto"/>
                                <w:sz w:val="20"/>
                                <w:szCs w:val="20"/>
                              </w:rPr>
                              <w:t>n</w:t>
                            </w:r>
                            <w:r>
                              <w:rPr>
                                <w:rFonts w:ascii="Arial" w:hAnsi="Arial" w:cs="Arial"/>
                                <w:color w:val="auto"/>
                                <w:sz w:val="20"/>
                                <w:szCs w:val="20"/>
                              </w:rPr>
                              <w:t>=39).</w:t>
                            </w:r>
                          </w:p>
                          <w:p w14:paraId="11992B71" w14:textId="505642EE" w:rsidR="00443E45" w:rsidRDefault="00443E45" w:rsidP="00443E45">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801E2" id="_x0000_s1027" type="#_x0000_t202" style="position:absolute;margin-left:.6pt;margin-top:4.6pt;width:220.5pt;height:5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" stroked="f">
                <v:textbox>
                  <w:txbxContent>
                    <w:p w14:paraId="74A94AA5" w14:textId="74BD9D98" w:rsidR="00443E45" w:rsidRDefault="00443E45" w:rsidP="00443E45">
                      <w:pPr>
                        <w:spacing w:line="240" w:lineRule="auto"/>
                        <w:rPr>
                          <w:rFonts w:ascii="Arial" w:hAnsi="Arial" w:cs="Arial"/>
                          <w:color w:val="auto"/>
                          <w:sz w:val="20"/>
                          <w:szCs w:val="20"/>
                        </w:rPr>
                      </w:pPr>
                      <w:r>
                        <w:rPr>
                          <w:rFonts w:ascii="Arial" w:hAnsi="Arial" w:cs="Arial"/>
                          <w:color w:val="auto"/>
                          <w:sz w:val="20"/>
                          <w:szCs w:val="20"/>
                        </w:rPr>
                        <w:t xml:space="preserve">Figura 1. Porcentagem de pacientes com comprometimento pulmonar na avaliação tomográfica (menor que 25%, entre 25 e 50% e maior que 50% - </w:t>
                      </w:r>
                      <w:r>
                        <w:rPr>
                          <w:rFonts w:ascii="Arial" w:hAnsi="Arial" w:cs="Arial"/>
                          <w:i/>
                          <w:color w:val="auto"/>
                          <w:sz w:val="20"/>
                          <w:szCs w:val="20"/>
                        </w:rPr>
                        <w:t>n</w:t>
                      </w:r>
                      <w:r>
                        <w:rPr>
                          <w:rFonts w:ascii="Arial" w:hAnsi="Arial" w:cs="Arial"/>
                          <w:color w:val="auto"/>
                          <w:sz w:val="20"/>
                          <w:szCs w:val="20"/>
                        </w:rPr>
                        <w:t>=39).</w:t>
                      </w:r>
                    </w:p>
                    <w:p w14:paraId="11992B71" w14:textId="505642EE" w:rsidR="00443E45" w:rsidRDefault="00443E45" w:rsidP="00443E45">
                      <w:pPr>
                        <w:spacing w:line="240" w:lineRule="auto"/>
                      </w:pPr>
                    </w:p>
                  </w:txbxContent>
                </v:textbox>
              </v:shape>
            </w:pict>
          </mc:Fallback>
        </mc:AlternateContent>
      </w:r>
    </w:p>
    <w:p w14:paraId="02907E33" w14:textId="1FDDE255" w:rsidR="00CC6710" w:rsidRDefault="00CC6710" w:rsidP="00025B5A">
      <w:pPr>
        <w:spacing w:line="240" w:lineRule="auto"/>
        <w:jc w:val="left"/>
        <w:rPr>
          <w:rFonts w:ascii="Arial" w:hAnsi="Arial" w:cs="Arial"/>
          <w:color w:val="auto"/>
          <w:sz w:val="20"/>
          <w:szCs w:val="20"/>
        </w:rPr>
      </w:pPr>
    </w:p>
    <w:p w14:paraId="274D914F" w14:textId="49BC5945" w:rsidR="00CC6710" w:rsidRDefault="00CC6710" w:rsidP="00025B5A">
      <w:pPr>
        <w:spacing w:line="240" w:lineRule="auto"/>
        <w:jc w:val="left"/>
        <w:rPr>
          <w:rFonts w:ascii="Arial" w:hAnsi="Arial" w:cs="Arial"/>
          <w:color w:val="auto"/>
          <w:sz w:val="20"/>
          <w:szCs w:val="20"/>
        </w:rPr>
      </w:pPr>
    </w:p>
    <w:p w14:paraId="1CEE8586" w14:textId="10DB54D8" w:rsidR="00443E45" w:rsidRDefault="00443E45" w:rsidP="008A103C">
      <w:pPr>
        <w:spacing w:line="240" w:lineRule="auto"/>
        <w:rPr>
          <w:rFonts w:ascii="Arial" w:hAnsi="Arial" w:cs="Arial"/>
          <w:color w:val="auto"/>
          <w:sz w:val="20"/>
          <w:szCs w:val="20"/>
        </w:rPr>
      </w:pPr>
    </w:p>
    <w:p w14:paraId="657AE803" w14:textId="77868F00" w:rsidR="0032564F" w:rsidRDefault="0032564F" w:rsidP="006A4FEE">
      <w:pPr>
        <w:spacing w:line="240" w:lineRule="auto"/>
        <w:rPr>
          <w:rFonts w:ascii="Arial" w:hAnsi="Arial" w:cs="Arial"/>
          <w:color w:val="auto"/>
          <w:sz w:val="20"/>
          <w:szCs w:val="20"/>
        </w:rPr>
      </w:pPr>
    </w:p>
    <w:p w14:paraId="6EC415B6" w14:textId="398859F8" w:rsidR="0032564F" w:rsidRDefault="0032564F" w:rsidP="0032564F">
      <w:pPr>
        <w:spacing w:line="240" w:lineRule="auto"/>
        <w:jc w:val="center"/>
        <w:rPr>
          <w:rFonts w:ascii="Arial" w:hAnsi="Arial" w:cs="Arial"/>
          <w:color w:val="auto"/>
          <w:sz w:val="20"/>
          <w:szCs w:val="20"/>
        </w:rPr>
      </w:pPr>
    </w:p>
    <w:p w14:paraId="05C0D33E" w14:textId="2D63A833" w:rsidR="003A385C" w:rsidRDefault="000F19ED" w:rsidP="00025B5A">
      <w:pPr>
        <w:tabs>
          <w:tab w:val="clear" w:pos="709"/>
          <w:tab w:val="left" w:pos="0"/>
        </w:tabs>
        <w:spacing w:line="240" w:lineRule="auto"/>
        <w:rPr>
          <w:rFonts w:ascii="Arial" w:hAnsi="Arial" w:cs="Arial"/>
          <w:color w:val="auto"/>
          <w:sz w:val="20"/>
          <w:szCs w:val="20"/>
        </w:rPr>
      </w:pPr>
      <w:r>
        <w:rPr>
          <w:rFonts w:ascii="Arial" w:hAnsi="Arial" w:cs="Arial"/>
          <w:sz w:val="20"/>
          <w:szCs w:val="20"/>
        </w:rPr>
        <w:tab/>
      </w:r>
      <w:r>
        <w:rPr>
          <w:rFonts w:ascii="Arial" w:hAnsi="Arial" w:cs="Arial"/>
          <w:color w:val="auto"/>
          <w:sz w:val="20"/>
          <w:szCs w:val="20"/>
        </w:rPr>
        <w:t>Considerando os 43</w:t>
      </w:r>
      <w:r w:rsidR="008A103C">
        <w:rPr>
          <w:rFonts w:ascii="Arial" w:hAnsi="Arial" w:cs="Arial"/>
          <w:color w:val="auto"/>
          <w:sz w:val="20"/>
          <w:szCs w:val="20"/>
        </w:rPr>
        <w:t xml:space="preserve"> (53,09%) </w:t>
      </w:r>
      <w:r>
        <w:rPr>
          <w:rFonts w:ascii="Arial" w:hAnsi="Arial" w:cs="Arial"/>
          <w:color w:val="auto"/>
          <w:sz w:val="20"/>
          <w:szCs w:val="20"/>
        </w:rPr>
        <w:t>pacientes que evoluíram gravemente</w:t>
      </w:r>
      <w:r w:rsidR="00600EAE">
        <w:rPr>
          <w:rFonts w:ascii="Arial" w:hAnsi="Arial" w:cs="Arial"/>
          <w:color w:val="auto"/>
          <w:sz w:val="20"/>
          <w:szCs w:val="20"/>
        </w:rPr>
        <w:t>,</w:t>
      </w:r>
      <w:r w:rsidR="0049772D">
        <w:rPr>
          <w:rFonts w:ascii="Arial" w:hAnsi="Arial" w:cs="Arial"/>
          <w:color w:val="auto"/>
          <w:sz w:val="20"/>
          <w:szCs w:val="20"/>
        </w:rPr>
        <w:t xml:space="preserve"> </w:t>
      </w:r>
      <w:r>
        <w:rPr>
          <w:rFonts w:ascii="Arial" w:hAnsi="Arial" w:cs="Arial"/>
          <w:color w:val="auto"/>
          <w:sz w:val="20"/>
          <w:szCs w:val="20"/>
        </w:rPr>
        <w:t>com necess</w:t>
      </w:r>
      <w:r w:rsidR="003A385C">
        <w:rPr>
          <w:rFonts w:ascii="Arial" w:hAnsi="Arial" w:cs="Arial"/>
          <w:color w:val="auto"/>
          <w:sz w:val="20"/>
          <w:szCs w:val="20"/>
        </w:rPr>
        <w:t>idade de ventilação mecânica, 29</w:t>
      </w:r>
      <w:r>
        <w:rPr>
          <w:rFonts w:ascii="Arial" w:hAnsi="Arial" w:cs="Arial"/>
          <w:color w:val="auto"/>
          <w:sz w:val="20"/>
          <w:szCs w:val="20"/>
        </w:rPr>
        <w:t xml:space="preserve"> (65,11%) eram do sexo masculino com idade média de 58,64 anos (±12,46 anos, 41 a 80 anos) e 14 (32,57%) do sexo feminino com idade média de 60 anos (± 11,65, 41 a 68 anos). O tempo de suporte ventilatório invasivo foi em geral </w:t>
      </w:r>
      <w:r w:rsidR="0049772D">
        <w:rPr>
          <w:rFonts w:ascii="Arial" w:hAnsi="Arial" w:cs="Arial"/>
          <w:color w:val="auto"/>
          <w:sz w:val="20"/>
          <w:szCs w:val="20"/>
        </w:rPr>
        <w:t>20,63</w:t>
      </w:r>
      <w:r>
        <w:rPr>
          <w:rFonts w:ascii="Arial" w:hAnsi="Arial" w:cs="Arial"/>
          <w:color w:val="auto"/>
          <w:sz w:val="20"/>
          <w:szCs w:val="20"/>
        </w:rPr>
        <w:t xml:space="preserve"> dias (±</w:t>
      </w:r>
      <w:r w:rsidR="0049772D">
        <w:rPr>
          <w:rFonts w:ascii="Arial" w:hAnsi="Arial" w:cs="Arial"/>
          <w:color w:val="auto"/>
          <w:sz w:val="20"/>
          <w:szCs w:val="20"/>
        </w:rPr>
        <w:t>17,09</w:t>
      </w:r>
      <w:r w:rsidR="003A385C">
        <w:rPr>
          <w:rFonts w:ascii="Arial" w:hAnsi="Arial" w:cs="Arial"/>
          <w:color w:val="auto"/>
          <w:sz w:val="20"/>
          <w:szCs w:val="20"/>
        </w:rPr>
        <w:t>), sendo 23,34 dias (±18,71</w:t>
      </w:r>
      <w:r>
        <w:rPr>
          <w:rFonts w:ascii="Arial" w:hAnsi="Arial" w:cs="Arial"/>
          <w:color w:val="auto"/>
          <w:sz w:val="20"/>
          <w:szCs w:val="20"/>
        </w:rPr>
        <w:t xml:space="preserve">, 1 a 77 dias) entre os homens e 15 dias (±11,77, 1 a 42 dias) </w:t>
      </w:r>
      <w:r w:rsidR="00600EAE">
        <w:rPr>
          <w:rFonts w:ascii="Arial" w:hAnsi="Arial" w:cs="Arial"/>
          <w:color w:val="auto"/>
          <w:sz w:val="20"/>
          <w:szCs w:val="20"/>
        </w:rPr>
        <w:t>n</w:t>
      </w:r>
      <w:r>
        <w:rPr>
          <w:rFonts w:ascii="Arial" w:hAnsi="Arial" w:cs="Arial"/>
          <w:color w:val="auto"/>
          <w:sz w:val="20"/>
          <w:szCs w:val="20"/>
        </w:rPr>
        <w:t>as mulheres. Dezoito pacientes foram traqueostomizados</w:t>
      </w:r>
      <w:r w:rsidR="00600EAE">
        <w:rPr>
          <w:rFonts w:ascii="Arial" w:hAnsi="Arial" w:cs="Arial"/>
          <w:color w:val="auto"/>
          <w:sz w:val="20"/>
          <w:szCs w:val="20"/>
        </w:rPr>
        <w:t xml:space="preserve"> e,</w:t>
      </w:r>
      <w:r>
        <w:rPr>
          <w:rFonts w:ascii="Arial" w:hAnsi="Arial" w:cs="Arial"/>
          <w:color w:val="auto"/>
          <w:sz w:val="20"/>
          <w:szCs w:val="20"/>
        </w:rPr>
        <w:t xml:space="preserve"> desses</w:t>
      </w:r>
      <w:r w:rsidR="00600EAE">
        <w:rPr>
          <w:rFonts w:ascii="Arial" w:hAnsi="Arial" w:cs="Arial"/>
          <w:color w:val="auto"/>
          <w:sz w:val="20"/>
          <w:szCs w:val="20"/>
        </w:rPr>
        <w:t>,</w:t>
      </w:r>
      <w:r>
        <w:rPr>
          <w:rFonts w:ascii="Arial" w:hAnsi="Arial" w:cs="Arial"/>
          <w:color w:val="auto"/>
          <w:sz w:val="20"/>
          <w:szCs w:val="20"/>
        </w:rPr>
        <w:t xml:space="preserve"> 7 receberam alta hospitalar decanulados.</w:t>
      </w:r>
    </w:p>
    <w:p w14:paraId="05BC4237" w14:textId="7E5752D8" w:rsidR="003A385C" w:rsidRPr="00146000" w:rsidRDefault="003A385C" w:rsidP="00025B5A">
      <w:pPr>
        <w:spacing w:line="240" w:lineRule="auto"/>
        <w:rPr>
          <w:rFonts w:ascii="Arial" w:hAnsi="Arial" w:cs="Arial"/>
          <w:color w:val="auto"/>
          <w:sz w:val="20"/>
          <w:szCs w:val="20"/>
        </w:rPr>
      </w:pPr>
      <w:r>
        <w:rPr>
          <w:rFonts w:cs="Arial"/>
          <w:sz w:val="20"/>
          <w:szCs w:val="20"/>
        </w:rPr>
        <w:tab/>
      </w:r>
      <w:r w:rsidRPr="00146000">
        <w:rPr>
          <w:rFonts w:ascii="Arial" w:hAnsi="Arial" w:cs="Arial"/>
          <w:color w:val="auto"/>
          <w:sz w:val="20"/>
          <w:szCs w:val="20"/>
        </w:rPr>
        <w:t>O tempo médio de internação hospitalar dos 81 pacientes foi de 30 (±28,80) dias</w:t>
      </w:r>
      <w:r w:rsidR="00600EAE" w:rsidRPr="00146000">
        <w:rPr>
          <w:rFonts w:ascii="Arial" w:hAnsi="Arial" w:cs="Arial"/>
          <w:color w:val="auto"/>
          <w:sz w:val="20"/>
          <w:szCs w:val="20"/>
        </w:rPr>
        <w:t xml:space="preserve"> e</w:t>
      </w:r>
      <w:r w:rsidRPr="00146000">
        <w:rPr>
          <w:rFonts w:ascii="Arial" w:hAnsi="Arial" w:cs="Arial"/>
          <w:color w:val="auto"/>
          <w:sz w:val="20"/>
          <w:szCs w:val="20"/>
        </w:rPr>
        <w:t xml:space="preserve"> o tempo de UTI COVID</w:t>
      </w:r>
      <w:r w:rsidR="00600EAE" w:rsidRPr="00146000">
        <w:rPr>
          <w:rFonts w:ascii="Arial" w:hAnsi="Arial" w:cs="Arial"/>
          <w:color w:val="auto"/>
          <w:sz w:val="20"/>
          <w:szCs w:val="20"/>
        </w:rPr>
        <w:t xml:space="preserve"> </w:t>
      </w:r>
      <w:r w:rsidRPr="00146000">
        <w:rPr>
          <w:rFonts w:ascii="Arial" w:hAnsi="Arial" w:cs="Arial"/>
          <w:color w:val="auto"/>
          <w:sz w:val="20"/>
          <w:szCs w:val="20"/>
        </w:rPr>
        <w:t>16,5 (±12,18) dias. Oito pacientes do total de internados evoluíram a óbito (9,87%), destes, 5 (11,62%) estavam entre os gravemente acometidos</w:t>
      </w:r>
      <w:r w:rsidR="00025B5A" w:rsidRPr="00146000">
        <w:rPr>
          <w:rFonts w:ascii="Arial" w:hAnsi="Arial" w:cs="Arial"/>
          <w:color w:val="auto"/>
          <w:sz w:val="20"/>
          <w:szCs w:val="20"/>
        </w:rPr>
        <w:t>.</w:t>
      </w:r>
    </w:p>
    <w:p w14:paraId="492F177F" w14:textId="77777777" w:rsidR="003A385C" w:rsidRPr="003A385C" w:rsidRDefault="003A385C" w:rsidP="006A4FEE">
      <w:pPr>
        <w:spacing w:line="240" w:lineRule="auto"/>
        <w:rPr>
          <w:rFonts w:ascii="Arial" w:hAnsi="Arial" w:cs="Arial"/>
          <w:color w:val="auto"/>
          <w:sz w:val="20"/>
          <w:szCs w:val="20"/>
        </w:rPr>
      </w:pPr>
    </w:p>
    <w:p w14:paraId="787F4EDA" w14:textId="77777777" w:rsidR="000D4DE7" w:rsidRDefault="000F19ED" w:rsidP="006A4FEE">
      <w:pPr>
        <w:autoSpaceDE w:val="0"/>
        <w:autoSpaceDN w:val="0"/>
        <w:adjustRightInd w:val="0"/>
        <w:spacing w:after="60" w:line="240" w:lineRule="auto"/>
        <w:contextualSpacing w:val="0"/>
        <w:rPr>
          <w:rFonts w:ascii="Arial" w:hAnsi="Arial" w:cs="Arial"/>
          <w:b/>
          <w:bCs/>
          <w:color w:val="000000" w:themeColor="text1"/>
          <w:sz w:val="20"/>
          <w:szCs w:val="20"/>
        </w:rPr>
      </w:pPr>
      <w:r>
        <w:rPr>
          <w:rFonts w:ascii="Arial" w:hAnsi="Arial" w:cs="Arial"/>
          <w:b/>
          <w:bCs/>
          <w:color w:val="000000" w:themeColor="text1"/>
          <w:sz w:val="20"/>
          <w:szCs w:val="20"/>
        </w:rPr>
        <w:t>CONCLUSÃO</w:t>
      </w:r>
    </w:p>
    <w:p w14:paraId="4701078B" w14:textId="6994999A" w:rsidR="000D4DE7" w:rsidRDefault="000F19ED" w:rsidP="006A4FEE">
      <w:pPr>
        <w:spacing w:line="240" w:lineRule="auto"/>
        <w:rPr>
          <w:rFonts w:ascii="Arial" w:hAnsi="Arial" w:cs="Arial"/>
          <w:color w:val="auto"/>
          <w:sz w:val="20"/>
          <w:szCs w:val="20"/>
        </w:rPr>
      </w:pPr>
      <w:r>
        <w:rPr>
          <w:rFonts w:ascii="Arial" w:hAnsi="Arial" w:cs="Arial"/>
          <w:color w:val="000000" w:themeColor="text1"/>
          <w:sz w:val="20"/>
          <w:szCs w:val="20"/>
        </w:rPr>
        <w:tab/>
        <w:t xml:space="preserve">Os achados do presente estudo demonstraram importantes repercussões respiratórias na fase aguda da COVID-19 </w:t>
      </w:r>
      <w:r>
        <w:rPr>
          <w:rFonts w:ascii="Arial" w:hAnsi="Arial" w:cs="Arial"/>
          <w:color w:val="auto"/>
          <w:sz w:val="20"/>
          <w:szCs w:val="20"/>
        </w:rPr>
        <w:t>em pacientes internados em uma UTI, sendo os sintomas mais frequentes febre, dispneia e tosse seca. O exame</w:t>
      </w:r>
      <w:r w:rsidR="00686380">
        <w:rPr>
          <w:rFonts w:ascii="Arial" w:hAnsi="Arial" w:cs="Arial"/>
          <w:color w:val="auto"/>
          <w:sz w:val="20"/>
          <w:szCs w:val="20"/>
        </w:rPr>
        <w:t xml:space="preserve"> tomográfico</w:t>
      </w:r>
      <w:r w:rsidR="00D13629">
        <w:rPr>
          <w:rFonts w:ascii="Arial" w:hAnsi="Arial" w:cs="Arial"/>
          <w:color w:val="auto"/>
          <w:sz w:val="20"/>
          <w:szCs w:val="20"/>
        </w:rPr>
        <w:t>,</w:t>
      </w:r>
      <w:r w:rsidR="00DF0D96">
        <w:rPr>
          <w:rFonts w:ascii="Arial" w:hAnsi="Arial" w:cs="Arial"/>
          <w:color w:val="auto"/>
          <w:sz w:val="20"/>
          <w:szCs w:val="20"/>
        </w:rPr>
        <w:t xml:space="preserve"> de </w:t>
      </w:r>
      <w:r w:rsidR="005825B9">
        <w:rPr>
          <w:rFonts w:ascii="Arial" w:hAnsi="Arial" w:cs="Arial"/>
          <w:color w:val="auto"/>
          <w:sz w:val="20"/>
          <w:szCs w:val="20"/>
        </w:rPr>
        <w:t>uma parte dess</w:t>
      </w:r>
      <w:r>
        <w:rPr>
          <w:rFonts w:ascii="Arial" w:hAnsi="Arial" w:cs="Arial"/>
          <w:color w:val="auto"/>
          <w:sz w:val="20"/>
          <w:szCs w:val="20"/>
        </w:rPr>
        <w:t>es pacientes, demonstr</w:t>
      </w:r>
      <w:r w:rsidR="00DF0D96">
        <w:rPr>
          <w:rFonts w:ascii="Arial" w:hAnsi="Arial" w:cs="Arial"/>
          <w:color w:val="auto"/>
          <w:sz w:val="20"/>
          <w:szCs w:val="20"/>
        </w:rPr>
        <w:t>ou</w:t>
      </w:r>
      <w:r>
        <w:rPr>
          <w:rFonts w:ascii="Arial" w:hAnsi="Arial" w:cs="Arial"/>
          <w:color w:val="auto"/>
          <w:sz w:val="20"/>
          <w:szCs w:val="20"/>
        </w:rPr>
        <w:t xml:space="preserve"> um comprometimento pulmonar </w:t>
      </w:r>
      <w:r w:rsidR="00686380">
        <w:rPr>
          <w:rFonts w:ascii="Arial" w:hAnsi="Arial" w:cs="Arial"/>
          <w:color w:val="auto"/>
          <w:sz w:val="20"/>
          <w:szCs w:val="20"/>
        </w:rPr>
        <w:t>predominantemente de</w:t>
      </w:r>
      <w:r>
        <w:rPr>
          <w:rFonts w:ascii="Arial" w:hAnsi="Arial" w:cs="Arial"/>
          <w:color w:val="auto"/>
          <w:sz w:val="20"/>
          <w:szCs w:val="20"/>
        </w:rPr>
        <w:t xml:space="preserve"> 25 </w:t>
      </w:r>
      <w:r w:rsidR="00686380">
        <w:rPr>
          <w:rFonts w:ascii="Arial" w:hAnsi="Arial" w:cs="Arial"/>
          <w:color w:val="auto"/>
          <w:sz w:val="20"/>
          <w:szCs w:val="20"/>
        </w:rPr>
        <w:t>a</w:t>
      </w:r>
      <w:r>
        <w:rPr>
          <w:rFonts w:ascii="Arial" w:hAnsi="Arial" w:cs="Arial"/>
          <w:color w:val="auto"/>
          <w:sz w:val="20"/>
          <w:szCs w:val="20"/>
        </w:rPr>
        <w:t xml:space="preserve"> 50%. </w:t>
      </w:r>
      <w:r w:rsidR="003A385C">
        <w:rPr>
          <w:rFonts w:ascii="Arial" w:hAnsi="Arial" w:cs="Arial"/>
          <w:color w:val="auto"/>
          <w:sz w:val="20"/>
          <w:szCs w:val="20"/>
        </w:rPr>
        <w:t>Mais da metade dos pacientes</w:t>
      </w:r>
      <w:r w:rsidR="00686380">
        <w:rPr>
          <w:rFonts w:ascii="Arial" w:hAnsi="Arial" w:cs="Arial"/>
          <w:color w:val="auto"/>
          <w:sz w:val="20"/>
          <w:szCs w:val="20"/>
        </w:rPr>
        <w:t xml:space="preserve"> evoluiu com insuficiência ventilatória</w:t>
      </w:r>
      <w:r w:rsidR="003A385C">
        <w:rPr>
          <w:rFonts w:ascii="Arial" w:hAnsi="Arial" w:cs="Arial"/>
          <w:color w:val="auto"/>
          <w:sz w:val="20"/>
          <w:szCs w:val="20"/>
        </w:rPr>
        <w:t xml:space="preserve"> necessit</w:t>
      </w:r>
      <w:r w:rsidR="00686380">
        <w:rPr>
          <w:rFonts w:ascii="Arial" w:hAnsi="Arial" w:cs="Arial"/>
          <w:color w:val="auto"/>
          <w:sz w:val="20"/>
          <w:szCs w:val="20"/>
        </w:rPr>
        <w:t>ando</w:t>
      </w:r>
      <w:r w:rsidR="003A385C">
        <w:rPr>
          <w:rFonts w:ascii="Arial" w:hAnsi="Arial" w:cs="Arial"/>
          <w:color w:val="auto"/>
          <w:sz w:val="20"/>
          <w:szCs w:val="20"/>
        </w:rPr>
        <w:t xml:space="preserve"> de suporte ventilatório invasivo e 11,62% desses foram à óbito.</w:t>
      </w:r>
      <w:r w:rsidR="00EB47D9">
        <w:rPr>
          <w:rFonts w:ascii="Arial" w:hAnsi="Arial" w:cs="Arial"/>
          <w:color w:val="auto"/>
          <w:sz w:val="20"/>
          <w:szCs w:val="20"/>
        </w:rPr>
        <w:t xml:space="preserve"> </w:t>
      </w:r>
    </w:p>
    <w:p w14:paraId="0D8B2D33" w14:textId="77777777" w:rsidR="000D4DE7" w:rsidRDefault="000D4DE7" w:rsidP="006A4FEE">
      <w:pPr>
        <w:autoSpaceDE w:val="0"/>
        <w:autoSpaceDN w:val="0"/>
        <w:adjustRightInd w:val="0"/>
        <w:spacing w:after="60" w:line="240" w:lineRule="auto"/>
        <w:contextualSpacing w:val="0"/>
        <w:rPr>
          <w:rFonts w:ascii="Arial" w:hAnsi="Arial" w:cs="Arial"/>
          <w:color w:val="000000"/>
          <w:sz w:val="20"/>
          <w:szCs w:val="20"/>
        </w:rPr>
      </w:pPr>
    </w:p>
    <w:p w14:paraId="2F51BEDE" w14:textId="77777777" w:rsidR="000D4DE7" w:rsidRDefault="000F19ED" w:rsidP="006A4FEE">
      <w:pPr>
        <w:spacing w:after="60" w:line="240" w:lineRule="auto"/>
        <w:contextualSpacing w:val="0"/>
        <w:rPr>
          <w:rFonts w:ascii="Arial" w:hAnsi="Arial" w:cs="Arial"/>
          <w:b/>
          <w:bCs/>
          <w:color w:val="auto"/>
          <w:sz w:val="20"/>
          <w:szCs w:val="20"/>
        </w:rPr>
      </w:pPr>
      <w:r>
        <w:rPr>
          <w:rFonts w:ascii="Arial" w:hAnsi="Arial" w:cs="Arial"/>
          <w:b/>
          <w:bCs/>
          <w:color w:val="auto"/>
          <w:sz w:val="20"/>
          <w:szCs w:val="20"/>
        </w:rPr>
        <w:t>REFERÊNCIAS</w:t>
      </w:r>
    </w:p>
    <w:p w14:paraId="6E140D1B" w14:textId="4AFC854C" w:rsidR="000D4DE7" w:rsidRDefault="000F19ED" w:rsidP="00C3513D">
      <w:pPr>
        <w:widowControl w:val="0"/>
        <w:pBdr>
          <w:top w:val="nil"/>
          <w:left w:val="nil"/>
          <w:bottom w:val="nil"/>
          <w:right w:val="nil"/>
          <w:between w:val="nil"/>
        </w:pBdr>
        <w:spacing w:line="240" w:lineRule="auto"/>
        <w:rPr>
          <w:rFonts w:ascii="Arial" w:hAnsi="Arial" w:cs="Arial"/>
          <w:color w:val="auto"/>
          <w:sz w:val="20"/>
          <w:szCs w:val="20"/>
          <w:lang w:val="en-US"/>
        </w:rPr>
      </w:pPr>
      <w:r>
        <w:rPr>
          <w:rFonts w:ascii="Arial" w:hAnsi="Arial" w:cs="Arial"/>
          <w:color w:val="auto"/>
          <w:sz w:val="20"/>
          <w:szCs w:val="20"/>
        </w:rPr>
        <w:t xml:space="preserve">HOFFMANN, M. </w:t>
      </w:r>
      <w:r w:rsidRPr="00C3513D">
        <w:rPr>
          <w:rFonts w:ascii="Arial" w:hAnsi="Arial" w:cs="Arial"/>
          <w:color w:val="auto"/>
          <w:sz w:val="20"/>
          <w:szCs w:val="20"/>
        </w:rPr>
        <w:t>et al.</w:t>
      </w:r>
      <w:r>
        <w:rPr>
          <w:rFonts w:ascii="Arial" w:hAnsi="Arial" w:cs="Arial"/>
          <w:color w:val="auto"/>
          <w:sz w:val="20"/>
          <w:szCs w:val="20"/>
        </w:rPr>
        <w:t xml:space="preserve"> </w:t>
      </w:r>
      <w:r>
        <w:rPr>
          <w:rFonts w:ascii="Arial" w:hAnsi="Arial" w:cs="Arial"/>
          <w:color w:val="auto"/>
          <w:sz w:val="20"/>
          <w:szCs w:val="20"/>
          <w:lang w:val="en-US"/>
        </w:rPr>
        <w:t xml:space="preserve">SARS-CoV-2 Cell Entry Depends on ACE2 and TMPRSS2 and Is Blocked by a Clinically Proven Protease Inhibitor. </w:t>
      </w:r>
      <w:r>
        <w:rPr>
          <w:rFonts w:ascii="Arial" w:hAnsi="Arial" w:cs="Arial"/>
          <w:b/>
          <w:color w:val="auto"/>
          <w:sz w:val="20"/>
          <w:szCs w:val="20"/>
          <w:lang w:val="en-US"/>
        </w:rPr>
        <w:t>Cell</w:t>
      </w:r>
      <w:r>
        <w:rPr>
          <w:rFonts w:ascii="Arial" w:hAnsi="Arial" w:cs="Arial"/>
          <w:color w:val="auto"/>
          <w:sz w:val="20"/>
          <w:szCs w:val="20"/>
          <w:lang w:val="en-US"/>
        </w:rPr>
        <w:t>, v. 181, n. 2, p. 271-280, Apr. 2020</w:t>
      </w:r>
      <w:r w:rsidR="000C0247">
        <w:rPr>
          <w:rFonts w:ascii="Arial" w:hAnsi="Arial" w:cs="Arial"/>
          <w:color w:val="auto"/>
          <w:sz w:val="20"/>
          <w:szCs w:val="20"/>
          <w:lang w:val="en-US"/>
        </w:rPr>
        <w:t>.</w:t>
      </w:r>
    </w:p>
    <w:p w14:paraId="1247C96F" w14:textId="19F2DF60" w:rsidR="000D4DE7" w:rsidRDefault="00C3513D" w:rsidP="00C3513D">
      <w:pPr>
        <w:widowControl w:val="0"/>
        <w:pBdr>
          <w:top w:val="nil"/>
          <w:left w:val="nil"/>
          <w:bottom w:val="nil"/>
          <w:right w:val="nil"/>
          <w:between w:val="nil"/>
        </w:pBdr>
        <w:spacing w:line="240" w:lineRule="auto"/>
        <w:rPr>
          <w:rFonts w:ascii="Arial" w:hAnsi="Arial" w:cs="Arial"/>
          <w:color w:val="auto"/>
          <w:sz w:val="20"/>
          <w:szCs w:val="20"/>
          <w:lang w:val="en-US"/>
        </w:rPr>
      </w:pPr>
      <w:r>
        <w:rPr>
          <w:rFonts w:ascii="Arial" w:hAnsi="Arial" w:cs="Arial"/>
          <w:color w:val="auto"/>
          <w:sz w:val="20"/>
          <w:szCs w:val="20"/>
          <w:lang w:val="en-US"/>
        </w:rPr>
        <w:t>HOSEY, M. M.;</w:t>
      </w:r>
      <w:r w:rsidR="000F19ED">
        <w:rPr>
          <w:rFonts w:ascii="Arial" w:hAnsi="Arial" w:cs="Arial"/>
          <w:color w:val="auto"/>
          <w:sz w:val="20"/>
          <w:szCs w:val="20"/>
          <w:lang w:val="en-US"/>
        </w:rPr>
        <w:t xml:space="preserve"> NEEDHAM, D. M. Survivorship after COVID-19 ICU stay. </w:t>
      </w:r>
      <w:r w:rsidR="000F19ED">
        <w:rPr>
          <w:rFonts w:ascii="Arial" w:hAnsi="Arial" w:cs="Arial"/>
          <w:b/>
          <w:bCs/>
          <w:color w:val="auto"/>
          <w:sz w:val="20"/>
          <w:szCs w:val="20"/>
          <w:shd w:val="clear" w:color="auto" w:fill="FFFFFF"/>
          <w:lang w:val="en-US"/>
        </w:rPr>
        <w:t>Nat Rev Dis Primers</w:t>
      </w:r>
      <w:r w:rsidR="000F19ED">
        <w:rPr>
          <w:rFonts w:ascii="Arial" w:hAnsi="Arial" w:cs="Arial"/>
          <w:color w:val="auto"/>
          <w:sz w:val="20"/>
          <w:szCs w:val="20"/>
          <w:lang w:val="en-US"/>
        </w:rPr>
        <w:t>, v. 6, n. 1, p. 6, 2020.</w:t>
      </w:r>
    </w:p>
    <w:p w14:paraId="67076E47" w14:textId="2A6264A5" w:rsidR="000D4DE7" w:rsidRDefault="000F19ED" w:rsidP="00C3513D">
      <w:pPr>
        <w:tabs>
          <w:tab w:val="clear" w:pos="709"/>
        </w:tabs>
        <w:autoSpaceDE w:val="0"/>
        <w:autoSpaceDN w:val="0"/>
        <w:adjustRightInd w:val="0"/>
        <w:spacing w:line="240" w:lineRule="auto"/>
        <w:contextualSpacing w:val="0"/>
        <w:rPr>
          <w:rFonts w:ascii="Arial" w:eastAsiaTheme="minorHAnsi" w:hAnsi="Arial" w:cs="Arial"/>
          <w:color w:val="000000"/>
          <w:sz w:val="20"/>
          <w:szCs w:val="20"/>
          <w:lang w:val="en-US"/>
        </w:rPr>
      </w:pPr>
      <w:r>
        <w:rPr>
          <w:rFonts w:ascii="Arial" w:eastAsiaTheme="minorHAnsi" w:hAnsi="Arial" w:cs="Arial"/>
          <w:color w:val="000000"/>
          <w:sz w:val="20"/>
          <w:szCs w:val="20"/>
          <w:lang w:val="en-US"/>
        </w:rPr>
        <w:t xml:space="preserve">LU, R. et al. Genomic characterisation and epidemiology of 2019 novel coronavirus: implications for virus origins and receptor binding. </w:t>
      </w:r>
      <w:r>
        <w:rPr>
          <w:rFonts w:ascii="Arial" w:eastAsiaTheme="minorHAnsi" w:hAnsi="Arial" w:cs="Arial"/>
          <w:b/>
          <w:color w:val="000000"/>
          <w:sz w:val="20"/>
          <w:szCs w:val="20"/>
          <w:lang w:val="en-US"/>
        </w:rPr>
        <w:t>Lancet</w:t>
      </w:r>
      <w:r>
        <w:rPr>
          <w:rFonts w:ascii="Arial" w:eastAsiaTheme="minorHAnsi" w:hAnsi="Arial" w:cs="Arial"/>
          <w:color w:val="000000"/>
          <w:sz w:val="20"/>
          <w:szCs w:val="20"/>
          <w:lang w:val="en-US"/>
        </w:rPr>
        <w:t xml:space="preserve">, v. 395, n. 10224, p. 565-74, feb. 2020.  </w:t>
      </w:r>
    </w:p>
    <w:p w14:paraId="231E9A86" w14:textId="12FCB23A" w:rsidR="000D4DE7" w:rsidRDefault="000F19ED" w:rsidP="00C3513D">
      <w:pPr>
        <w:shd w:val="clear" w:color="auto" w:fill="FFFFFF"/>
        <w:spacing w:line="240" w:lineRule="auto"/>
        <w:rPr>
          <w:rStyle w:val="mixed-citation"/>
          <w:rFonts w:ascii="Arial" w:hAnsi="Arial" w:cs="Arial"/>
          <w:color w:val="auto"/>
          <w:sz w:val="20"/>
          <w:szCs w:val="20"/>
          <w:lang w:val="en-US"/>
        </w:rPr>
      </w:pPr>
      <w:r>
        <w:rPr>
          <w:rStyle w:val="mixed-citation"/>
          <w:rFonts w:ascii="Arial" w:hAnsi="Arial" w:cs="Arial"/>
          <w:color w:val="auto"/>
          <w:sz w:val="20"/>
          <w:szCs w:val="20"/>
          <w:lang w:val="en-US"/>
        </w:rPr>
        <w:t xml:space="preserve">XU, Z. et al. </w:t>
      </w:r>
      <w:r>
        <w:rPr>
          <w:rStyle w:val="ref-title"/>
          <w:rFonts w:ascii="Arial" w:hAnsi="Arial" w:cs="Arial"/>
          <w:color w:val="auto"/>
          <w:sz w:val="20"/>
          <w:szCs w:val="20"/>
          <w:lang w:val="en-US"/>
        </w:rPr>
        <w:t>Pathological findings of COVID-19 associated with acute respiratory distress syndrome</w:t>
      </w:r>
      <w:r>
        <w:rPr>
          <w:rStyle w:val="mixed-citation"/>
          <w:rFonts w:ascii="Arial" w:hAnsi="Arial" w:cs="Arial"/>
          <w:color w:val="auto"/>
          <w:sz w:val="20"/>
          <w:szCs w:val="20"/>
          <w:lang w:val="en-US"/>
        </w:rPr>
        <w:t>. </w:t>
      </w:r>
      <w:r>
        <w:rPr>
          <w:rStyle w:val="ref-journal"/>
          <w:rFonts w:ascii="Arial" w:hAnsi="Arial" w:cs="Arial"/>
          <w:b/>
          <w:iCs/>
          <w:color w:val="auto"/>
          <w:sz w:val="20"/>
          <w:szCs w:val="20"/>
          <w:lang w:val="en-US"/>
        </w:rPr>
        <w:t>Lancet Respir Med</w:t>
      </w:r>
      <w:r>
        <w:rPr>
          <w:rStyle w:val="ref-journal"/>
          <w:rFonts w:ascii="Arial" w:hAnsi="Arial" w:cs="Arial"/>
          <w:iCs/>
          <w:color w:val="auto"/>
          <w:sz w:val="20"/>
          <w:szCs w:val="20"/>
          <w:lang w:val="en-US"/>
        </w:rPr>
        <w:t xml:space="preserve">, v. </w:t>
      </w:r>
      <w:r>
        <w:rPr>
          <w:rStyle w:val="ref-vol"/>
          <w:rFonts w:ascii="Arial" w:hAnsi="Arial" w:cs="Arial"/>
          <w:color w:val="auto"/>
          <w:sz w:val="20"/>
          <w:szCs w:val="20"/>
          <w:lang w:val="en-US"/>
        </w:rPr>
        <w:t xml:space="preserve">8, n. 4, p. </w:t>
      </w:r>
      <w:r>
        <w:rPr>
          <w:rStyle w:val="mixed-citation"/>
          <w:rFonts w:ascii="Arial" w:hAnsi="Arial" w:cs="Arial"/>
          <w:color w:val="auto"/>
          <w:sz w:val="20"/>
          <w:szCs w:val="20"/>
          <w:lang w:val="en-US"/>
        </w:rPr>
        <w:t xml:space="preserve">420-422, Apr. 2020.  </w:t>
      </w:r>
    </w:p>
    <w:p w14:paraId="64BA9E52" w14:textId="77777777" w:rsidR="000D4DE7" w:rsidRPr="006A4FEE" w:rsidRDefault="000F19ED" w:rsidP="00C3513D">
      <w:pPr>
        <w:shd w:val="clear" w:color="auto" w:fill="FFFFFF"/>
        <w:tabs>
          <w:tab w:val="clear" w:pos="709"/>
        </w:tabs>
        <w:spacing w:line="240" w:lineRule="auto"/>
        <w:contextualSpacing w:val="0"/>
        <w:rPr>
          <w:rFonts w:ascii="Arial" w:hAnsi="Arial" w:cs="Arial"/>
          <w:color w:val="auto"/>
          <w:sz w:val="20"/>
          <w:szCs w:val="20"/>
          <w:lang w:val="en-US"/>
        </w:rPr>
      </w:pPr>
      <w:r w:rsidRPr="005B6073">
        <w:rPr>
          <w:rFonts w:ascii="Arial" w:hAnsi="Arial" w:cs="Arial"/>
          <w:color w:val="auto"/>
          <w:sz w:val="20"/>
          <w:szCs w:val="20"/>
          <w:lang w:val="en-US"/>
        </w:rPr>
        <w:t xml:space="preserve">WORLD HEALTH ORGANIZATION. </w:t>
      </w:r>
      <w:r>
        <w:rPr>
          <w:rFonts w:ascii="Arial" w:hAnsi="Arial" w:cs="Arial"/>
          <w:color w:val="auto"/>
          <w:sz w:val="20"/>
          <w:szCs w:val="20"/>
        </w:rPr>
        <w:t xml:space="preserve">Transmissão de SARS-CoV-2: implicações para as precauções de prevenção de infecção, Geneva, Jul. 2020. Disponível em: </w:t>
      </w:r>
      <w:hyperlink r:id="rId10" w:history="1">
        <w:r>
          <w:rPr>
            <w:rStyle w:val="Hyperlink"/>
            <w:rFonts w:ascii="Arial" w:hAnsi="Arial" w:cs="Arial"/>
            <w:color w:val="auto"/>
            <w:sz w:val="20"/>
            <w:szCs w:val="20"/>
            <w:u w:val="none"/>
          </w:rPr>
          <w:t>https://www.who.int/news-room/commentaries/detail/transmission-of-sars-cov-2-implications-for-infection-prevention-precautions</w:t>
        </w:r>
      </w:hyperlink>
      <w:r>
        <w:rPr>
          <w:rFonts w:ascii="Arial" w:hAnsi="Arial" w:cs="Arial"/>
          <w:color w:val="auto"/>
          <w:sz w:val="20"/>
          <w:szCs w:val="20"/>
        </w:rPr>
        <w:t xml:space="preserve">. </w:t>
      </w:r>
      <w:r w:rsidRPr="006A4FEE">
        <w:rPr>
          <w:rFonts w:ascii="Arial" w:hAnsi="Arial" w:cs="Arial"/>
          <w:color w:val="auto"/>
          <w:sz w:val="20"/>
          <w:szCs w:val="20"/>
          <w:lang w:val="en-US"/>
        </w:rPr>
        <w:t>Acesso em: 24 abril 2021.</w:t>
      </w:r>
    </w:p>
    <w:p w14:paraId="6658A6FF" w14:textId="0FC4B6A6" w:rsidR="000D4DE7" w:rsidRDefault="000F19ED" w:rsidP="00C3513D">
      <w:pPr>
        <w:pStyle w:val="Textodecomentrio"/>
        <w:rPr>
          <w:rFonts w:ascii="Arial" w:hAnsi="Arial" w:cs="Arial"/>
          <w:color w:val="auto"/>
          <w:shd w:val="clear" w:color="auto" w:fill="FFFFFF"/>
          <w:lang w:val="en-US"/>
        </w:rPr>
      </w:pPr>
      <w:r w:rsidRPr="006A4FEE">
        <w:rPr>
          <w:rFonts w:ascii="Arial" w:hAnsi="Arial" w:cs="Arial"/>
          <w:color w:val="auto"/>
          <w:shd w:val="clear" w:color="auto" w:fill="FFFFFF"/>
          <w:lang w:val="en-US"/>
        </w:rPr>
        <w:t xml:space="preserve">WU, D. et al. </w:t>
      </w:r>
      <w:r w:rsidRPr="006A4FEE">
        <w:rPr>
          <w:rStyle w:val="ref-title"/>
          <w:rFonts w:ascii="Arial" w:hAnsi="Arial" w:cs="Arial"/>
          <w:color w:val="auto"/>
          <w:shd w:val="clear" w:color="auto" w:fill="FFFFFF"/>
          <w:lang w:val="en-US"/>
        </w:rPr>
        <w:t>The SARS</w:t>
      </w:r>
      <w:r w:rsidRPr="006A4FEE">
        <w:rPr>
          <w:rStyle w:val="ref-title"/>
          <w:rFonts w:ascii="Cambria Math" w:hAnsi="Cambria Math" w:cs="Cambria Math"/>
          <w:color w:val="auto"/>
          <w:shd w:val="clear" w:color="auto" w:fill="FFFFFF"/>
          <w:lang w:val="en-US"/>
        </w:rPr>
        <w:t>‐</w:t>
      </w:r>
      <w:r w:rsidRPr="006A4FEE">
        <w:rPr>
          <w:rStyle w:val="ref-title"/>
          <w:rFonts w:ascii="Arial" w:hAnsi="Arial" w:cs="Arial"/>
          <w:color w:val="auto"/>
          <w:shd w:val="clear" w:color="auto" w:fill="FFFFFF"/>
          <w:lang w:val="en-US"/>
        </w:rPr>
        <w:t>CoV</w:t>
      </w:r>
      <w:r w:rsidRPr="006A4FEE">
        <w:rPr>
          <w:rStyle w:val="ref-title"/>
          <w:rFonts w:ascii="Cambria Math" w:hAnsi="Cambria Math" w:cs="Cambria Math"/>
          <w:color w:val="auto"/>
          <w:shd w:val="clear" w:color="auto" w:fill="FFFFFF"/>
          <w:lang w:val="en-US"/>
        </w:rPr>
        <w:t>‐</w:t>
      </w:r>
      <w:r w:rsidRPr="006A4FEE">
        <w:rPr>
          <w:rStyle w:val="ref-title"/>
          <w:rFonts w:ascii="Arial" w:hAnsi="Arial" w:cs="Arial"/>
          <w:color w:val="auto"/>
          <w:shd w:val="clear" w:color="auto" w:fill="FFFFFF"/>
          <w:lang w:val="en-US"/>
        </w:rPr>
        <w:t>2 outbreak: what we know</w:t>
      </w:r>
      <w:r w:rsidRPr="006A4FEE">
        <w:rPr>
          <w:rFonts w:ascii="Arial" w:hAnsi="Arial" w:cs="Arial"/>
          <w:color w:val="auto"/>
          <w:shd w:val="clear" w:color="auto" w:fill="FFFFFF"/>
          <w:lang w:val="en-US"/>
        </w:rPr>
        <w:t>. </w:t>
      </w:r>
      <w:r w:rsidRPr="00F14B04">
        <w:rPr>
          <w:rStyle w:val="ref-journal"/>
          <w:rFonts w:ascii="Arial" w:hAnsi="Arial" w:cs="Arial"/>
          <w:b/>
          <w:iCs/>
          <w:color w:val="auto"/>
          <w:shd w:val="clear" w:color="auto" w:fill="FFFFFF"/>
          <w:lang w:val="en-US"/>
        </w:rPr>
        <w:t>Int J Infect Dis</w:t>
      </w:r>
      <w:r w:rsidRPr="00F14B04">
        <w:rPr>
          <w:rStyle w:val="ref-journal"/>
          <w:rFonts w:ascii="Arial" w:hAnsi="Arial" w:cs="Arial"/>
          <w:iCs/>
          <w:color w:val="auto"/>
          <w:shd w:val="clear" w:color="auto" w:fill="FFFFFF"/>
          <w:lang w:val="en-US"/>
        </w:rPr>
        <w:t xml:space="preserve">, v. </w:t>
      </w:r>
      <w:r w:rsidRPr="00F14B04">
        <w:rPr>
          <w:rStyle w:val="ref-vol"/>
          <w:rFonts w:ascii="Arial" w:hAnsi="Arial" w:cs="Arial"/>
          <w:color w:val="auto"/>
          <w:shd w:val="clear" w:color="auto" w:fill="FFFFFF"/>
          <w:lang w:val="en-US"/>
        </w:rPr>
        <w:t xml:space="preserve">94, p. </w:t>
      </w:r>
      <w:r w:rsidRPr="00F14B04">
        <w:rPr>
          <w:rFonts w:ascii="Arial" w:hAnsi="Arial" w:cs="Arial"/>
          <w:color w:val="auto"/>
          <w:shd w:val="clear" w:color="auto" w:fill="FFFFFF"/>
          <w:lang w:val="en-US"/>
        </w:rPr>
        <w:t>44-8, Mar. 2020. </w:t>
      </w:r>
    </w:p>
    <w:p w14:paraId="089FBEBF" w14:textId="364DEC52" w:rsidR="00106AA9" w:rsidRPr="00F14B04" w:rsidRDefault="00106AA9" w:rsidP="00C818AB">
      <w:pPr>
        <w:shd w:val="clear" w:color="auto" w:fill="FFFFFF"/>
        <w:tabs>
          <w:tab w:val="clear" w:pos="709"/>
        </w:tabs>
        <w:spacing w:line="240" w:lineRule="auto"/>
        <w:contextualSpacing w:val="0"/>
        <w:rPr>
          <w:rFonts w:ascii="Arial" w:hAnsi="Arial" w:cs="Arial"/>
          <w:color w:val="auto"/>
          <w:lang w:val="en-US"/>
        </w:rPr>
      </w:pPr>
      <w:r>
        <w:rPr>
          <w:rStyle w:val="mixed-citation"/>
          <w:rFonts w:ascii="Arial" w:hAnsi="Arial" w:cs="Arial"/>
          <w:color w:val="auto"/>
          <w:sz w:val="20"/>
          <w:szCs w:val="20"/>
          <w:lang w:val="en-US"/>
        </w:rPr>
        <w:t xml:space="preserve">ZHOU, F. et al. </w:t>
      </w:r>
      <w:r>
        <w:rPr>
          <w:rStyle w:val="ref-title"/>
          <w:rFonts w:ascii="Arial" w:hAnsi="Arial" w:cs="Arial"/>
          <w:color w:val="auto"/>
          <w:sz w:val="20"/>
          <w:szCs w:val="20"/>
          <w:lang w:val="en-US"/>
        </w:rPr>
        <w:t>Clinical course and risk factors for mortality of adult inpatients with COVID-19 in Wuhan, China: a retrospective cohort study</w:t>
      </w:r>
      <w:r>
        <w:rPr>
          <w:rStyle w:val="mixed-citation"/>
          <w:rFonts w:ascii="Arial" w:hAnsi="Arial" w:cs="Arial"/>
          <w:color w:val="auto"/>
          <w:sz w:val="20"/>
          <w:szCs w:val="20"/>
          <w:lang w:val="en-US"/>
        </w:rPr>
        <w:t>. </w:t>
      </w:r>
      <w:r w:rsidRPr="005B6073">
        <w:rPr>
          <w:rStyle w:val="ref-journal"/>
          <w:rFonts w:ascii="Arial" w:hAnsi="Arial" w:cs="Arial"/>
          <w:b/>
          <w:iCs/>
          <w:color w:val="auto"/>
          <w:sz w:val="20"/>
          <w:szCs w:val="20"/>
          <w:lang w:val="en-US"/>
        </w:rPr>
        <w:t>Lancet</w:t>
      </w:r>
      <w:r w:rsidRPr="005B6073">
        <w:rPr>
          <w:rStyle w:val="ref-journal"/>
          <w:rFonts w:ascii="Arial" w:hAnsi="Arial" w:cs="Arial"/>
          <w:iCs/>
          <w:color w:val="auto"/>
          <w:sz w:val="20"/>
          <w:szCs w:val="20"/>
          <w:lang w:val="en-US"/>
        </w:rPr>
        <w:t xml:space="preserve">, v. </w:t>
      </w:r>
      <w:r w:rsidRPr="005B6073">
        <w:rPr>
          <w:rStyle w:val="ref-vol"/>
          <w:rFonts w:ascii="Arial" w:hAnsi="Arial" w:cs="Arial"/>
          <w:color w:val="auto"/>
          <w:sz w:val="20"/>
          <w:szCs w:val="20"/>
          <w:lang w:val="en-US"/>
        </w:rPr>
        <w:t xml:space="preserve">395, n. </w:t>
      </w:r>
      <w:r w:rsidRPr="005B6073">
        <w:rPr>
          <w:rFonts w:ascii="Arial" w:eastAsia="Times New Roman" w:hAnsi="Arial" w:cs="Arial"/>
          <w:color w:val="auto"/>
          <w:sz w:val="20"/>
          <w:szCs w:val="20"/>
          <w:lang w:val="en-US" w:eastAsia="pt-BR"/>
        </w:rPr>
        <w:t xml:space="preserve">10229, </w:t>
      </w:r>
      <w:r w:rsidRPr="005B6073">
        <w:rPr>
          <w:rStyle w:val="ref-vol"/>
          <w:rFonts w:ascii="Arial" w:hAnsi="Arial" w:cs="Arial"/>
          <w:color w:val="auto"/>
          <w:sz w:val="20"/>
          <w:szCs w:val="20"/>
          <w:lang w:val="en-US"/>
        </w:rPr>
        <w:t>p.</w:t>
      </w:r>
      <w:r w:rsidRPr="005B6073">
        <w:rPr>
          <w:rStyle w:val="mixed-citation"/>
          <w:rFonts w:ascii="Arial" w:hAnsi="Arial" w:cs="Arial"/>
          <w:color w:val="auto"/>
          <w:sz w:val="20"/>
          <w:szCs w:val="20"/>
          <w:lang w:val="en-US"/>
        </w:rPr>
        <w:t xml:space="preserve">1054-1062, Mar. 2020.  </w:t>
      </w:r>
    </w:p>
    <w:sectPr w:rsidR="00106AA9" w:rsidRPr="00F14B04">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FE858" w16cex:dateUtc="2021-04-25T16:08:00Z"/>
  <w16cex:commentExtensible w16cex:durableId="242FE8E6" w16cex:dateUtc="2021-04-25T16:11:00Z"/>
  <w16cex:commentExtensible w16cex:durableId="242FE8D2" w16cex:dateUtc="2021-04-25T16:10:00Z"/>
  <w16cex:commentExtensible w16cex:durableId="242FE916" w16cex:dateUtc="2021-04-25T16:11:00Z"/>
  <w16cex:commentExtensible w16cex:durableId="242FE9BE" w16cex:dateUtc="2021-04-25T16:14:00Z"/>
  <w16cex:commentExtensible w16cex:durableId="242FEA6D" w16cex:dateUtc="2021-04-25T16:17:00Z"/>
  <w16cex:commentExtensible w16cex:durableId="242FE94D" w16cex:dateUtc="2021-04-25T16:12:00Z"/>
  <w16cex:commentExtensible w16cex:durableId="242FE957" w16cex:dateUtc="2021-04-25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0CF03" w16cid:durableId="242FE858"/>
  <w16cid:commentId w16cid:paraId="090C3AA0" w16cid:durableId="242FE8E6"/>
  <w16cid:commentId w16cid:paraId="77EC568F" w16cid:durableId="242FE8D2"/>
  <w16cid:commentId w16cid:paraId="1872E76C" w16cid:durableId="242FE916"/>
  <w16cid:commentId w16cid:paraId="128D21DB" w16cid:durableId="242FE9BE"/>
  <w16cid:commentId w16cid:paraId="05219E75" w16cid:durableId="242FEA6D"/>
  <w16cid:commentId w16cid:paraId="0EB39547" w16cid:durableId="242FE94D"/>
  <w16cid:commentId w16cid:paraId="08E23AC9" w16cid:durableId="242FE9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083A" w14:textId="77777777" w:rsidR="003020BE" w:rsidRDefault="003020BE">
      <w:pPr>
        <w:spacing w:line="240" w:lineRule="auto"/>
      </w:pPr>
      <w:r>
        <w:separator/>
      </w:r>
    </w:p>
  </w:endnote>
  <w:endnote w:type="continuationSeparator" w:id="0">
    <w:p w14:paraId="20E19E73" w14:textId="77777777" w:rsidR="003020BE" w:rsidRDefault="00302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D1CDA" w14:textId="77777777" w:rsidR="003020BE" w:rsidRDefault="003020BE">
      <w:pPr>
        <w:spacing w:line="240" w:lineRule="auto"/>
      </w:pPr>
      <w:r>
        <w:separator/>
      </w:r>
    </w:p>
  </w:footnote>
  <w:footnote w:type="continuationSeparator" w:id="0">
    <w:p w14:paraId="23FD19AE" w14:textId="77777777" w:rsidR="003020BE" w:rsidRDefault="003020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2C2"/>
    <w:multiLevelType w:val="hybridMultilevel"/>
    <w:tmpl w:val="EC02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176936"/>
    <w:multiLevelType w:val="hybridMultilevel"/>
    <w:tmpl w:val="27146FF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A177EC3"/>
    <w:multiLevelType w:val="hybridMultilevel"/>
    <w:tmpl w:val="C48CA752"/>
    <w:lvl w:ilvl="0" w:tplc="0409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1397501"/>
    <w:multiLevelType w:val="multilevel"/>
    <w:tmpl w:val="D202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0B22BA"/>
    <w:multiLevelType w:val="hybridMultilevel"/>
    <w:tmpl w:val="F77E3566"/>
    <w:lvl w:ilvl="0" w:tplc="59A482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5140EC"/>
    <w:multiLevelType w:val="multilevel"/>
    <w:tmpl w:val="D2A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1747F"/>
    <w:multiLevelType w:val="multilevel"/>
    <w:tmpl w:val="DB2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745B9"/>
    <w:multiLevelType w:val="multilevel"/>
    <w:tmpl w:val="FEC2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AD5AEB"/>
    <w:multiLevelType w:val="hybridMultilevel"/>
    <w:tmpl w:val="771CFE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F57C12"/>
    <w:multiLevelType w:val="multilevel"/>
    <w:tmpl w:val="1426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8"/>
  </w:num>
  <w:num w:numId="5">
    <w:abstractNumId w:val="3"/>
  </w:num>
  <w:num w:numId="6">
    <w:abstractNumId w:val="5"/>
  </w:num>
  <w:num w:numId="7">
    <w:abstractNumId w:val="0"/>
  </w:num>
  <w:num w:numId="8">
    <w:abstractNumId w:val="9"/>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E7"/>
    <w:rsid w:val="00025B5A"/>
    <w:rsid w:val="000B7440"/>
    <w:rsid w:val="000C0247"/>
    <w:rsid w:val="000D4DE7"/>
    <w:rsid w:val="000F19ED"/>
    <w:rsid w:val="00106AA9"/>
    <w:rsid w:val="00146000"/>
    <w:rsid w:val="00161AD9"/>
    <w:rsid w:val="001A09EC"/>
    <w:rsid w:val="003020BE"/>
    <w:rsid w:val="0032564F"/>
    <w:rsid w:val="003A385C"/>
    <w:rsid w:val="00443E45"/>
    <w:rsid w:val="0049772D"/>
    <w:rsid w:val="004A3940"/>
    <w:rsid w:val="005011EF"/>
    <w:rsid w:val="005825B9"/>
    <w:rsid w:val="005B6073"/>
    <w:rsid w:val="00600EAE"/>
    <w:rsid w:val="00613A57"/>
    <w:rsid w:val="00673514"/>
    <w:rsid w:val="00686380"/>
    <w:rsid w:val="006A4FEE"/>
    <w:rsid w:val="00766852"/>
    <w:rsid w:val="008561A3"/>
    <w:rsid w:val="008A103C"/>
    <w:rsid w:val="00B43345"/>
    <w:rsid w:val="00B7708E"/>
    <w:rsid w:val="00C3513D"/>
    <w:rsid w:val="00C818AB"/>
    <w:rsid w:val="00CC6710"/>
    <w:rsid w:val="00CF0D0D"/>
    <w:rsid w:val="00D13629"/>
    <w:rsid w:val="00D63267"/>
    <w:rsid w:val="00DF0D96"/>
    <w:rsid w:val="00EB47D9"/>
    <w:rsid w:val="00EC7224"/>
    <w:rsid w:val="00F14B04"/>
    <w:rsid w:val="00F23BBD"/>
    <w:rsid w:val="00FA61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695F"/>
  <w15:docId w15:val="{98D5C28D-B12B-4C18-9121-E5A36C01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09"/>
      </w:tabs>
      <w:spacing w:after="0" w:line="360" w:lineRule="auto"/>
      <w:contextualSpacing/>
      <w:jc w:val="both"/>
    </w:pPr>
    <w:rPr>
      <w:rFonts w:ascii="Times New Roman" w:eastAsia="Calibri" w:hAnsi="Times New Roman" w:cs="Times New Roman"/>
      <w:color w:val="262626"/>
      <w:sz w:val="24"/>
    </w:rPr>
  </w:style>
  <w:style w:type="paragraph" w:styleId="Ttulo1">
    <w:name w:val="heading 1"/>
    <w:basedOn w:val="Normal"/>
    <w:next w:val="Normal"/>
    <w:link w:val="Ttulo1Char"/>
    <w:uiPriority w:val="9"/>
    <w:qFormat/>
    <w:pPr>
      <w:keepNext/>
      <w:keepLines/>
      <w:spacing w:line="240" w:lineRule="auto"/>
      <w:contextualSpacing w:val="0"/>
      <w:outlineLvl w:val="0"/>
    </w:pPr>
    <w:rPr>
      <w:rFonts w:eastAsiaTheme="majorEastAsia"/>
      <w:b/>
      <w:bCs/>
      <w:color w:val="auto"/>
      <w:szCs w:val="24"/>
    </w:rPr>
  </w:style>
  <w:style w:type="paragraph" w:styleId="Ttulo2">
    <w:name w:val="heading 2"/>
    <w:basedOn w:val="Normal"/>
    <w:next w:val="Normal"/>
    <w:link w:val="Ttulo2Char"/>
    <w:uiPriority w:val="9"/>
    <w:unhideWhenUsed/>
    <w:qFormat/>
    <w:pPr>
      <w:tabs>
        <w:tab w:val="clear" w:pos="709"/>
      </w:tabs>
      <w:outlineLvl w:val="1"/>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Pr>
      <w:color w:val="0000FF"/>
      <w:u w:val="single"/>
    </w:rPr>
  </w:style>
  <w:style w:type="paragraph" w:customStyle="1" w:styleId="Tpicos">
    <w:name w:val="Tópicos"/>
    <w:basedOn w:val="Normal"/>
    <w:autoRedefine/>
    <w:qFormat/>
    <w:pPr>
      <w:tabs>
        <w:tab w:val="left" w:pos="425"/>
      </w:tabs>
      <w:contextualSpacing w:val="0"/>
      <w:jc w:val="center"/>
    </w:pPr>
    <w:rPr>
      <w:b/>
      <w:color w:val="auto"/>
      <w:szCs w:val="24"/>
    </w:rPr>
  </w:style>
  <w:style w:type="paragraph" w:customStyle="1" w:styleId="Resumo-Abstrac">
    <w:name w:val="Resumo - Abstrac"/>
    <w:basedOn w:val="Normal"/>
    <w:link w:val="Resumo-AbstracChar"/>
    <w:autoRedefine/>
    <w:qFormat/>
    <w:locked/>
    <w:pPr>
      <w:spacing w:before="120" w:after="120"/>
      <w:ind w:firstLine="284"/>
    </w:pPr>
    <w:rPr>
      <w:rFonts w:eastAsia="Times New Roman"/>
      <w:b/>
      <w:i/>
      <w:color w:val="0D0D0D"/>
      <w:sz w:val="20"/>
      <w:lang w:bidi="en-US"/>
    </w:rPr>
  </w:style>
  <w:style w:type="paragraph" w:customStyle="1" w:styleId="resumo">
    <w:name w:val="resumo"/>
    <w:link w:val="resumoChar"/>
    <w:autoRedefine/>
    <w:qFormat/>
    <w:locked/>
    <w:pPr>
      <w:widowControl w:val="0"/>
      <w:spacing w:after="0" w:line="480" w:lineRule="auto"/>
      <w:jc w:val="both"/>
    </w:pPr>
    <w:rPr>
      <w:rFonts w:ascii="Times New Roman" w:eastAsia="Times New Roman" w:hAnsi="Times New Roman" w:cs="Times New Roman"/>
      <w:color w:val="595959"/>
      <w:sz w:val="20"/>
      <w:lang w:bidi="en-US"/>
    </w:rPr>
  </w:style>
  <w:style w:type="character" w:customStyle="1" w:styleId="Resumo-AbstracChar">
    <w:name w:val="Resumo - Abstrac Char"/>
    <w:link w:val="Resumo-Abstrac"/>
    <w:rPr>
      <w:rFonts w:ascii="Times New Roman" w:eastAsia="Times New Roman" w:hAnsi="Times New Roman" w:cs="Times New Roman"/>
      <w:b/>
      <w:i/>
      <w:color w:val="0D0D0D"/>
      <w:sz w:val="20"/>
      <w:lang w:bidi="en-US"/>
    </w:rPr>
  </w:style>
  <w:style w:type="character" w:customStyle="1" w:styleId="resumoChar">
    <w:name w:val="resumo Char"/>
    <w:link w:val="resumo"/>
    <w:rPr>
      <w:rFonts w:ascii="Times New Roman" w:eastAsia="Times New Roman" w:hAnsi="Times New Roman" w:cs="Times New Roman"/>
      <w:color w:val="595959"/>
      <w:sz w:val="20"/>
      <w:lang w:bidi="en-US"/>
    </w:rPr>
  </w:style>
  <w:style w:type="paragraph" w:customStyle="1" w:styleId="Marcadores">
    <w:name w:val="Marcadores"/>
    <w:next w:val="Normal"/>
    <w:qFormat/>
    <w:pPr>
      <w:numPr>
        <w:numId w:val="1"/>
      </w:numPr>
      <w:spacing w:before="240" w:after="240" w:line="360" w:lineRule="auto"/>
      <w:ind w:left="357" w:hanging="357"/>
      <w:contextualSpacing/>
      <w:jc w:val="both"/>
    </w:pPr>
    <w:rPr>
      <w:rFonts w:ascii="Times New Roman" w:eastAsia="Calibri" w:hAnsi="Times New Roman" w:cs="Times New Roman"/>
      <w:color w:val="262626"/>
      <w:sz w:val="24"/>
    </w:rPr>
  </w:style>
  <w:style w:type="paragraph" w:customStyle="1" w:styleId="Ttulo10">
    <w:name w:val="Título1"/>
    <w:basedOn w:val="Normal"/>
    <w:qFormat/>
    <w:locked/>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Citao1">
    <w:name w:val="Citação1"/>
    <w:qFormat/>
    <w:pPr>
      <w:tabs>
        <w:tab w:val="left" w:pos="2268"/>
      </w:tabs>
      <w:spacing w:before="240" w:after="240" w:line="240" w:lineRule="auto"/>
      <w:ind w:left="2268"/>
      <w:jc w:val="both"/>
    </w:pPr>
    <w:rPr>
      <w:rFonts w:ascii="Times New Roman" w:eastAsia="Calibri" w:hAnsi="Times New Roman" w:cs="Times New Roman"/>
      <w:color w:val="262626"/>
      <w:sz w:val="20"/>
    </w:rPr>
  </w:style>
  <w:style w:type="character" w:styleId="Forte">
    <w:name w:val="Strong"/>
    <w:uiPriority w:val="22"/>
    <w:qFormat/>
    <w:rPr>
      <w:b/>
      <w:bCs/>
    </w:rPr>
  </w:style>
  <w:style w:type="paragraph" w:styleId="NormalWeb">
    <w:name w:val="Normal (Web)"/>
    <w:basedOn w:val="Normal"/>
    <w:uiPriority w:val="99"/>
    <w:unhideWhenUsed/>
    <w:pPr>
      <w:tabs>
        <w:tab w:val="clear" w:pos="709"/>
      </w:tabs>
      <w:spacing w:before="100" w:beforeAutospacing="1" w:after="100" w:afterAutospacing="1" w:line="240" w:lineRule="auto"/>
      <w:contextualSpacing w:val="0"/>
      <w:jc w:val="left"/>
    </w:pPr>
    <w:rPr>
      <w:rFonts w:eastAsia="Times New Roman"/>
      <w:color w:val="auto"/>
      <w:szCs w:val="24"/>
      <w:lang w:eastAsia="pt-BR"/>
    </w:rPr>
  </w:style>
  <w:style w:type="character" w:styleId="nfase">
    <w:name w:val="Emphasis"/>
    <w:uiPriority w:val="20"/>
    <w:qFormat/>
    <w:rPr>
      <w:i/>
      <w:iCs/>
    </w:rPr>
  </w:style>
  <w:style w:type="character" w:customStyle="1" w:styleId="apple-converted-space">
    <w:name w:val="apple-converted-space"/>
    <w:basedOn w:val="Fontepargpadro"/>
  </w:style>
  <w:style w:type="paragraph" w:styleId="Textodenotaderodap">
    <w:name w:val="footnote text"/>
    <w:basedOn w:val="Normal"/>
    <w:link w:val="TextodenotaderodapChar"/>
    <w:uiPriority w:val="99"/>
    <w:semiHidden/>
    <w:unhideWhenUse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Pr>
      <w:rFonts w:ascii="Times New Roman" w:eastAsia="Calibri" w:hAnsi="Times New Roman" w:cs="Times New Roman"/>
      <w:color w:val="262626"/>
      <w:sz w:val="20"/>
      <w:szCs w:val="20"/>
    </w:rPr>
  </w:style>
  <w:style w:type="character" w:styleId="Refdenotaderodap">
    <w:name w:val="footnote reference"/>
    <w:basedOn w:val="Fontepargpadro"/>
    <w:uiPriority w:val="99"/>
    <w:semiHidden/>
    <w:unhideWhenUsed/>
    <w:rPr>
      <w:vertAlign w:val="superscript"/>
    </w:rPr>
  </w:style>
  <w:style w:type="character" w:customStyle="1" w:styleId="Ttulo1Char">
    <w:name w:val="Título 1 Char"/>
    <w:basedOn w:val="Fontepargpadro"/>
    <w:link w:val="Ttulo1"/>
    <w:uiPriority w:val="9"/>
    <w:rPr>
      <w:rFonts w:ascii="Times New Roman" w:eastAsiaTheme="majorEastAsia" w:hAnsi="Times New Roman" w:cs="Times New Roman"/>
      <w:b/>
      <w:bCs/>
      <w:sz w:val="24"/>
      <w:szCs w:val="24"/>
    </w:rPr>
  </w:style>
  <w:style w:type="character" w:customStyle="1" w:styleId="Ttulo2Char">
    <w:name w:val="Título 2 Char"/>
    <w:basedOn w:val="Fontepargpadro"/>
    <w:link w:val="Ttulo2"/>
    <w:uiPriority w:val="9"/>
    <w:rPr>
      <w:rFonts w:ascii="Times New Roman" w:eastAsia="Calibri" w:hAnsi="Times New Roman" w:cs="Times New Roman"/>
      <w:color w:val="262626"/>
      <w:sz w:val="24"/>
      <w:szCs w:val="24"/>
    </w:rPr>
  </w:style>
  <w:style w:type="paragraph" w:styleId="Pr-formataoHTML">
    <w:name w:val="HTML Preformatted"/>
    <w:basedOn w:val="Normal"/>
    <w:link w:val="Pr-formataoHTMLChar"/>
    <w:uiPriority w:val="99"/>
    <w:unhideWhenUsed/>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left"/>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rPr>
      <w:rFonts w:ascii="Courier New" w:eastAsia="Times New Roman" w:hAnsi="Courier New" w:cs="Courier New"/>
      <w:sz w:val="20"/>
      <w:szCs w:val="20"/>
      <w:lang w:eastAsia="pt-BR"/>
    </w:rPr>
  </w:style>
  <w:style w:type="paragraph" w:styleId="Legenda">
    <w:name w:val="caption"/>
    <w:basedOn w:val="Normal"/>
    <w:next w:val="Normal"/>
    <w:uiPriority w:val="35"/>
    <w:qFormat/>
    <w:pPr>
      <w:tabs>
        <w:tab w:val="clear" w:pos="709"/>
      </w:tabs>
      <w:spacing w:line="240" w:lineRule="auto"/>
      <w:contextualSpacing w:val="0"/>
      <w:jc w:val="left"/>
    </w:pPr>
    <w:rPr>
      <w:rFonts w:eastAsia="Times New Roman"/>
      <w:b/>
      <w:bCs/>
      <w:color w:val="auto"/>
      <w:sz w:val="20"/>
      <w:szCs w:val="20"/>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unhideWhenUsed/>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Pr>
      <w:rFonts w:ascii="Times New Roman" w:eastAsia="Calibri" w:hAnsi="Times New Roman" w:cs="Times New Roman"/>
      <w:color w:val="262626"/>
      <w:sz w:val="24"/>
    </w:rPr>
  </w:style>
  <w:style w:type="paragraph" w:styleId="Rodap">
    <w:name w:val="footer"/>
    <w:basedOn w:val="Normal"/>
    <w:link w:val="RodapChar"/>
    <w:uiPriority w:val="99"/>
    <w:unhideWhenUsed/>
    <w:pPr>
      <w:tabs>
        <w:tab w:val="clear" w:pos="709"/>
        <w:tab w:val="center" w:pos="4252"/>
        <w:tab w:val="right" w:pos="8504"/>
      </w:tabs>
      <w:spacing w:line="240" w:lineRule="auto"/>
    </w:pPr>
  </w:style>
  <w:style w:type="character" w:customStyle="1" w:styleId="RodapChar">
    <w:name w:val="Rodapé Char"/>
    <w:basedOn w:val="Fontepargpadro"/>
    <w:link w:val="Rodap"/>
    <w:uiPriority w:val="99"/>
    <w:rPr>
      <w:rFonts w:ascii="Times New Roman" w:eastAsia="Calibri" w:hAnsi="Times New Roman" w:cs="Times New Roman"/>
      <w:color w:val="262626"/>
      <w:sz w:val="24"/>
    </w:rPr>
  </w:style>
  <w:style w:type="paragraph" w:styleId="Textodebalo">
    <w:name w:val="Balloon Text"/>
    <w:basedOn w:val="Normal"/>
    <w:link w:val="TextodebaloChar"/>
    <w:uiPriority w:val="99"/>
    <w:semiHidden/>
    <w:unhideWhenUse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Calibri" w:hAnsi="Segoe UI" w:cs="Segoe UI"/>
      <w:color w:val="262626"/>
      <w:sz w:val="18"/>
      <w:szCs w:val="18"/>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rFonts w:ascii="Times New Roman" w:eastAsia="Calibri" w:hAnsi="Times New Roman" w:cs="Times New Roman"/>
      <w:color w:val="262626"/>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Calibri" w:hAnsi="Times New Roman" w:cs="Times New Roman"/>
      <w:b/>
      <w:bCs/>
      <w:color w:val="262626"/>
      <w:sz w:val="20"/>
      <w:szCs w:val="20"/>
    </w:rPr>
  </w:style>
  <w:style w:type="character" w:customStyle="1" w:styleId="gsbsel">
    <w:name w:val="gsb_sel"/>
    <w:basedOn w:val="Fontepargpadro"/>
  </w:style>
  <w:style w:type="character" w:customStyle="1" w:styleId="MenoPendente1">
    <w:name w:val="Menção Pendente1"/>
    <w:basedOn w:val="Fontepargpadro"/>
    <w:uiPriority w:val="99"/>
    <w:semiHidden/>
    <w:unhideWhenUsed/>
    <w:rPr>
      <w:color w:val="808080"/>
      <w:shd w:val="clear" w:color="auto" w:fill="E6E6E6"/>
    </w:rPr>
  </w:style>
  <w:style w:type="character" w:customStyle="1" w:styleId="MenoPendente2">
    <w:name w:val="Menção Pendente2"/>
    <w:basedOn w:val="Fontepargpadro"/>
    <w:uiPriority w:val="99"/>
    <w:rPr>
      <w:color w:val="605E5C"/>
      <w:shd w:val="clear" w:color="auto" w:fill="E1DFDD"/>
    </w:rPr>
  </w:style>
  <w:style w:type="paragraph" w:styleId="PargrafodaLista">
    <w:name w:val="List Paragraph"/>
    <w:basedOn w:val="Normal"/>
    <w:uiPriority w:val="34"/>
    <w:qFormat/>
    <w:pPr>
      <w:ind w:left="720"/>
    </w:pPr>
  </w:style>
  <w:style w:type="paragraph" w:styleId="Reviso">
    <w:name w:val="Revision"/>
    <w:hidden/>
    <w:uiPriority w:val="99"/>
    <w:semiHidden/>
    <w:pPr>
      <w:spacing w:after="0" w:line="240" w:lineRule="auto"/>
    </w:pPr>
    <w:rPr>
      <w:rFonts w:ascii="Times New Roman" w:eastAsia="Calibri" w:hAnsi="Times New Roman" w:cs="Times New Roman"/>
      <w:color w:val="262626"/>
      <w:sz w:val="24"/>
    </w:rPr>
  </w:style>
  <w:style w:type="character" w:customStyle="1" w:styleId="mixed-citation">
    <w:name w:val="mixed-citation"/>
    <w:basedOn w:val="Fontepargpadro"/>
  </w:style>
  <w:style w:type="character" w:customStyle="1" w:styleId="ref-title">
    <w:name w:val="ref-title"/>
    <w:basedOn w:val="Fontepargpadro"/>
  </w:style>
  <w:style w:type="character" w:customStyle="1" w:styleId="ref-journal">
    <w:name w:val="ref-journal"/>
    <w:basedOn w:val="Fontepargpadro"/>
  </w:style>
  <w:style w:type="character" w:customStyle="1" w:styleId="ref-vol">
    <w:name w:val="ref-vol"/>
    <w:basedOn w:val="Fontepargpadro"/>
  </w:style>
  <w:style w:type="character" w:customStyle="1" w:styleId="nowrap">
    <w:name w:val="nowrap"/>
    <w:basedOn w:val="Fontepargpadro"/>
  </w:style>
  <w:style w:type="character" w:customStyle="1" w:styleId="period">
    <w:name w:val="period"/>
    <w:basedOn w:val="Fontepargpadro"/>
  </w:style>
  <w:style w:type="character" w:customStyle="1" w:styleId="cit">
    <w:name w:val="cit"/>
    <w:basedOn w:val="Fontepargpadro"/>
  </w:style>
  <w:style w:type="character" w:customStyle="1" w:styleId="citation-doi">
    <w:name w:val="citation-doi"/>
    <w:basedOn w:val="Fontepargpadro"/>
  </w:style>
  <w:style w:type="character" w:customStyle="1" w:styleId="secondary-date">
    <w:name w:val="secondary-date"/>
    <w:basedOn w:val="Fontepargpadro"/>
  </w:style>
  <w:style w:type="character" w:customStyle="1" w:styleId="divider">
    <w:name w:val="divider"/>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445">
      <w:bodyDiv w:val="1"/>
      <w:marLeft w:val="0"/>
      <w:marRight w:val="0"/>
      <w:marTop w:val="0"/>
      <w:marBottom w:val="0"/>
      <w:divBdr>
        <w:top w:val="none" w:sz="0" w:space="0" w:color="auto"/>
        <w:left w:val="none" w:sz="0" w:space="0" w:color="auto"/>
        <w:bottom w:val="none" w:sz="0" w:space="0" w:color="auto"/>
        <w:right w:val="none" w:sz="0" w:space="0" w:color="auto"/>
      </w:divBdr>
      <w:divsChild>
        <w:div w:id="809514241">
          <w:marLeft w:val="0"/>
          <w:marRight w:val="0"/>
          <w:marTop w:val="166"/>
          <w:marBottom w:val="166"/>
          <w:divBdr>
            <w:top w:val="none" w:sz="0" w:space="0" w:color="auto"/>
            <w:left w:val="none" w:sz="0" w:space="0" w:color="auto"/>
            <w:bottom w:val="none" w:sz="0" w:space="0" w:color="auto"/>
            <w:right w:val="none" w:sz="0" w:space="0" w:color="auto"/>
          </w:divBdr>
        </w:div>
        <w:div w:id="2036079324">
          <w:marLeft w:val="0"/>
          <w:marRight w:val="0"/>
          <w:marTop w:val="166"/>
          <w:marBottom w:val="166"/>
          <w:divBdr>
            <w:top w:val="none" w:sz="0" w:space="0" w:color="auto"/>
            <w:left w:val="none" w:sz="0" w:space="0" w:color="auto"/>
            <w:bottom w:val="none" w:sz="0" w:space="0" w:color="auto"/>
            <w:right w:val="none" w:sz="0" w:space="0" w:color="auto"/>
          </w:divBdr>
        </w:div>
      </w:divsChild>
    </w:div>
    <w:div w:id="138033675">
      <w:bodyDiv w:val="1"/>
      <w:marLeft w:val="0"/>
      <w:marRight w:val="0"/>
      <w:marTop w:val="0"/>
      <w:marBottom w:val="0"/>
      <w:divBdr>
        <w:top w:val="none" w:sz="0" w:space="0" w:color="auto"/>
        <w:left w:val="none" w:sz="0" w:space="0" w:color="auto"/>
        <w:bottom w:val="none" w:sz="0" w:space="0" w:color="auto"/>
        <w:right w:val="none" w:sz="0" w:space="0" w:color="auto"/>
      </w:divBdr>
    </w:div>
    <w:div w:id="158274999">
      <w:bodyDiv w:val="1"/>
      <w:marLeft w:val="0"/>
      <w:marRight w:val="0"/>
      <w:marTop w:val="0"/>
      <w:marBottom w:val="0"/>
      <w:divBdr>
        <w:top w:val="none" w:sz="0" w:space="0" w:color="auto"/>
        <w:left w:val="none" w:sz="0" w:space="0" w:color="auto"/>
        <w:bottom w:val="none" w:sz="0" w:space="0" w:color="auto"/>
        <w:right w:val="none" w:sz="0" w:space="0" w:color="auto"/>
      </w:divBdr>
    </w:div>
    <w:div w:id="265968808">
      <w:bodyDiv w:val="1"/>
      <w:marLeft w:val="0"/>
      <w:marRight w:val="0"/>
      <w:marTop w:val="0"/>
      <w:marBottom w:val="0"/>
      <w:divBdr>
        <w:top w:val="none" w:sz="0" w:space="0" w:color="auto"/>
        <w:left w:val="none" w:sz="0" w:space="0" w:color="auto"/>
        <w:bottom w:val="none" w:sz="0" w:space="0" w:color="auto"/>
        <w:right w:val="none" w:sz="0" w:space="0" w:color="auto"/>
      </w:divBdr>
    </w:div>
    <w:div w:id="323122969">
      <w:bodyDiv w:val="1"/>
      <w:marLeft w:val="0"/>
      <w:marRight w:val="0"/>
      <w:marTop w:val="0"/>
      <w:marBottom w:val="0"/>
      <w:divBdr>
        <w:top w:val="none" w:sz="0" w:space="0" w:color="auto"/>
        <w:left w:val="none" w:sz="0" w:space="0" w:color="auto"/>
        <w:bottom w:val="none" w:sz="0" w:space="0" w:color="auto"/>
        <w:right w:val="none" w:sz="0" w:space="0" w:color="auto"/>
      </w:divBdr>
      <w:divsChild>
        <w:div w:id="312410986">
          <w:marLeft w:val="0"/>
          <w:marRight w:val="0"/>
          <w:marTop w:val="0"/>
          <w:marBottom w:val="0"/>
          <w:divBdr>
            <w:top w:val="none" w:sz="0" w:space="0" w:color="auto"/>
            <w:left w:val="none" w:sz="0" w:space="0" w:color="auto"/>
            <w:bottom w:val="none" w:sz="0" w:space="0" w:color="auto"/>
            <w:right w:val="none" w:sz="0" w:space="0" w:color="auto"/>
          </w:divBdr>
        </w:div>
      </w:divsChild>
    </w:div>
    <w:div w:id="331765814">
      <w:bodyDiv w:val="1"/>
      <w:marLeft w:val="0"/>
      <w:marRight w:val="0"/>
      <w:marTop w:val="0"/>
      <w:marBottom w:val="0"/>
      <w:divBdr>
        <w:top w:val="none" w:sz="0" w:space="0" w:color="auto"/>
        <w:left w:val="none" w:sz="0" w:space="0" w:color="auto"/>
        <w:bottom w:val="none" w:sz="0" w:space="0" w:color="auto"/>
        <w:right w:val="none" w:sz="0" w:space="0" w:color="auto"/>
      </w:divBdr>
      <w:divsChild>
        <w:div w:id="990790508">
          <w:marLeft w:val="0"/>
          <w:marRight w:val="0"/>
          <w:marTop w:val="0"/>
          <w:marBottom w:val="0"/>
          <w:divBdr>
            <w:top w:val="none" w:sz="0" w:space="0" w:color="auto"/>
            <w:left w:val="none" w:sz="0" w:space="0" w:color="auto"/>
            <w:bottom w:val="none" w:sz="0" w:space="0" w:color="auto"/>
            <w:right w:val="none" w:sz="0" w:space="0" w:color="auto"/>
          </w:divBdr>
        </w:div>
        <w:div w:id="322511021">
          <w:marLeft w:val="0"/>
          <w:marRight w:val="0"/>
          <w:marTop w:val="0"/>
          <w:marBottom w:val="0"/>
          <w:divBdr>
            <w:top w:val="none" w:sz="0" w:space="0" w:color="auto"/>
            <w:left w:val="none" w:sz="0" w:space="0" w:color="auto"/>
            <w:bottom w:val="none" w:sz="0" w:space="0" w:color="auto"/>
            <w:right w:val="none" w:sz="0" w:space="0" w:color="auto"/>
          </w:divBdr>
        </w:div>
        <w:div w:id="701443480">
          <w:marLeft w:val="0"/>
          <w:marRight w:val="0"/>
          <w:marTop w:val="0"/>
          <w:marBottom w:val="0"/>
          <w:divBdr>
            <w:top w:val="none" w:sz="0" w:space="0" w:color="auto"/>
            <w:left w:val="none" w:sz="0" w:space="0" w:color="auto"/>
            <w:bottom w:val="none" w:sz="0" w:space="0" w:color="auto"/>
            <w:right w:val="none" w:sz="0" w:space="0" w:color="auto"/>
          </w:divBdr>
        </w:div>
        <w:div w:id="1178425827">
          <w:marLeft w:val="0"/>
          <w:marRight w:val="0"/>
          <w:marTop w:val="0"/>
          <w:marBottom w:val="0"/>
          <w:divBdr>
            <w:top w:val="none" w:sz="0" w:space="0" w:color="auto"/>
            <w:left w:val="none" w:sz="0" w:space="0" w:color="auto"/>
            <w:bottom w:val="none" w:sz="0" w:space="0" w:color="auto"/>
            <w:right w:val="none" w:sz="0" w:space="0" w:color="auto"/>
          </w:divBdr>
        </w:div>
        <w:div w:id="2120760626">
          <w:marLeft w:val="0"/>
          <w:marRight w:val="0"/>
          <w:marTop w:val="0"/>
          <w:marBottom w:val="0"/>
          <w:divBdr>
            <w:top w:val="none" w:sz="0" w:space="0" w:color="auto"/>
            <w:left w:val="none" w:sz="0" w:space="0" w:color="auto"/>
            <w:bottom w:val="none" w:sz="0" w:space="0" w:color="auto"/>
            <w:right w:val="none" w:sz="0" w:space="0" w:color="auto"/>
          </w:divBdr>
        </w:div>
        <w:div w:id="1256943027">
          <w:marLeft w:val="0"/>
          <w:marRight w:val="0"/>
          <w:marTop w:val="0"/>
          <w:marBottom w:val="0"/>
          <w:divBdr>
            <w:top w:val="none" w:sz="0" w:space="0" w:color="auto"/>
            <w:left w:val="none" w:sz="0" w:space="0" w:color="auto"/>
            <w:bottom w:val="none" w:sz="0" w:space="0" w:color="auto"/>
            <w:right w:val="none" w:sz="0" w:space="0" w:color="auto"/>
          </w:divBdr>
        </w:div>
        <w:div w:id="130559864">
          <w:marLeft w:val="0"/>
          <w:marRight w:val="0"/>
          <w:marTop w:val="0"/>
          <w:marBottom w:val="0"/>
          <w:divBdr>
            <w:top w:val="none" w:sz="0" w:space="0" w:color="auto"/>
            <w:left w:val="none" w:sz="0" w:space="0" w:color="auto"/>
            <w:bottom w:val="none" w:sz="0" w:space="0" w:color="auto"/>
            <w:right w:val="none" w:sz="0" w:space="0" w:color="auto"/>
          </w:divBdr>
        </w:div>
      </w:divsChild>
    </w:div>
    <w:div w:id="414402595">
      <w:bodyDiv w:val="1"/>
      <w:marLeft w:val="0"/>
      <w:marRight w:val="0"/>
      <w:marTop w:val="0"/>
      <w:marBottom w:val="0"/>
      <w:divBdr>
        <w:top w:val="none" w:sz="0" w:space="0" w:color="auto"/>
        <w:left w:val="none" w:sz="0" w:space="0" w:color="auto"/>
        <w:bottom w:val="none" w:sz="0" w:space="0" w:color="auto"/>
        <w:right w:val="none" w:sz="0" w:space="0" w:color="auto"/>
      </w:divBdr>
      <w:divsChild>
        <w:div w:id="365106718">
          <w:marLeft w:val="0"/>
          <w:marRight w:val="0"/>
          <w:marTop w:val="0"/>
          <w:marBottom w:val="0"/>
          <w:divBdr>
            <w:top w:val="none" w:sz="0" w:space="0" w:color="auto"/>
            <w:left w:val="none" w:sz="0" w:space="0" w:color="auto"/>
            <w:bottom w:val="none" w:sz="0" w:space="0" w:color="auto"/>
            <w:right w:val="none" w:sz="0" w:space="0" w:color="auto"/>
          </w:divBdr>
          <w:divsChild>
            <w:div w:id="2038577820">
              <w:marLeft w:val="0"/>
              <w:marRight w:val="0"/>
              <w:marTop w:val="0"/>
              <w:marBottom w:val="0"/>
              <w:divBdr>
                <w:top w:val="none" w:sz="0" w:space="0" w:color="auto"/>
                <w:left w:val="none" w:sz="0" w:space="0" w:color="auto"/>
                <w:bottom w:val="none" w:sz="0" w:space="0" w:color="auto"/>
                <w:right w:val="none" w:sz="0" w:space="0" w:color="auto"/>
              </w:divBdr>
              <w:divsChild>
                <w:div w:id="9930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114">
      <w:bodyDiv w:val="1"/>
      <w:marLeft w:val="0"/>
      <w:marRight w:val="0"/>
      <w:marTop w:val="0"/>
      <w:marBottom w:val="0"/>
      <w:divBdr>
        <w:top w:val="none" w:sz="0" w:space="0" w:color="auto"/>
        <w:left w:val="none" w:sz="0" w:space="0" w:color="auto"/>
        <w:bottom w:val="none" w:sz="0" w:space="0" w:color="auto"/>
        <w:right w:val="none" w:sz="0" w:space="0" w:color="auto"/>
      </w:divBdr>
    </w:div>
    <w:div w:id="517550094">
      <w:bodyDiv w:val="1"/>
      <w:marLeft w:val="0"/>
      <w:marRight w:val="0"/>
      <w:marTop w:val="0"/>
      <w:marBottom w:val="0"/>
      <w:divBdr>
        <w:top w:val="none" w:sz="0" w:space="0" w:color="auto"/>
        <w:left w:val="none" w:sz="0" w:space="0" w:color="auto"/>
        <w:bottom w:val="none" w:sz="0" w:space="0" w:color="auto"/>
        <w:right w:val="none" w:sz="0" w:space="0" w:color="auto"/>
      </w:divBdr>
    </w:div>
    <w:div w:id="731080925">
      <w:bodyDiv w:val="1"/>
      <w:marLeft w:val="0"/>
      <w:marRight w:val="0"/>
      <w:marTop w:val="0"/>
      <w:marBottom w:val="0"/>
      <w:divBdr>
        <w:top w:val="none" w:sz="0" w:space="0" w:color="auto"/>
        <w:left w:val="none" w:sz="0" w:space="0" w:color="auto"/>
        <w:bottom w:val="none" w:sz="0" w:space="0" w:color="auto"/>
        <w:right w:val="none" w:sz="0" w:space="0" w:color="auto"/>
      </w:divBdr>
    </w:div>
    <w:div w:id="995689058">
      <w:bodyDiv w:val="1"/>
      <w:marLeft w:val="0"/>
      <w:marRight w:val="0"/>
      <w:marTop w:val="0"/>
      <w:marBottom w:val="0"/>
      <w:divBdr>
        <w:top w:val="none" w:sz="0" w:space="0" w:color="auto"/>
        <w:left w:val="none" w:sz="0" w:space="0" w:color="auto"/>
        <w:bottom w:val="none" w:sz="0" w:space="0" w:color="auto"/>
        <w:right w:val="none" w:sz="0" w:space="0" w:color="auto"/>
      </w:divBdr>
    </w:div>
    <w:div w:id="1023019667">
      <w:bodyDiv w:val="1"/>
      <w:marLeft w:val="0"/>
      <w:marRight w:val="0"/>
      <w:marTop w:val="0"/>
      <w:marBottom w:val="0"/>
      <w:divBdr>
        <w:top w:val="none" w:sz="0" w:space="0" w:color="auto"/>
        <w:left w:val="none" w:sz="0" w:space="0" w:color="auto"/>
        <w:bottom w:val="none" w:sz="0" w:space="0" w:color="auto"/>
        <w:right w:val="none" w:sz="0" w:space="0" w:color="auto"/>
      </w:divBdr>
      <w:divsChild>
        <w:div w:id="1761488247">
          <w:marLeft w:val="0"/>
          <w:marRight w:val="0"/>
          <w:marTop w:val="0"/>
          <w:marBottom w:val="0"/>
          <w:divBdr>
            <w:top w:val="none" w:sz="0" w:space="0" w:color="auto"/>
            <w:left w:val="none" w:sz="0" w:space="0" w:color="auto"/>
            <w:bottom w:val="none" w:sz="0" w:space="0" w:color="auto"/>
            <w:right w:val="none" w:sz="0" w:space="0" w:color="auto"/>
          </w:divBdr>
        </w:div>
      </w:divsChild>
    </w:div>
    <w:div w:id="1048534988">
      <w:bodyDiv w:val="1"/>
      <w:marLeft w:val="0"/>
      <w:marRight w:val="0"/>
      <w:marTop w:val="0"/>
      <w:marBottom w:val="0"/>
      <w:divBdr>
        <w:top w:val="none" w:sz="0" w:space="0" w:color="auto"/>
        <w:left w:val="none" w:sz="0" w:space="0" w:color="auto"/>
        <w:bottom w:val="none" w:sz="0" w:space="0" w:color="auto"/>
        <w:right w:val="none" w:sz="0" w:space="0" w:color="auto"/>
      </w:divBdr>
      <w:divsChild>
        <w:div w:id="927351022">
          <w:marLeft w:val="0"/>
          <w:marRight w:val="0"/>
          <w:marTop w:val="0"/>
          <w:marBottom w:val="0"/>
          <w:divBdr>
            <w:top w:val="none" w:sz="0" w:space="0" w:color="auto"/>
            <w:left w:val="none" w:sz="0" w:space="0" w:color="auto"/>
            <w:bottom w:val="none" w:sz="0" w:space="0" w:color="auto"/>
            <w:right w:val="none" w:sz="0" w:space="0" w:color="auto"/>
          </w:divBdr>
        </w:div>
      </w:divsChild>
    </w:div>
    <w:div w:id="1148277905">
      <w:bodyDiv w:val="1"/>
      <w:marLeft w:val="0"/>
      <w:marRight w:val="0"/>
      <w:marTop w:val="0"/>
      <w:marBottom w:val="0"/>
      <w:divBdr>
        <w:top w:val="none" w:sz="0" w:space="0" w:color="auto"/>
        <w:left w:val="none" w:sz="0" w:space="0" w:color="auto"/>
        <w:bottom w:val="none" w:sz="0" w:space="0" w:color="auto"/>
        <w:right w:val="none" w:sz="0" w:space="0" w:color="auto"/>
      </w:divBdr>
    </w:div>
    <w:div w:id="1191915137">
      <w:bodyDiv w:val="1"/>
      <w:marLeft w:val="0"/>
      <w:marRight w:val="0"/>
      <w:marTop w:val="0"/>
      <w:marBottom w:val="0"/>
      <w:divBdr>
        <w:top w:val="none" w:sz="0" w:space="0" w:color="auto"/>
        <w:left w:val="none" w:sz="0" w:space="0" w:color="auto"/>
        <w:bottom w:val="none" w:sz="0" w:space="0" w:color="auto"/>
        <w:right w:val="none" w:sz="0" w:space="0" w:color="auto"/>
      </w:divBdr>
      <w:divsChild>
        <w:div w:id="496725217">
          <w:marLeft w:val="0"/>
          <w:marRight w:val="0"/>
          <w:marTop w:val="0"/>
          <w:marBottom w:val="0"/>
          <w:divBdr>
            <w:top w:val="none" w:sz="0" w:space="0" w:color="auto"/>
            <w:left w:val="none" w:sz="0" w:space="0" w:color="auto"/>
            <w:bottom w:val="none" w:sz="0" w:space="0" w:color="auto"/>
            <w:right w:val="none" w:sz="0" w:space="0" w:color="auto"/>
          </w:divBdr>
        </w:div>
      </w:divsChild>
    </w:div>
    <w:div w:id="1210413317">
      <w:bodyDiv w:val="1"/>
      <w:marLeft w:val="0"/>
      <w:marRight w:val="0"/>
      <w:marTop w:val="0"/>
      <w:marBottom w:val="0"/>
      <w:divBdr>
        <w:top w:val="none" w:sz="0" w:space="0" w:color="auto"/>
        <w:left w:val="none" w:sz="0" w:space="0" w:color="auto"/>
        <w:bottom w:val="none" w:sz="0" w:space="0" w:color="auto"/>
        <w:right w:val="none" w:sz="0" w:space="0" w:color="auto"/>
      </w:divBdr>
      <w:divsChild>
        <w:div w:id="782269759">
          <w:marLeft w:val="0"/>
          <w:marRight w:val="0"/>
          <w:marTop w:val="0"/>
          <w:marBottom w:val="0"/>
          <w:divBdr>
            <w:top w:val="none" w:sz="0" w:space="0" w:color="auto"/>
            <w:left w:val="none" w:sz="0" w:space="0" w:color="auto"/>
            <w:bottom w:val="none" w:sz="0" w:space="0" w:color="auto"/>
            <w:right w:val="none" w:sz="0" w:space="0" w:color="auto"/>
          </w:divBdr>
        </w:div>
        <w:div w:id="1969781516">
          <w:marLeft w:val="0"/>
          <w:marRight w:val="0"/>
          <w:marTop w:val="0"/>
          <w:marBottom w:val="0"/>
          <w:divBdr>
            <w:top w:val="none" w:sz="0" w:space="0" w:color="auto"/>
            <w:left w:val="none" w:sz="0" w:space="0" w:color="auto"/>
            <w:bottom w:val="none" w:sz="0" w:space="0" w:color="auto"/>
            <w:right w:val="none" w:sz="0" w:space="0" w:color="auto"/>
          </w:divBdr>
        </w:div>
        <w:div w:id="665330509">
          <w:marLeft w:val="0"/>
          <w:marRight w:val="0"/>
          <w:marTop w:val="0"/>
          <w:marBottom w:val="0"/>
          <w:divBdr>
            <w:top w:val="none" w:sz="0" w:space="0" w:color="auto"/>
            <w:left w:val="none" w:sz="0" w:space="0" w:color="auto"/>
            <w:bottom w:val="none" w:sz="0" w:space="0" w:color="auto"/>
            <w:right w:val="none" w:sz="0" w:space="0" w:color="auto"/>
          </w:divBdr>
        </w:div>
        <w:div w:id="1173490091">
          <w:marLeft w:val="0"/>
          <w:marRight w:val="0"/>
          <w:marTop w:val="0"/>
          <w:marBottom w:val="0"/>
          <w:divBdr>
            <w:top w:val="none" w:sz="0" w:space="0" w:color="auto"/>
            <w:left w:val="none" w:sz="0" w:space="0" w:color="auto"/>
            <w:bottom w:val="none" w:sz="0" w:space="0" w:color="auto"/>
            <w:right w:val="none" w:sz="0" w:space="0" w:color="auto"/>
          </w:divBdr>
        </w:div>
        <w:div w:id="1607812015">
          <w:marLeft w:val="0"/>
          <w:marRight w:val="0"/>
          <w:marTop w:val="0"/>
          <w:marBottom w:val="0"/>
          <w:divBdr>
            <w:top w:val="none" w:sz="0" w:space="0" w:color="auto"/>
            <w:left w:val="none" w:sz="0" w:space="0" w:color="auto"/>
            <w:bottom w:val="none" w:sz="0" w:space="0" w:color="auto"/>
            <w:right w:val="none" w:sz="0" w:space="0" w:color="auto"/>
          </w:divBdr>
        </w:div>
        <w:div w:id="495192061">
          <w:marLeft w:val="0"/>
          <w:marRight w:val="0"/>
          <w:marTop w:val="0"/>
          <w:marBottom w:val="0"/>
          <w:divBdr>
            <w:top w:val="none" w:sz="0" w:space="0" w:color="auto"/>
            <w:left w:val="none" w:sz="0" w:space="0" w:color="auto"/>
            <w:bottom w:val="none" w:sz="0" w:space="0" w:color="auto"/>
            <w:right w:val="none" w:sz="0" w:space="0" w:color="auto"/>
          </w:divBdr>
        </w:div>
        <w:div w:id="2108843667">
          <w:marLeft w:val="0"/>
          <w:marRight w:val="0"/>
          <w:marTop w:val="0"/>
          <w:marBottom w:val="0"/>
          <w:divBdr>
            <w:top w:val="none" w:sz="0" w:space="0" w:color="auto"/>
            <w:left w:val="none" w:sz="0" w:space="0" w:color="auto"/>
            <w:bottom w:val="none" w:sz="0" w:space="0" w:color="auto"/>
            <w:right w:val="none" w:sz="0" w:space="0" w:color="auto"/>
          </w:divBdr>
        </w:div>
        <w:div w:id="1178889691">
          <w:marLeft w:val="0"/>
          <w:marRight w:val="0"/>
          <w:marTop w:val="0"/>
          <w:marBottom w:val="0"/>
          <w:divBdr>
            <w:top w:val="none" w:sz="0" w:space="0" w:color="auto"/>
            <w:left w:val="none" w:sz="0" w:space="0" w:color="auto"/>
            <w:bottom w:val="none" w:sz="0" w:space="0" w:color="auto"/>
            <w:right w:val="none" w:sz="0" w:space="0" w:color="auto"/>
          </w:divBdr>
        </w:div>
        <w:div w:id="455032098">
          <w:marLeft w:val="0"/>
          <w:marRight w:val="0"/>
          <w:marTop w:val="0"/>
          <w:marBottom w:val="0"/>
          <w:divBdr>
            <w:top w:val="none" w:sz="0" w:space="0" w:color="auto"/>
            <w:left w:val="none" w:sz="0" w:space="0" w:color="auto"/>
            <w:bottom w:val="none" w:sz="0" w:space="0" w:color="auto"/>
            <w:right w:val="none" w:sz="0" w:space="0" w:color="auto"/>
          </w:divBdr>
        </w:div>
        <w:div w:id="1225528581">
          <w:marLeft w:val="0"/>
          <w:marRight w:val="0"/>
          <w:marTop w:val="0"/>
          <w:marBottom w:val="0"/>
          <w:divBdr>
            <w:top w:val="none" w:sz="0" w:space="0" w:color="auto"/>
            <w:left w:val="none" w:sz="0" w:space="0" w:color="auto"/>
            <w:bottom w:val="none" w:sz="0" w:space="0" w:color="auto"/>
            <w:right w:val="none" w:sz="0" w:space="0" w:color="auto"/>
          </w:divBdr>
        </w:div>
        <w:div w:id="1574654716">
          <w:marLeft w:val="0"/>
          <w:marRight w:val="0"/>
          <w:marTop w:val="0"/>
          <w:marBottom w:val="0"/>
          <w:divBdr>
            <w:top w:val="none" w:sz="0" w:space="0" w:color="auto"/>
            <w:left w:val="none" w:sz="0" w:space="0" w:color="auto"/>
            <w:bottom w:val="none" w:sz="0" w:space="0" w:color="auto"/>
            <w:right w:val="none" w:sz="0" w:space="0" w:color="auto"/>
          </w:divBdr>
        </w:div>
        <w:div w:id="673536651">
          <w:marLeft w:val="0"/>
          <w:marRight w:val="0"/>
          <w:marTop w:val="0"/>
          <w:marBottom w:val="0"/>
          <w:divBdr>
            <w:top w:val="none" w:sz="0" w:space="0" w:color="auto"/>
            <w:left w:val="none" w:sz="0" w:space="0" w:color="auto"/>
            <w:bottom w:val="none" w:sz="0" w:space="0" w:color="auto"/>
            <w:right w:val="none" w:sz="0" w:space="0" w:color="auto"/>
          </w:divBdr>
        </w:div>
        <w:div w:id="866211257">
          <w:marLeft w:val="0"/>
          <w:marRight w:val="0"/>
          <w:marTop w:val="0"/>
          <w:marBottom w:val="0"/>
          <w:divBdr>
            <w:top w:val="none" w:sz="0" w:space="0" w:color="auto"/>
            <w:left w:val="none" w:sz="0" w:space="0" w:color="auto"/>
            <w:bottom w:val="none" w:sz="0" w:space="0" w:color="auto"/>
            <w:right w:val="none" w:sz="0" w:space="0" w:color="auto"/>
          </w:divBdr>
        </w:div>
      </w:divsChild>
    </w:div>
    <w:div w:id="1212496282">
      <w:bodyDiv w:val="1"/>
      <w:marLeft w:val="0"/>
      <w:marRight w:val="0"/>
      <w:marTop w:val="0"/>
      <w:marBottom w:val="0"/>
      <w:divBdr>
        <w:top w:val="none" w:sz="0" w:space="0" w:color="auto"/>
        <w:left w:val="none" w:sz="0" w:space="0" w:color="auto"/>
        <w:bottom w:val="none" w:sz="0" w:space="0" w:color="auto"/>
        <w:right w:val="none" w:sz="0" w:space="0" w:color="auto"/>
      </w:divBdr>
      <w:divsChild>
        <w:div w:id="457260707">
          <w:marLeft w:val="0"/>
          <w:marRight w:val="0"/>
          <w:marTop w:val="0"/>
          <w:marBottom w:val="0"/>
          <w:divBdr>
            <w:top w:val="none" w:sz="0" w:space="0" w:color="auto"/>
            <w:left w:val="none" w:sz="0" w:space="0" w:color="auto"/>
            <w:bottom w:val="none" w:sz="0" w:space="0" w:color="auto"/>
            <w:right w:val="none" w:sz="0" w:space="0" w:color="auto"/>
          </w:divBdr>
        </w:div>
        <w:div w:id="520169262">
          <w:marLeft w:val="0"/>
          <w:marRight w:val="0"/>
          <w:marTop w:val="0"/>
          <w:marBottom w:val="0"/>
          <w:divBdr>
            <w:top w:val="none" w:sz="0" w:space="0" w:color="auto"/>
            <w:left w:val="none" w:sz="0" w:space="0" w:color="auto"/>
            <w:bottom w:val="none" w:sz="0" w:space="0" w:color="auto"/>
            <w:right w:val="none" w:sz="0" w:space="0" w:color="auto"/>
          </w:divBdr>
        </w:div>
        <w:div w:id="658730644">
          <w:marLeft w:val="0"/>
          <w:marRight w:val="0"/>
          <w:marTop w:val="0"/>
          <w:marBottom w:val="0"/>
          <w:divBdr>
            <w:top w:val="none" w:sz="0" w:space="0" w:color="auto"/>
            <w:left w:val="none" w:sz="0" w:space="0" w:color="auto"/>
            <w:bottom w:val="none" w:sz="0" w:space="0" w:color="auto"/>
            <w:right w:val="none" w:sz="0" w:space="0" w:color="auto"/>
          </w:divBdr>
        </w:div>
      </w:divsChild>
    </w:div>
    <w:div w:id="1243294972">
      <w:bodyDiv w:val="1"/>
      <w:marLeft w:val="0"/>
      <w:marRight w:val="0"/>
      <w:marTop w:val="0"/>
      <w:marBottom w:val="0"/>
      <w:divBdr>
        <w:top w:val="none" w:sz="0" w:space="0" w:color="auto"/>
        <w:left w:val="none" w:sz="0" w:space="0" w:color="auto"/>
        <w:bottom w:val="none" w:sz="0" w:space="0" w:color="auto"/>
        <w:right w:val="none" w:sz="0" w:space="0" w:color="auto"/>
      </w:divBdr>
    </w:div>
    <w:div w:id="1392121801">
      <w:bodyDiv w:val="1"/>
      <w:marLeft w:val="0"/>
      <w:marRight w:val="0"/>
      <w:marTop w:val="0"/>
      <w:marBottom w:val="0"/>
      <w:divBdr>
        <w:top w:val="none" w:sz="0" w:space="0" w:color="auto"/>
        <w:left w:val="none" w:sz="0" w:space="0" w:color="auto"/>
        <w:bottom w:val="none" w:sz="0" w:space="0" w:color="auto"/>
        <w:right w:val="none" w:sz="0" w:space="0" w:color="auto"/>
      </w:divBdr>
    </w:div>
    <w:div w:id="1413815503">
      <w:bodyDiv w:val="1"/>
      <w:marLeft w:val="0"/>
      <w:marRight w:val="0"/>
      <w:marTop w:val="0"/>
      <w:marBottom w:val="0"/>
      <w:divBdr>
        <w:top w:val="none" w:sz="0" w:space="0" w:color="auto"/>
        <w:left w:val="none" w:sz="0" w:space="0" w:color="auto"/>
        <w:bottom w:val="none" w:sz="0" w:space="0" w:color="auto"/>
        <w:right w:val="none" w:sz="0" w:space="0" w:color="auto"/>
      </w:divBdr>
      <w:divsChild>
        <w:div w:id="441262256">
          <w:marLeft w:val="0"/>
          <w:marRight w:val="0"/>
          <w:marTop w:val="0"/>
          <w:marBottom w:val="0"/>
          <w:divBdr>
            <w:top w:val="none" w:sz="0" w:space="0" w:color="auto"/>
            <w:left w:val="none" w:sz="0" w:space="0" w:color="auto"/>
            <w:bottom w:val="none" w:sz="0" w:space="0" w:color="auto"/>
            <w:right w:val="none" w:sz="0" w:space="0" w:color="auto"/>
          </w:divBdr>
        </w:div>
      </w:divsChild>
    </w:div>
    <w:div w:id="1510485513">
      <w:bodyDiv w:val="1"/>
      <w:marLeft w:val="0"/>
      <w:marRight w:val="0"/>
      <w:marTop w:val="0"/>
      <w:marBottom w:val="0"/>
      <w:divBdr>
        <w:top w:val="none" w:sz="0" w:space="0" w:color="auto"/>
        <w:left w:val="none" w:sz="0" w:space="0" w:color="auto"/>
        <w:bottom w:val="none" w:sz="0" w:space="0" w:color="auto"/>
        <w:right w:val="none" w:sz="0" w:space="0" w:color="auto"/>
      </w:divBdr>
    </w:div>
    <w:div w:id="1551963728">
      <w:bodyDiv w:val="1"/>
      <w:marLeft w:val="0"/>
      <w:marRight w:val="0"/>
      <w:marTop w:val="0"/>
      <w:marBottom w:val="0"/>
      <w:divBdr>
        <w:top w:val="none" w:sz="0" w:space="0" w:color="auto"/>
        <w:left w:val="none" w:sz="0" w:space="0" w:color="auto"/>
        <w:bottom w:val="none" w:sz="0" w:space="0" w:color="auto"/>
        <w:right w:val="none" w:sz="0" w:space="0" w:color="auto"/>
      </w:divBdr>
      <w:divsChild>
        <w:div w:id="308754332">
          <w:marLeft w:val="0"/>
          <w:marRight w:val="0"/>
          <w:marTop w:val="0"/>
          <w:marBottom w:val="0"/>
          <w:divBdr>
            <w:top w:val="none" w:sz="0" w:space="0" w:color="auto"/>
            <w:left w:val="none" w:sz="0" w:space="0" w:color="auto"/>
            <w:bottom w:val="none" w:sz="0" w:space="0" w:color="auto"/>
            <w:right w:val="none" w:sz="0" w:space="0" w:color="auto"/>
          </w:divBdr>
        </w:div>
        <w:div w:id="2099131319">
          <w:marLeft w:val="0"/>
          <w:marRight w:val="0"/>
          <w:marTop w:val="0"/>
          <w:marBottom w:val="0"/>
          <w:divBdr>
            <w:top w:val="none" w:sz="0" w:space="0" w:color="auto"/>
            <w:left w:val="none" w:sz="0" w:space="0" w:color="auto"/>
            <w:bottom w:val="none" w:sz="0" w:space="0" w:color="auto"/>
            <w:right w:val="none" w:sz="0" w:space="0" w:color="auto"/>
          </w:divBdr>
        </w:div>
        <w:div w:id="2127043760">
          <w:marLeft w:val="0"/>
          <w:marRight w:val="0"/>
          <w:marTop w:val="0"/>
          <w:marBottom w:val="0"/>
          <w:divBdr>
            <w:top w:val="none" w:sz="0" w:space="0" w:color="auto"/>
            <w:left w:val="none" w:sz="0" w:space="0" w:color="auto"/>
            <w:bottom w:val="none" w:sz="0" w:space="0" w:color="auto"/>
            <w:right w:val="none" w:sz="0" w:space="0" w:color="auto"/>
          </w:divBdr>
        </w:div>
        <w:div w:id="694307834">
          <w:marLeft w:val="0"/>
          <w:marRight w:val="0"/>
          <w:marTop w:val="0"/>
          <w:marBottom w:val="0"/>
          <w:divBdr>
            <w:top w:val="none" w:sz="0" w:space="0" w:color="auto"/>
            <w:left w:val="none" w:sz="0" w:space="0" w:color="auto"/>
            <w:bottom w:val="none" w:sz="0" w:space="0" w:color="auto"/>
            <w:right w:val="none" w:sz="0" w:space="0" w:color="auto"/>
          </w:divBdr>
        </w:div>
      </w:divsChild>
    </w:div>
    <w:div w:id="1614703314">
      <w:bodyDiv w:val="1"/>
      <w:marLeft w:val="0"/>
      <w:marRight w:val="0"/>
      <w:marTop w:val="0"/>
      <w:marBottom w:val="0"/>
      <w:divBdr>
        <w:top w:val="none" w:sz="0" w:space="0" w:color="auto"/>
        <w:left w:val="none" w:sz="0" w:space="0" w:color="auto"/>
        <w:bottom w:val="none" w:sz="0" w:space="0" w:color="auto"/>
        <w:right w:val="none" w:sz="0" w:space="0" w:color="auto"/>
      </w:divBdr>
    </w:div>
    <w:div w:id="1667786007">
      <w:bodyDiv w:val="1"/>
      <w:marLeft w:val="0"/>
      <w:marRight w:val="0"/>
      <w:marTop w:val="0"/>
      <w:marBottom w:val="0"/>
      <w:divBdr>
        <w:top w:val="none" w:sz="0" w:space="0" w:color="auto"/>
        <w:left w:val="none" w:sz="0" w:space="0" w:color="auto"/>
        <w:bottom w:val="none" w:sz="0" w:space="0" w:color="auto"/>
        <w:right w:val="none" w:sz="0" w:space="0" w:color="auto"/>
      </w:divBdr>
    </w:div>
    <w:div w:id="1730762909">
      <w:bodyDiv w:val="1"/>
      <w:marLeft w:val="0"/>
      <w:marRight w:val="0"/>
      <w:marTop w:val="0"/>
      <w:marBottom w:val="0"/>
      <w:divBdr>
        <w:top w:val="none" w:sz="0" w:space="0" w:color="auto"/>
        <w:left w:val="none" w:sz="0" w:space="0" w:color="auto"/>
        <w:bottom w:val="none" w:sz="0" w:space="0" w:color="auto"/>
        <w:right w:val="none" w:sz="0" w:space="0" w:color="auto"/>
      </w:divBdr>
    </w:div>
    <w:div w:id="1900899943">
      <w:bodyDiv w:val="1"/>
      <w:marLeft w:val="0"/>
      <w:marRight w:val="0"/>
      <w:marTop w:val="0"/>
      <w:marBottom w:val="0"/>
      <w:divBdr>
        <w:top w:val="none" w:sz="0" w:space="0" w:color="auto"/>
        <w:left w:val="none" w:sz="0" w:space="0" w:color="auto"/>
        <w:bottom w:val="none" w:sz="0" w:space="0" w:color="auto"/>
        <w:right w:val="none" w:sz="0" w:space="0" w:color="auto"/>
      </w:divBdr>
    </w:div>
    <w:div w:id="1942373237">
      <w:bodyDiv w:val="1"/>
      <w:marLeft w:val="0"/>
      <w:marRight w:val="0"/>
      <w:marTop w:val="0"/>
      <w:marBottom w:val="0"/>
      <w:divBdr>
        <w:top w:val="none" w:sz="0" w:space="0" w:color="auto"/>
        <w:left w:val="none" w:sz="0" w:space="0" w:color="auto"/>
        <w:bottom w:val="none" w:sz="0" w:space="0" w:color="auto"/>
        <w:right w:val="none" w:sz="0" w:space="0" w:color="auto"/>
      </w:divBdr>
      <w:divsChild>
        <w:div w:id="599216951">
          <w:marLeft w:val="0"/>
          <w:marRight w:val="0"/>
          <w:marTop w:val="0"/>
          <w:marBottom w:val="0"/>
          <w:divBdr>
            <w:top w:val="none" w:sz="0" w:space="0" w:color="auto"/>
            <w:left w:val="none" w:sz="0" w:space="0" w:color="auto"/>
            <w:bottom w:val="none" w:sz="0" w:space="0" w:color="auto"/>
            <w:right w:val="none" w:sz="0" w:space="0" w:color="auto"/>
          </w:divBdr>
          <w:divsChild>
            <w:div w:id="28385053">
              <w:marLeft w:val="0"/>
              <w:marRight w:val="0"/>
              <w:marTop w:val="0"/>
              <w:marBottom w:val="0"/>
              <w:divBdr>
                <w:top w:val="none" w:sz="0" w:space="0" w:color="auto"/>
                <w:left w:val="none" w:sz="0" w:space="0" w:color="auto"/>
                <w:bottom w:val="none" w:sz="0" w:space="0" w:color="auto"/>
                <w:right w:val="none" w:sz="0" w:space="0" w:color="auto"/>
              </w:divBdr>
              <w:divsChild>
                <w:div w:id="12725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2675">
      <w:bodyDiv w:val="1"/>
      <w:marLeft w:val="0"/>
      <w:marRight w:val="0"/>
      <w:marTop w:val="0"/>
      <w:marBottom w:val="0"/>
      <w:divBdr>
        <w:top w:val="none" w:sz="0" w:space="0" w:color="auto"/>
        <w:left w:val="none" w:sz="0" w:space="0" w:color="auto"/>
        <w:bottom w:val="none" w:sz="0" w:space="0" w:color="auto"/>
        <w:right w:val="none" w:sz="0" w:space="0" w:color="auto"/>
      </w:divBdr>
    </w:div>
    <w:div w:id="2091348753">
      <w:bodyDiv w:val="1"/>
      <w:marLeft w:val="0"/>
      <w:marRight w:val="0"/>
      <w:marTop w:val="0"/>
      <w:marBottom w:val="0"/>
      <w:divBdr>
        <w:top w:val="none" w:sz="0" w:space="0" w:color="auto"/>
        <w:left w:val="none" w:sz="0" w:space="0" w:color="auto"/>
        <w:bottom w:val="none" w:sz="0" w:space="0" w:color="auto"/>
        <w:right w:val="none" w:sz="0" w:space="0" w:color="auto"/>
      </w:divBdr>
      <w:divsChild>
        <w:div w:id="2049795145">
          <w:marLeft w:val="0"/>
          <w:marRight w:val="0"/>
          <w:marTop w:val="0"/>
          <w:marBottom w:val="0"/>
          <w:divBdr>
            <w:top w:val="none" w:sz="0" w:space="0" w:color="auto"/>
            <w:left w:val="none" w:sz="0" w:space="0" w:color="auto"/>
            <w:bottom w:val="none" w:sz="0" w:space="0" w:color="auto"/>
            <w:right w:val="none" w:sz="0" w:space="0" w:color="auto"/>
          </w:divBdr>
        </w:div>
        <w:div w:id="1597443892">
          <w:marLeft w:val="0"/>
          <w:marRight w:val="0"/>
          <w:marTop w:val="0"/>
          <w:marBottom w:val="0"/>
          <w:divBdr>
            <w:top w:val="none" w:sz="0" w:space="0" w:color="auto"/>
            <w:left w:val="none" w:sz="0" w:space="0" w:color="auto"/>
            <w:bottom w:val="none" w:sz="0" w:space="0" w:color="auto"/>
            <w:right w:val="none" w:sz="0" w:space="0" w:color="auto"/>
          </w:divBdr>
        </w:div>
        <w:div w:id="1412433585">
          <w:marLeft w:val="0"/>
          <w:marRight w:val="0"/>
          <w:marTop w:val="0"/>
          <w:marBottom w:val="0"/>
          <w:divBdr>
            <w:top w:val="none" w:sz="0" w:space="0" w:color="auto"/>
            <w:left w:val="none" w:sz="0" w:space="0" w:color="auto"/>
            <w:bottom w:val="none" w:sz="0" w:space="0" w:color="auto"/>
            <w:right w:val="none" w:sz="0" w:space="0" w:color="auto"/>
          </w:divBdr>
        </w:div>
        <w:div w:id="1305886345">
          <w:marLeft w:val="0"/>
          <w:marRight w:val="0"/>
          <w:marTop w:val="0"/>
          <w:marBottom w:val="0"/>
          <w:divBdr>
            <w:top w:val="none" w:sz="0" w:space="0" w:color="auto"/>
            <w:left w:val="none" w:sz="0" w:space="0" w:color="auto"/>
            <w:bottom w:val="none" w:sz="0" w:space="0" w:color="auto"/>
            <w:right w:val="none" w:sz="0" w:space="0" w:color="auto"/>
          </w:divBdr>
        </w:div>
        <w:div w:id="804465173">
          <w:marLeft w:val="0"/>
          <w:marRight w:val="0"/>
          <w:marTop w:val="0"/>
          <w:marBottom w:val="0"/>
          <w:divBdr>
            <w:top w:val="none" w:sz="0" w:space="0" w:color="auto"/>
            <w:left w:val="none" w:sz="0" w:space="0" w:color="auto"/>
            <w:bottom w:val="none" w:sz="0" w:space="0" w:color="auto"/>
            <w:right w:val="none" w:sz="0" w:space="0" w:color="auto"/>
          </w:divBdr>
        </w:div>
        <w:div w:id="194957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news-room/commentaries/detail/transmission-of-sars-cov-2-implications-for-infection-prevention-precaution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E4F8-9E87-454B-8DC1-BB430D48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1636</Words>
  <Characters>8836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mmyskiw</dc:creator>
  <cp:lastModifiedBy>Juliana Alves Souza</cp:lastModifiedBy>
  <cp:revision>7</cp:revision>
  <dcterms:created xsi:type="dcterms:W3CDTF">2021-04-25T16:17:00Z</dcterms:created>
  <dcterms:modified xsi:type="dcterms:W3CDTF">2021-04-26T00:44:00Z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1773579601</vt:i4>
  </property>
</Properties>
</file>