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B6" w:rsidRDefault="007E62B6">
      <w:pPr>
        <w:pStyle w:val="Normal2"/>
        <w:spacing w:after="0" w:line="240" w:lineRule="auto"/>
        <w:jc w:val="center"/>
        <w:rPr>
          <w:rFonts w:ascii="Times New Roman" w:eastAsia="Times New Roman" w:hAnsi="Times New Roman" w:cs="Times New Roman"/>
          <w:b/>
          <w:sz w:val="24"/>
          <w:szCs w:val="24"/>
        </w:rPr>
      </w:pPr>
    </w:p>
    <w:p w:rsidR="007E62B6" w:rsidRDefault="00F43D24">
      <w:pPr>
        <w:pStyle w:val="Normal2"/>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 Literário étnico racial: um resgate das histórias dos excluídos</w:t>
      </w:r>
    </w:p>
    <w:p w:rsidR="007E62B6" w:rsidRDefault="007E62B6">
      <w:pPr>
        <w:pStyle w:val="Normal2"/>
        <w:spacing w:after="0" w:line="240" w:lineRule="auto"/>
        <w:jc w:val="center"/>
        <w:rPr>
          <w:rFonts w:ascii="Times New Roman" w:eastAsia="Times New Roman" w:hAnsi="Times New Roman" w:cs="Times New Roman"/>
          <w:b/>
          <w:sz w:val="24"/>
          <w:szCs w:val="24"/>
        </w:rPr>
      </w:pPr>
    </w:p>
    <w:p w:rsidR="007E62B6" w:rsidRPr="00BA3AD0" w:rsidRDefault="00F43D24" w:rsidP="00BA3AD0">
      <w:pPr>
        <w:pStyle w:val="Normal2"/>
        <w:spacing w:after="0" w:line="240" w:lineRule="auto"/>
        <w:ind w:left="280"/>
        <w:jc w:val="both"/>
        <w:rPr>
          <w:rFonts w:ascii="Times New Roman" w:eastAsia="Times New Roman" w:hAnsi="Times New Roman" w:cs="Times New Roman"/>
        </w:rPr>
      </w:pPr>
      <w:r w:rsidRPr="00BA3AD0">
        <w:rPr>
          <w:rFonts w:ascii="Times New Roman" w:eastAsia="Times New Roman" w:hAnsi="Times New Roman" w:cs="Times New Roman"/>
        </w:rPr>
        <w:t>Eduarda Fernandes de Alcantara- UFRN</w:t>
      </w:r>
    </w:p>
    <w:p w:rsidR="007E62B6" w:rsidRPr="00BA3AD0" w:rsidRDefault="00F43D24" w:rsidP="00BA3AD0">
      <w:pPr>
        <w:pStyle w:val="Normal2"/>
        <w:spacing w:after="0" w:line="240" w:lineRule="auto"/>
        <w:ind w:left="280"/>
        <w:jc w:val="both"/>
        <w:rPr>
          <w:rFonts w:ascii="Times New Roman" w:eastAsia="Times New Roman" w:hAnsi="Times New Roman" w:cs="Times New Roman"/>
          <w:i/>
        </w:rPr>
      </w:pPr>
      <w:r w:rsidRPr="00BA3AD0">
        <w:rPr>
          <w:rFonts w:ascii="Times New Roman" w:eastAsia="Times New Roman" w:hAnsi="Times New Roman" w:cs="Times New Roman"/>
          <w:i/>
          <w:highlight w:val="white"/>
        </w:rPr>
        <w:t>alcantarae654@gmail.com</w:t>
      </w:r>
    </w:p>
    <w:p w:rsidR="007E62B6" w:rsidRPr="00BA3AD0" w:rsidRDefault="00F43D24" w:rsidP="00BA3AD0">
      <w:pPr>
        <w:pStyle w:val="Normal2"/>
        <w:spacing w:after="0" w:line="240" w:lineRule="auto"/>
        <w:ind w:left="280"/>
        <w:jc w:val="both"/>
        <w:rPr>
          <w:rFonts w:ascii="Times New Roman" w:eastAsia="Times New Roman" w:hAnsi="Times New Roman" w:cs="Times New Roman"/>
        </w:rPr>
      </w:pPr>
      <w:r w:rsidRPr="00BA3AD0">
        <w:rPr>
          <w:rFonts w:ascii="Times New Roman" w:eastAsia="Times New Roman" w:hAnsi="Times New Roman" w:cs="Times New Roman"/>
        </w:rPr>
        <w:t>Lorena Martins Araújo - UFRN</w:t>
      </w:r>
    </w:p>
    <w:p w:rsidR="007E62B6" w:rsidRPr="00BA3AD0" w:rsidRDefault="00F43D24" w:rsidP="00BA3AD0">
      <w:pPr>
        <w:pStyle w:val="Normal2"/>
        <w:spacing w:after="0" w:line="240" w:lineRule="auto"/>
        <w:ind w:left="280"/>
        <w:jc w:val="both"/>
        <w:rPr>
          <w:rFonts w:ascii="Times New Roman" w:eastAsia="Times New Roman" w:hAnsi="Times New Roman" w:cs="Times New Roman"/>
          <w:i/>
        </w:rPr>
      </w:pPr>
      <w:r w:rsidRPr="00BA3AD0">
        <w:rPr>
          <w:rFonts w:ascii="Times New Roman" w:eastAsia="Times New Roman" w:hAnsi="Times New Roman" w:cs="Times New Roman"/>
          <w:i/>
        </w:rPr>
        <w:t>lorena.maraujo00@gmail.com</w:t>
      </w:r>
    </w:p>
    <w:p w:rsidR="007E62B6" w:rsidRPr="00BA3AD0" w:rsidRDefault="00F43D24" w:rsidP="00BA3AD0">
      <w:pPr>
        <w:pStyle w:val="Normal2"/>
        <w:spacing w:after="0" w:line="240" w:lineRule="auto"/>
        <w:ind w:left="280"/>
        <w:jc w:val="both"/>
        <w:rPr>
          <w:rFonts w:ascii="Times New Roman" w:eastAsia="Times New Roman" w:hAnsi="Times New Roman" w:cs="Times New Roman"/>
          <w:i/>
        </w:rPr>
      </w:pPr>
      <w:r w:rsidRPr="00BA3AD0">
        <w:rPr>
          <w:rFonts w:ascii="Times New Roman" w:eastAsia="Times New Roman" w:hAnsi="Times New Roman" w:cs="Times New Roman"/>
        </w:rPr>
        <w:t>Juciene Batista Felix Andrade (orientadora)</w:t>
      </w:r>
    </w:p>
    <w:p w:rsidR="007E62B6" w:rsidRPr="00BA3AD0" w:rsidRDefault="00F43D24" w:rsidP="00BA3AD0">
      <w:pPr>
        <w:pStyle w:val="Normal2"/>
        <w:spacing w:after="0" w:line="240" w:lineRule="auto"/>
        <w:ind w:left="280"/>
        <w:jc w:val="both"/>
        <w:rPr>
          <w:rFonts w:ascii="Times New Roman" w:eastAsia="Times New Roman" w:hAnsi="Times New Roman" w:cs="Times New Roman"/>
          <w:i/>
        </w:rPr>
      </w:pPr>
      <w:r w:rsidRPr="00BA3AD0">
        <w:rPr>
          <w:rFonts w:ascii="Times New Roman" w:eastAsia="Times New Roman" w:hAnsi="Times New Roman" w:cs="Times New Roman"/>
          <w:i/>
        </w:rPr>
        <w:t>jucieneandrade@yahoo.com.br</w:t>
      </w:r>
    </w:p>
    <w:p w:rsidR="007E62B6" w:rsidRPr="00BA3AD0" w:rsidRDefault="007E62B6" w:rsidP="00BA3AD0">
      <w:pPr>
        <w:pStyle w:val="Normal2"/>
        <w:spacing w:after="0" w:line="240" w:lineRule="auto"/>
        <w:ind w:left="280"/>
        <w:jc w:val="both"/>
        <w:rPr>
          <w:rFonts w:ascii="Times New Roman" w:eastAsia="Times New Roman" w:hAnsi="Times New Roman" w:cs="Times New Roman"/>
        </w:rPr>
      </w:pPr>
    </w:p>
    <w:p w:rsidR="007E62B6" w:rsidRPr="00BA3AD0" w:rsidRDefault="007E62B6" w:rsidP="00BA3AD0">
      <w:pPr>
        <w:pStyle w:val="Normal2"/>
        <w:spacing w:after="0" w:line="240" w:lineRule="auto"/>
        <w:jc w:val="both"/>
        <w:rPr>
          <w:rFonts w:ascii="Times New Roman" w:eastAsia="Times New Roman" w:hAnsi="Times New Roman" w:cs="Times New Roman"/>
        </w:rPr>
      </w:pPr>
    </w:p>
    <w:p w:rsidR="007E62B6" w:rsidRPr="00826181" w:rsidRDefault="00F43D24" w:rsidP="00BA3AD0">
      <w:pPr>
        <w:pStyle w:val="Normal2"/>
        <w:spacing w:after="0" w:line="240" w:lineRule="auto"/>
        <w:jc w:val="both"/>
        <w:rPr>
          <w:rFonts w:ascii="Times New Roman" w:eastAsia="Times New Roman" w:hAnsi="Times New Roman" w:cs="Times New Roman"/>
          <w:b/>
        </w:rPr>
      </w:pPr>
      <w:r w:rsidRPr="00BA3AD0">
        <w:rPr>
          <w:rFonts w:ascii="Times New Roman" w:eastAsia="Times New Roman" w:hAnsi="Times New Roman" w:cs="Times New Roman"/>
          <w:b/>
        </w:rPr>
        <w:t xml:space="preserve">INTRODUÇÃO </w:t>
      </w:r>
    </w:p>
    <w:p w:rsidR="00ED6FCC" w:rsidRPr="00BA3AD0" w:rsidRDefault="00F43D24" w:rsidP="00826181">
      <w:pPr>
        <w:pStyle w:val="Normal2"/>
        <w:spacing w:after="0" w:line="240" w:lineRule="auto"/>
        <w:ind w:firstLine="720"/>
        <w:jc w:val="both"/>
        <w:rPr>
          <w:rFonts w:ascii="Times New Roman" w:eastAsia="Times New Roman" w:hAnsi="Times New Roman" w:cs="Times New Roman"/>
        </w:rPr>
      </w:pPr>
      <w:r w:rsidRPr="00BA3AD0">
        <w:rPr>
          <w:rFonts w:ascii="Times New Roman" w:eastAsia="Times New Roman" w:hAnsi="Times New Roman" w:cs="Times New Roman"/>
        </w:rPr>
        <w:t>O Programa Institucional de Bolsas de Iniciação à Docência (PIBID) é um programa que oferta bolsas de iniciação à docência, destinadas a alunos de cursos presenciais que se voltam ao estágio nas escolas públicas, promovendo uma articulação entre o meio acadêmico e as escolas regidas por sistemas estaduais e municipais. Dentre os objetivos do programa, está o incentivo de fomentar a carreira do magistério no âmbito da educação básica, com a finalidade de aprofundar e antecipar as práticas pedagógicas dos docentes em formação. O seguinte programa, presente na Universidade Federal do Rio Grande Norte, campus Caicó, vinculado ao departamento de História, do curso de Licenciatura de História, atua em diversas instituições do município, dentre essas, na Escola Monsenhor Walfredo Gurgel, espaço que sedia o projeto, especi</w:t>
      </w:r>
      <w:r w:rsidR="00826181">
        <w:rPr>
          <w:rFonts w:ascii="Times New Roman" w:eastAsia="Times New Roman" w:hAnsi="Times New Roman" w:cs="Times New Roman"/>
        </w:rPr>
        <w:t>ficamente, na turma do 8º ano.</w:t>
      </w:r>
    </w:p>
    <w:p w:rsidR="00ED6FCC" w:rsidRPr="00BA3AD0" w:rsidRDefault="00F43D24" w:rsidP="00826181">
      <w:pPr>
        <w:pStyle w:val="Normal2"/>
        <w:spacing w:after="0" w:line="240" w:lineRule="auto"/>
        <w:ind w:firstLine="720"/>
        <w:jc w:val="both"/>
        <w:rPr>
          <w:rFonts w:ascii="Times New Roman" w:eastAsia="Times New Roman" w:hAnsi="Times New Roman" w:cs="Times New Roman"/>
        </w:rPr>
      </w:pPr>
      <w:r w:rsidRPr="00BA3AD0">
        <w:rPr>
          <w:rFonts w:ascii="Times New Roman" w:eastAsia="Times New Roman" w:hAnsi="Times New Roman" w:cs="Times New Roman"/>
        </w:rPr>
        <w:t xml:space="preserve">Nas incursões propiciadas pelo PIBID, e como pauta posta para ser trabalhada nas intervenções, é possível constatar que as relações étnicos-raciais são uma discussão que carece de representação no meio educacional. Em contrapartida, a educação antirracial é fundamental para jovens e adolescentes, pensando que serão eles, que em um futuro próximo, ocuparão postos factuais na sociedade. Nesse sentido, buscando atender a essa demanda que se faz pertinente, esse projeto tem por objetivo central promover a discussão da pauta étnico-racial por meio da literatura. Assim,  a formação de indivíduos através de uma nova óptica, a literatura que abarca tais questões, são comumente esquecidas, tratadas apenas como um apêndice do processo histórico dos povos afro-brasileiros, assume um papel providencial. </w:t>
      </w:r>
    </w:p>
    <w:p w:rsidR="007E62B6" w:rsidRPr="00BA3AD0" w:rsidRDefault="00F43D24" w:rsidP="00BA3AD0">
      <w:pPr>
        <w:pStyle w:val="Normal2"/>
        <w:spacing w:after="0" w:line="240" w:lineRule="auto"/>
        <w:ind w:firstLine="720"/>
        <w:jc w:val="both"/>
        <w:rPr>
          <w:rFonts w:ascii="Times New Roman" w:eastAsia="Times New Roman" w:hAnsi="Times New Roman" w:cs="Times New Roman"/>
        </w:rPr>
      </w:pPr>
      <w:r w:rsidRPr="00BA3AD0">
        <w:rPr>
          <w:rFonts w:ascii="Times New Roman" w:eastAsia="Times New Roman" w:hAnsi="Times New Roman" w:cs="Times New Roman"/>
        </w:rPr>
        <w:t xml:space="preserve">Pensando nessa prerrogativa, e tendo em vista esses reclames, o projeto foi   elaborado para atuar sobretudo na turma do 8º ano, da Escola Monsenhor Walfredo Gurgel. O projeto intitulado por </w:t>
      </w:r>
      <w:r w:rsidR="00BA3AD0" w:rsidRPr="00BA3AD0">
        <w:rPr>
          <w:rFonts w:ascii="Times New Roman" w:eastAsia="Times New Roman" w:hAnsi="Times New Roman" w:cs="Times New Roman"/>
          <w:b/>
        </w:rPr>
        <w:t>“Projeto é</w:t>
      </w:r>
      <w:r w:rsidRPr="00BA3AD0">
        <w:rPr>
          <w:rFonts w:ascii="Times New Roman" w:eastAsia="Times New Roman" w:hAnsi="Times New Roman" w:cs="Times New Roman"/>
          <w:b/>
        </w:rPr>
        <w:t xml:space="preserve">tnico-racial: um resgate das Histórias dos </w:t>
      </w:r>
      <w:r w:rsidR="00B159EB" w:rsidRPr="00BA3AD0">
        <w:rPr>
          <w:rFonts w:ascii="Times New Roman" w:eastAsia="Times New Roman" w:hAnsi="Times New Roman" w:cs="Times New Roman"/>
          <w:b/>
        </w:rPr>
        <w:t>excluídos”,</w:t>
      </w:r>
      <w:r w:rsidR="00B159EB" w:rsidRPr="00BA3AD0">
        <w:rPr>
          <w:rFonts w:ascii="Times New Roman" w:eastAsia="Times New Roman" w:hAnsi="Times New Roman" w:cs="Times New Roman"/>
        </w:rPr>
        <w:t xml:space="preserve"> é</w:t>
      </w:r>
      <w:r w:rsidRPr="00BA3AD0">
        <w:rPr>
          <w:rFonts w:ascii="Times New Roman" w:eastAsia="Times New Roman" w:hAnsi="Times New Roman" w:cs="Times New Roman"/>
        </w:rPr>
        <w:t xml:space="preserve"> feito mediante roda de leituras, com livros que abordam histórias que versam sobre questões étnico-raciais, que precedem produções desenvolvidas a partir da temática da semana em conjunto com a história do livro corrente, ambos escolhidos precedentemente. As escolhas das leituras são feitas mediante critérios, pensados a partir da realidade dos alunos e da própria escola, que podem ser elencados por livros disponíveis na biblioteca da escola, pensando no acesso, como também, em histórias mais breves e de fácil entendimento. A escolha da temática e do livro são divulgadas previamente, para aqueles que quiserem buscar sobre ou ler a história. </w:t>
      </w:r>
    </w:p>
    <w:p w:rsidR="007E62B6" w:rsidRPr="00BA3AD0" w:rsidRDefault="007E62B6" w:rsidP="00BA3AD0">
      <w:pPr>
        <w:pStyle w:val="Normal2"/>
        <w:spacing w:after="0" w:line="240" w:lineRule="auto"/>
        <w:ind w:left="280"/>
        <w:jc w:val="both"/>
        <w:rPr>
          <w:rFonts w:ascii="Times New Roman" w:eastAsia="Times New Roman" w:hAnsi="Times New Roman" w:cs="Times New Roman"/>
        </w:rPr>
      </w:pPr>
    </w:p>
    <w:p w:rsidR="00BA3AD0" w:rsidRDefault="00BA3AD0" w:rsidP="00BA3AD0">
      <w:pPr>
        <w:pStyle w:val="Normal2"/>
        <w:spacing w:after="0" w:line="240" w:lineRule="auto"/>
        <w:ind w:left="280"/>
        <w:jc w:val="both"/>
        <w:rPr>
          <w:rFonts w:ascii="Times New Roman" w:eastAsia="Times New Roman" w:hAnsi="Times New Roman" w:cs="Times New Roman"/>
        </w:rPr>
      </w:pPr>
    </w:p>
    <w:p w:rsidR="007E62B6" w:rsidRPr="00BA3AD0" w:rsidRDefault="00F43D24" w:rsidP="00BA3AD0">
      <w:pPr>
        <w:pStyle w:val="Normal2"/>
        <w:spacing w:after="0" w:line="240" w:lineRule="auto"/>
        <w:ind w:left="280"/>
        <w:jc w:val="both"/>
        <w:rPr>
          <w:rFonts w:ascii="Times New Roman" w:eastAsia="Times New Roman" w:hAnsi="Times New Roman" w:cs="Times New Roman"/>
          <w:b/>
        </w:rPr>
      </w:pPr>
      <w:r w:rsidRPr="00BA3AD0">
        <w:rPr>
          <w:rFonts w:ascii="Times New Roman" w:eastAsia="Times New Roman" w:hAnsi="Times New Roman" w:cs="Times New Roman"/>
          <w:b/>
        </w:rPr>
        <w:t xml:space="preserve">MATERIAIS E MÉTODOS </w:t>
      </w:r>
    </w:p>
    <w:p w:rsidR="007E62B6" w:rsidRPr="00BA3AD0" w:rsidRDefault="007E62B6" w:rsidP="00BA3AD0">
      <w:pPr>
        <w:pStyle w:val="Normal2"/>
        <w:spacing w:after="0" w:line="240" w:lineRule="auto"/>
        <w:ind w:left="280"/>
        <w:jc w:val="both"/>
        <w:rPr>
          <w:rFonts w:ascii="Times New Roman" w:eastAsia="Times New Roman" w:hAnsi="Times New Roman" w:cs="Times New Roman"/>
          <w:b/>
        </w:rPr>
      </w:pPr>
    </w:p>
    <w:p w:rsidR="00BA3AD0" w:rsidRDefault="00BA3AD0" w:rsidP="00BA3AD0">
      <w:pPr>
        <w:pStyle w:val="Normal2"/>
        <w:spacing w:after="0" w:line="240" w:lineRule="auto"/>
        <w:ind w:left="278" w:firstLine="442"/>
        <w:jc w:val="both"/>
        <w:rPr>
          <w:rFonts w:ascii="Times New Roman" w:eastAsia="Times New Roman" w:hAnsi="Times New Roman" w:cs="Times New Roman"/>
        </w:rPr>
      </w:pPr>
    </w:p>
    <w:p w:rsidR="00BA3AD0" w:rsidRDefault="00BA3AD0" w:rsidP="00BA3AD0">
      <w:pPr>
        <w:pStyle w:val="Normal2"/>
        <w:spacing w:after="0" w:line="240" w:lineRule="auto"/>
        <w:ind w:left="278" w:firstLine="442"/>
        <w:jc w:val="both"/>
        <w:rPr>
          <w:rFonts w:ascii="Times New Roman" w:eastAsia="Times New Roman" w:hAnsi="Times New Roman" w:cs="Times New Roman"/>
        </w:rPr>
      </w:pPr>
    </w:p>
    <w:p w:rsidR="007E62B6" w:rsidRPr="00BA3AD0" w:rsidRDefault="00F43D24" w:rsidP="00BA3AD0">
      <w:pPr>
        <w:pStyle w:val="Normal2"/>
        <w:spacing w:after="0" w:line="240" w:lineRule="auto"/>
        <w:ind w:left="278" w:firstLine="442"/>
        <w:jc w:val="both"/>
        <w:rPr>
          <w:rFonts w:ascii="Times New Roman" w:eastAsia="Times New Roman" w:hAnsi="Times New Roman" w:cs="Times New Roman"/>
        </w:rPr>
      </w:pPr>
      <w:r w:rsidRPr="00BA3AD0">
        <w:rPr>
          <w:rFonts w:ascii="Times New Roman" w:eastAsia="Times New Roman" w:hAnsi="Times New Roman" w:cs="Times New Roman"/>
        </w:rPr>
        <w:t xml:space="preserve">O primeiro passo do projeto é uma aula voltada para a discussão étnico-racial, a título de conceitualização da pauta, entendendo qual o conhecimento prévio que a turma detém. A se tratar de materiais, a preferência foram livros que estivessem disponíveis na própria biblioteca da escola. As histórias são escolhidas em concomitância com a temática da semana, para que </w:t>
      </w:r>
      <w:r w:rsidRPr="00BA3AD0">
        <w:rPr>
          <w:rFonts w:ascii="Times New Roman" w:eastAsia="Times New Roman" w:hAnsi="Times New Roman" w:cs="Times New Roman"/>
        </w:rPr>
        <w:lastRenderedPageBreak/>
        <w:t xml:space="preserve">não haja disjunção. Como metodologia, foi </w:t>
      </w:r>
      <w:r w:rsidR="00D61B94" w:rsidRPr="00BA3AD0">
        <w:rPr>
          <w:rFonts w:ascii="Times New Roman" w:eastAsia="Times New Roman" w:hAnsi="Times New Roman" w:cs="Times New Roman"/>
        </w:rPr>
        <w:t>pensada a roda de leitura, em que os alunos se colocam em um grande círculo para a leitura das histórias</w:t>
      </w:r>
      <w:r w:rsidRPr="00BA3AD0">
        <w:rPr>
          <w:rFonts w:ascii="Times New Roman" w:eastAsia="Times New Roman" w:hAnsi="Times New Roman" w:cs="Times New Roman"/>
        </w:rPr>
        <w:t xml:space="preserve"> e posteriormente a discussão das mesmas. Após esse momento, há uma atividade prática, pensada a partir da temática e do livro selecionado, que irá variar semanalmente, mas que seguirá uma linha dinâmica e produtiva. Foram pensados os seguintes temas: Discussão étnico-racial, um olhar teórico; Gênero, representação feminina; Origens, atribuindo a povos africanos; Religião; Indumentária, reforçando identidade; Cultura, música e festejo. As bibliografias escolhidas, para a roda de leitura, são as subsequentes: Nega Onawale, Drika Duarte; Quilombo Oruam-aie, André Diniz; Contos africanos, Ernesto Rodrígues Abad; O livro das origens, José Arrabal; História da África, GcinaMhlophe.  Nas intervenções realizadas foram propostas duas dinâmicas: a Dinâmica com a temática de gênero e </w:t>
      </w:r>
      <w:r w:rsidR="00BA3AD0" w:rsidRPr="00BA3AD0">
        <w:rPr>
          <w:rFonts w:ascii="Times New Roman" w:eastAsia="Times New Roman" w:hAnsi="Times New Roman" w:cs="Times New Roman"/>
        </w:rPr>
        <w:t>étnico-racial</w:t>
      </w:r>
      <w:r w:rsidRPr="00BA3AD0">
        <w:rPr>
          <w:rFonts w:ascii="Times New Roman" w:eastAsia="Times New Roman" w:hAnsi="Times New Roman" w:cs="Times New Roman"/>
        </w:rPr>
        <w:t>, que posterior ao primeiro momento, fora proposto para a turma a confecção de cartazes. Nesse sentido, os alunos, por meio do recorte de livros e revistas, confeccionaram cartazes com figuras femininas negras, a fim de compor um mural sobre o que fora aprendido na discussão literária de Gênero.; a segunda dinâmica que fora proposta tinha como temática central a origem dos povos africanos. Após o debate literário sobre a origem desses povos os alunos foram estimulados a produzirem narrativas gráficas, ou seja, história em quadrinhos. Nesta produção eles se dividiram em grupos de quatro pessoas, e foramentregue temáticas do debate para que eles pudessem criar suas histórias em quadrinhos de acordo com o elemento disparador. A fim de estimular não só o debate integrado como também sua efetivação e outras abordagens de gêneros textuais.</w:t>
      </w:r>
    </w:p>
    <w:p w:rsidR="007E62B6" w:rsidRPr="00BA3AD0" w:rsidRDefault="007E62B6" w:rsidP="00BA3AD0">
      <w:pPr>
        <w:pStyle w:val="Normal2"/>
        <w:spacing w:after="0" w:line="240" w:lineRule="auto"/>
        <w:jc w:val="both"/>
        <w:rPr>
          <w:rFonts w:ascii="Times New Roman" w:eastAsia="Times New Roman" w:hAnsi="Times New Roman" w:cs="Times New Roman"/>
          <w:b/>
        </w:rPr>
      </w:pPr>
    </w:p>
    <w:p w:rsidR="007E62B6" w:rsidRPr="00BA3AD0" w:rsidRDefault="00F43D24" w:rsidP="00BA3AD0">
      <w:pPr>
        <w:pStyle w:val="Normal2"/>
        <w:spacing w:after="0" w:line="240" w:lineRule="auto"/>
        <w:jc w:val="both"/>
        <w:rPr>
          <w:rFonts w:ascii="Times New Roman" w:eastAsia="Times New Roman" w:hAnsi="Times New Roman" w:cs="Times New Roman"/>
          <w:b/>
        </w:rPr>
      </w:pPr>
      <w:r w:rsidRPr="00BA3AD0">
        <w:rPr>
          <w:rFonts w:ascii="Times New Roman" w:eastAsia="Times New Roman" w:hAnsi="Times New Roman" w:cs="Times New Roman"/>
          <w:b/>
        </w:rPr>
        <w:t xml:space="preserve">     RESULTADOS </w:t>
      </w:r>
    </w:p>
    <w:p w:rsidR="007E62B6" w:rsidRPr="00BA3AD0" w:rsidRDefault="00F43D24" w:rsidP="00BA3AD0">
      <w:pPr>
        <w:pStyle w:val="Normal2"/>
        <w:spacing w:after="0" w:line="240" w:lineRule="auto"/>
        <w:ind w:left="280" w:firstLine="440"/>
        <w:jc w:val="both"/>
        <w:rPr>
          <w:rFonts w:ascii="Times New Roman" w:eastAsia="Times New Roman" w:hAnsi="Times New Roman" w:cs="Times New Roman"/>
        </w:rPr>
      </w:pPr>
      <w:r w:rsidRPr="00BA3AD0">
        <w:rPr>
          <w:rFonts w:ascii="Times New Roman" w:eastAsia="Times New Roman" w:hAnsi="Times New Roman" w:cs="Times New Roman"/>
        </w:rPr>
        <w:t>Os resultados foram significativos nas primeiras semanas de incorporação do projeto. Os alunos participaram ativamente das aulas elaboradas e traziam questões pertinentes que foram imprescindíveis para estruturar outros debates. Portanto, aproximaram suas realidades das construções literárias e gradativamente foram desenvolvendo o hábito e apreço pela leitura e literatura, respectivamente. Somado a estes resultados, as produções que foram realizadas pelos alunos, evidenciaram os olhares para as histórias trabalhadas e as discussões promovidas.</w:t>
      </w:r>
    </w:p>
    <w:p w:rsidR="007E62B6" w:rsidRPr="00BA3AD0" w:rsidRDefault="007E62B6" w:rsidP="00BA3AD0">
      <w:pPr>
        <w:pStyle w:val="Normal2"/>
        <w:spacing w:after="0" w:line="240" w:lineRule="auto"/>
        <w:ind w:left="280"/>
        <w:jc w:val="both"/>
        <w:rPr>
          <w:rFonts w:ascii="Times New Roman" w:eastAsia="Times New Roman" w:hAnsi="Times New Roman" w:cs="Times New Roman"/>
          <w:b/>
        </w:rPr>
      </w:pPr>
    </w:p>
    <w:p w:rsidR="007E62B6" w:rsidRPr="00BA3AD0" w:rsidRDefault="00F43D24" w:rsidP="00BA3AD0">
      <w:pPr>
        <w:pStyle w:val="Normal2"/>
        <w:spacing w:after="0" w:line="240" w:lineRule="auto"/>
        <w:ind w:left="280"/>
        <w:jc w:val="both"/>
        <w:rPr>
          <w:rFonts w:ascii="Times New Roman" w:eastAsia="Times New Roman" w:hAnsi="Times New Roman" w:cs="Times New Roman"/>
          <w:b/>
        </w:rPr>
      </w:pPr>
      <w:r w:rsidRPr="00BA3AD0">
        <w:rPr>
          <w:rFonts w:ascii="Times New Roman" w:eastAsia="Times New Roman" w:hAnsi="Times New Roman" w:cs="Times New Roman"/>
          <w:b/>
        </w:rPr>
        <w:t xml:space="preserve">CONSIDERAÇÕES FINAIS </w:t>
      </w:r>
    </w:p>
    <w:p w:rsidR="00ED6FCC" w:rsidRPr="00BA3AD0" w:rsidRDefault="00F43D24" w:rsidP="00BA3AD0">
      <w:pPr>
        <w:pStyle w:val="Normal2"/>
        <w:spacing w:after="0" w:line="240" w:lineRule="auto"/>
        <w:ind w:left="280" w:firstLine="440"/>
        <w:jc w:val="both"/>
        <w:rPr>
          <w:rFonts w:ascii="Times New Roman" w:eastAsia="Times New Roman" w:hAnsi="Times New Roman" w:cs="Times New Roman"/>
        </w:rPr>
      </w:pPr>
      <w:r w:rsidRPr="00BA3AD0">
        <w:rPr>
          <w:rFonts w:ascii="Times New Roman" w:eastAsia="Times New Roman" w:hAnsi="Times New Roman" w:cs="Times New Roman"/>
        </w:rPr>
        <w:t xml:space="preserve">A educação antirracista é o primeiro passo para a construção de uma sociedade antirracista. Nesse espectro, a literatura, com suas demasiadas benesses, atua como uma excepcional mediadora desse processo, estimulando diferentes instâncias. </w:t>
      </w:r>
    </w:p>
    <w:p w:rsidR="007E62B6" w:rsidRPr="00BA3AD0" w:rsidRDefault="00F43D24" w:rsidP="00BA3AD0">
      <w:pPr>
        <w:pStyle w:val="Normal2"/>
        <w:spacing w:after="0" w:line="240" w:lineRule="auto"/>
        <w:ind w:left="280" w:firstLine="440"/>
        <w:jc w:val="both"/>
        <w:rPr>
          <w:rFonts w:ascii="Times New Roman" w:eastAsia="Times New Roman" w:hAnsi="Times New Roman" w:cs="Times New Roman"/>
        </w:rPr>
      </w:pPr>
      <w:r w:rsidRPr="00BA3AD0">
        <w:rPr>
          <w:rFonts w:ascii="Times New Roman" w:eastAsia="Times New Roman" w:hAnsi="Times New Roman" w:cs="Times New Roman"/>
        </w:rPr>
        <w:t xml:space="preserve">Portanto, o projeto intitulado como </w:t>
      </w:r>
      <w:r w:rsidR="00BA3AD0" w:rsidRPr="00BA3AD0">
        <w:rPr>
          <w:rFonts w:ascii="Times New Roman" w:eastAsia="Times New Roman" w:hAnsi="Times New Roman" w:cs="Times New Roman"/>
          <w:b/>
        </w:rPr>
        <w:t>“Projeto é</w:t>
      </w:r>
      <w:r w:rsidRPr="00BA3AD0">
        <w:rPr>
          <w:rFonts w:ascii="Times New Roman" w:eastAsia="Times New Roman" w:hAnsi="Times New Roman" w:cs="Times New Roman"/>
          <w:b/>
        </w:rPr>
        <w:t>tnico-racial: um resgate das Histórias dos excluídos”</w:t>
      </w:r>
      <w:r w:rsidR="00BA3AD0" w:rsidRPr="00BA3AD0">
        <w:rPr>
          <w:rFonts w:ascii="Times New Roman" w:eastAsia="Times New Roman" w:hAnsi="Times New Roman" w:cs="Times New Roman"/>
          <w:b/>
        </w:rPr>
        <w:t xml:space="preserve"> demonstra</w:t>
      </w:r>
      <w:r w:rsidRPr="00BA3AD0">
        <w:rPr>
          <w:rFonts w:ascii="Times New Roman" w:eastAsia="Times New Roman" w:hAnsi="Times New Roman" w:cs="Times New Roman"/>
        </w:rPr>
        <w:t xml:space="preserve"> resultados expressivos e imediatos, abarcando dimensões educacionais e ,consequentemente, sociais. Ainda em andamento, esses primeiros passos do projeto foram de tamanha relevância para traçarmos novos caminhos e aprimorar as intervenções. </w:t>
      </w:r>
    </w:p>
    <w:p w:rsidR="007E62B6" w:rsidRPr="00BA3AD0" w:rsidRDefault="007E62B6" w:rsidP="00BA3AD0">
      <w:pPr>
        <w:pStyle w:val="Normal2"/>
        <w:spacing w:after="0" w:line="240" w:lineRule="auto"/>
        <w:ind w:left="280" w:firstLine="428"/>
        <w:jc w:val="both"/>
        <w:rPr>
          <w:rFonts w:ascii="Times New Roman" w:eastAsia="Times New Roman" w:hAnsi="Times New Roman" w:cs="Times New Roman"/>
          <w:b/>
        </w:rPr>
      </w:pPr>
    </w:p>
    <w:p w:rsidR="007E62B6" w:rsidRPr="00BA3AD0" w:rsidRDefault="00F43D24" w:rsidP="00BA3AD0">
      <w:pPr>
        <w:pStyle w:val="Normal2"/>
        <w:spacing w:after="0" w:line="240" w:lineRule="auto"/>
        <w:jc w:val="both"/>
        <w:rPr>
          <w:rFonts w:ascii="Times New Roman" w:eastAsia="Times New Roman" w:hAnsi="Times New Roman" w:cs="Times New Roman"/>
          <w:b/>
        </w:rPr>
      </w:pPr>
      <w:r w:rsidRPr="00BA3AD0">
        <w:rPr>
          <w:rFonts w:ascii="Times New Roman" w:eastAsia="Times New Roman" w:hAnsi="Times New Roman" w:cs="Times New Roman"/>
          <w:b/>
        </w:rPr>
        <w:t xml:space="preserve">     PALAVRAS-CHAVE:</w:t>
      </w:r>
    </w:p>
    <w:p w:rsidR="007E62B6" w:rsidRPr="00BA3AD0" w:rsidRDefault="00F43D24" w:rsidP="00BA3AD0">
      <w:pPr>
        <w:pStyle w:val="Normal2"/>
        <w:spacing w:after="0" w:line="240" w:lineRule="auto"/>
        <w:ind w:left="280"/>
        <w:jc w:val="both"/>
        <w:rPr>
          <w:rFonts w:ascii="Times New Roman" w:eastAsia="Times New Roman" w:hAnsi="Times New Roman" w:cs="Times New Roman"/>
        </w:rPr>
      </w:pPr>
      <w:r w:rsidRPr="00BA3AD0">
        <w:rPr>
          <w:rFonts w:ascii="Times New Roman" w:eastAsia="Times New Roman" w:hAnsi="Times New Roman" w:cs="Times New Roman"/>
        </w:rPr>
        <w:t>Literatura; História; PIBID</w:t>
      </w:r>
      <w:r w:rsidR="00BA3AD0" w:rsidRPr="00BA3AD0">
        <w:rPr>
          <w:rFonts w:ascii="Times New Roman" w:eastAsia="Times New Roman" w:hAnsi="Times New Roman" w:cs="Times New Roman"/>
        </w:rPr>
        <w:t>; Programa; Projeto literário; é</w:t>
      </w:r>
      <w:r w:rsidRPr="00BA3AD0">
        <w:rPr>
          <w:rFonts w:ascii="Times New Roman" w:eastAsia="Times New Roman" w:hAnsi="Times New Roman" w:cs="Times New Roman"/>
        </w:rPr>
        <w:t>tnico-racial; Educação.</w:t>
      </w:r>
    </w:p>
    <w:p w:rsidR="007E62B6" w:rsidRPr="00BA3AD0" w:rsidRDefault="007E62B6" w:rsidP="00BA3AD0">
      <w:pPr>
        <w:pStyle w:val="Normal2"/>
        <w:spacing w:after="0" w:line="240" w:lineRule="auto"/>
        <w:ind w:left="280"/>
        <w:jc w:val="both"/>
        <w:rPr>
          <w:rFonts w:ascii="Times New Roman" w:eastAsia="Times New Roman" w:hAnsi="Times New Roman" w:cs="Times New Roman"/>
          <w:b/>
        </w:rPr>
      </w:pPr>
    </w:p>
    <w:p w:rsidR="007E62B6" w:rsidRPr="00BA3AD0" w:rsidRDefault="00F43D24" w:rsidP="00BA3AD0">
      <w:pPr>
        <w:pStyle w:val="Normal2"/>
        <w:spacing w:after="0" w:line="240" w:lineRule="auto"/>
        <w:ind w:left="280"/>
        <w:jc w:val="both"/>
        <w:rPr>
          <w:rFonts w:ascii="Times New Roman" w:eastAsia="Times New Roman" w:hAnsi="Times New Roman" w:cs="Times New Roman"/>
          <w:b/>
        </w:rPr>
      </w:pPr>
      <w:r w:rsidRPr="00BA3AD0">
        <w:rPr>
          <w:rFonts w:ascii="Times New Roman" w:eastAsia="Times New Roman" w:hAnsi="Times New Roman" w:cs="Times New Roman"/>
          <w:b/>
        </w:rPr>
        <w:t xml:space="preserve">AGRADECIMENTOS: </w:t>
      </w:r>
    </w:p>
    <w:p w:rsidR="007E62B6" w:rsidRPr="00BA3AD0" w:rsidRDefault="00F43D24" w:rsidP="00BA3AD0">
      <w:pPr>
        <w:pStyle w:val="Normal2"/>
        <w:spacing w:after="0" w:line="240" w:lineRule="auto"/>
        <w:ind w:left="280" w:firstLine="440"/>
        <w:jc w:val="both"/>
        <w:rPr>
          <w:rFonts w:ascii="Times New Roman" w:eastAsia="Times New Roman" w:hAnsi="Times New Roman" w:cs="Times New Roman"/>
        </w:rPr>
      </w:pPr>
      <w:r w:rsidRPr="00BA3AD0">
        <w:rPr>
          <w:rFonts w:ascii="Times New Roman" w:eastAsia="Times New Roman" w:hAnsi="Times New Roman" w:cs="Times New Roman"/>
        </w:rPr>
        <w:t xml:space="preserve">Agradecemos à CAPES por promover e financiar o Programa de Iniciação à Docência, possibilitando trabalhar com a realidade educacional brasileira, e viabilizando a prática de conceitos e estratégias estudados nas disciplinas pedagógicas do curso de licenciatura em História. Em segundo momento, mas não com menos importância, a coordenadora do projeto, a prof.dra. Juciene Batista Félix Andrade, os mais sinceros agradecimentos por realizar seu ofício com máxima maestria e, ainda, por toda sensibilidade com as nossas inquietações e angústias acerca da formação. </w:t>
      </w:r>
    </w:p>
    <w:p w:rsidR="00D61B94" w:rsidRPr="00BA3AD0" w:rsidRDefault="00D61B94" w:rsidP="00BA3AD0">
      <w:pPr>
        <w:pStyle w:val="Normal2"/>
        <w:spacing w:after="0" w:line="240" w:lineRule="auto"/>
        <w:jc w:val="both"/>
        <w:rPr>
          <w:rFonts w:ascii="Times New Roman" w:eastAsia="Times New Roman" w:hAnsi="Times New Roman" w:cs="Times New Roman"/>
          <w:b/>
        </w:rPr>
      </w:pPr>
    </w:p>
    <w:p w:rsidR="007E62B6" w:rsidRPr="00BA3AD0" w:rsidRDefault="00F43D24" w:rsidP="00BA3AD0">
      <w:pPr>
        <w:pStyle w:val="Normal2"/>
        <w:spacing w:after="0" w:line="240" w:lineRule="auto"/>
        <w:jc w:val="both"/>
        <w:rPr>
          <w:rFonts w:ascii="Times New Roman" w:eastAsia="Times New Roman" w:hAnsi="Times New Roman" w:cs="Times New Roman"/>
          <w:b/>
        </w:rPr>
      </w:pPr>
      <w:r w:rsidRPr="00BA3AD0">
        <w:rPr>
          <w:rFonts w:ascii="Times New Roman" w:eastAsia="Times New Roman" w:hAnsi="Times New Roman" w:cs="Times New Roman"/>
          <w:b/>
        </w:rPr>
        <w:t xml:space="preserve">Referências </w:t>
      </w:r>
      <w:r w:rsidRPr="00BA3AD0">
        <w:rPr>
          <w:rFonts w:ascii="Times New Roman" w:eastAsia="Times New Roman" w:hAnsi="Times New Roman" w:cs="Times New Roman"/>
        </w:rPr>
        <w:t>(</w:t>
      </w:r>
      <w:r w:rsidRPr="00BA3AD0">
        <w:rPr>
          <w:rFonts w:ascii="Times New Roman" w:eastAsia="Times New Roman" w:hAnsi="Times New Roman" w:cs="Times New Roman"/>
          <w:b/>
        </w:rPr>
        <w:t xml:space="preserve">NBR 6023) </w:t>
      </w:r>
    </w:p>
    <w:p w:rsidR="007E62B6" w:rsidRPr="00BA3AD0" w:rsidRDefault="007E62B6" w:rsidP="00BA3AD0">
      <w:pPr>
        <w:pStyle w:val="Normal2"/>
        <w:spacing w:after="0" w:line="240" w:lineRule="auto"/>
        <w:ind w:left="280"/>
        <w:jc w:val="both"/>
        <w:rPr>
          <w:rFonts w:ascii="Times New Roman" w:eastAsia="Times New Roman" w:hAnsi="Times New Roman" w:cs="Times New Roman"/>
          <w:b/>
        </w:rPr>
      </w:pPr>
    </w:p>
    <w:p w:rsidR="006C44BE" w:rsidRPr="00BA3AD0" w:rsidRDefault="006C44BE" w:rsidP="00BA3AD0">
      <w:pPr>
        <w:pStyle w:val="Normal2"/>
        <w:spacing w:line="240" w:lineRule="auto"/>
        <w:jc w:val="both"/>
        <w:rPr>
          <w:rFonts w:ascii="Times New Roman" w:eastAsia="Times New Roman" w:hAnsi="Times New Roman" w:cs="Times New Roman"/>
          <w:b/>
        </w:rPr>
      </w:pP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 xml:space="preserve">ARRABAL, José. </w:t>
      </w:r>
      <w:r w:rsidRPr="00BA3AD0">
        <w:rPr>
          <w:rFonts w:ascii="Times New Roman" w:eastAsia="Times New Roman" w:hAnsi="Times New Roman" w:cs="Times New Roman"/>
          <w:b/>
        </w:rPr>
        <w:t>O livro das origens</w:t>
      </w:r>
      <w:r w:rsidRPr="00BA3AD0">
        <w:rPr>
          <w:rFonts w:ascii="Times New Roman" w:eastAsia="Times New Roman" w:hAnsi="Times New Roman" w:cs="Times New Roman"/>
        </w:rPr>
        <w:t xml:space="preserve"> - José Arrabal; ilustrações Andréa Viela. - 3 ed. - São Paulo; Paulinas, 2008 - (coleção mito e magia parênteses)</w:t>
      </w: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 xml:space="preserve">AZEVEDO, Crislane Barbosa de. </w:t>
      </w:r>
      <w:r w:rsidRPr="00BA3AD0">
        <w:rPr>
          <w:rFonts w:ascii="Times New Roman" w:eastAsia="Times New Roman" w:hAnsi="Times New Roman" w:cs="Times New Roman"/>
          <w:b/>
        </w:rPr>
        <w:t>A formação do professor pesquisador de História</w:t>
      </w:r>
      <w:r w:rsidRPr="00BA3AD0">
        <w:rPr>
          <w:rFonts w:ascii="Times New Roman" w:eastAsia="Times New Roman" w:hAnsi="Times New Roman" w:cs="Times New Roman"/>
        </w:rPr>
        <w:t>. Revista Eletrônica de Educação, São Carlos, v. 6, n.2, nov. 2012. p. 108-126.</w:t>
      </w: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 xml:space="preserve">CAIMI, Flávia Eloisa. </w:t>
      </w:r>
      <w:r w:rsidRPr="00BA3AD0">
        <w:rPr>
          <w:rFonts w:ascii="Times New Roman" w:eastAsia="Times New Roman" w:hAnsi="Times New Roman" w:cs="Times New Roman"/>
          <w:b/>
        </w:rPr>
        <w:t>O que precisa saber um professor de História?</w:t>
      </w:r>
      <w:r w:rsidRPr="00BA3AD0">
        <w:rPr>
          <w:rFonts w:ascii="Times New Roman" w:eastAsia="Times New Roman" w:hAnsi="Times New Roman" w:cs="Times New Roman"/>
        </w:rPr>
        <w:t xml:space="preserve"> Revista História e Ensino, Londrina, v. 21, n.2, 2015. p. 105 a 122</w:t>
      </w: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 xml:space="preserve">DUARTE, Drika. </w:t>
      </w:r>
      <w:r w:rsidRPr="00BA3AD0">
        <w:rPr>
          <w:rFonts w:ascii="Times New Roman" w:eastAsia="Times New Roman" w:hAnsi="Times New Roman" w:cs="Times New Roman"/>
          <w:b/>
        </w:rPr>
        <w:t>Negra Onawale</w:t>
      </w:r>
      <w:r w:rsidRPr="00BA3AD0">
        <w:rPr>
          <w:rFonts w:ascii="Times New Roman" w:eastAsia="Times New Roman" w:hAnsi="Times New Roman" w:cs="Times New Roman"/>
        </w:rPr>
        <w:t>. - 3. edNatal [RN]; CJA, 2018.</w:t>
      </w: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GONÇALVES, Luiz Alberto Oliveira; SILVA, Petronilha Beatriz Gonçalves.</w:t>
      </w:r>
      <w:r w:rsidRPr="00BA3AD0">
        <w:rPr>
          <w:rFonts w:ascii="Times New Roman" w:eastAsia="Times New Roman" w:hAnsi="Times New Roman" w:cs="Times New Roman"/>
          <w:b/>
        </w:rPr>
        <w:t xml:space="preserve"> O jogo das diferenças- </w:t>
      </w:r>
      <w:r w:rsidRPr="00BA3AD0">
        <w:rPr>
          <w:rFonts w:ascii="Times New Roman" w:eastAsia="Times New Roman" w:hAnsi="Times New Roman" w:cs="Times New Roman"/>
        </w:rPr>
        <w:t>O multiculturalismo e seus contextos. Belo Horizonte, autêntica, 2000.</w:t>
      </w: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MHLOPHE, Gcina</w:t>
      </w:r>
      <w:r w:rsidRPr="00BA3AD0">
        <w:rPr>
          <w:rFonts w:ascii="Times New Roman" w:eastAsia="Times New Roman" w:hAnsi="Times New Roman" w:cs="Times New Roman"/>
          <w:b/>
        </w:rPr>
        <w:t>. Histórias da África</w:t>
      </w:r>
      <w:r w:rsidRPr="00BA3AD0">
        <w:rPr>
          <w:rFonts w:ascii="Times New Roman" w:eastAsia="Times New Roman" w:hAnsi="Times New Roman" w:cs="Times New Roman"/>
        </w:rPr>
        <w:t>. São Paulo: Paulinas, 2007;</w:t>
      </w:r>
    </w:p>
    <w:p w:rsidR="006C44BE" w:rsidRPr="00BA3AD0" w:rsidRDefault="006C44BE" w:rsidP="00BA3AD0">
      <w:pPr>
        <w:pStyle w:val="Normal2"/>
        <w:spacing w:line="240" w:lineRule="auto"/>
        <w:jc w:val="both"/>
        <w:rPr>
          <w:rFonts w:ascii="Times New Roman" w:eastAsia="Times New Roman" w:hAnsi="Times New Roman" w:cs="Times New Roman"/>
        </w:rPr>
      </w:pPr>
      <w:r w:rsidRPr="00BA3AD0">
        <w:rPr>
          <w:rFonts w:ascii="Times New Roman" w:eastAsia="Times New Roman" w:hAnsi="Times New Roman" w:cs="Times New Roman"/>
        </w:rPr>
        <w:t xml:space="preserve">SEFFNER, Fernando. </w:t>
      </w:r>
      <w:r w:rsidRPr="00BA3AD0">
        <w:rPr>
          <w:rFonts w:ascii="Times New Roman" w:eastAsia="Times New Roman" w:hAnsi="Times New Roman" w:cs="Times New Roman"/>
          <w:b/>
        </w:rPr>
        <w:t>Aprendizagens significativas em História</w:t>
      </w:r>
      <w:r w:rsidRPr="00BA3AD0">
        <w:rPr>
          <w:rFonts w:ascii="Times New Roman" w:eastAsia="Times New Roman" w:hAnsi="Times New Roman" w:cs="Times New Roman"/>
        </w:rPr>
        <w:t>. Critérios de Construção para atividades em sala de aula. Revista História UNICRUZ, v.2, p. 18-23, 2001.</w:t>
      </w:r>
    </w:p>
    <w:p w:rsidR="007E62B6" w:rsidRPr="00BA3AD0" w:rsidRDefault="007E62B6" w:rsidP="00BA3AD0">
      <w:pPr>
        <w:pStyle w:val="Normal2"/>
        <w:spacing w:line="240" w:lineRule="auto"/>
        <w:jc w:val="both"/>
        <w:rPr>
          <w:rFonts w:ascii="Times New Roman" w:eastAsia="Times New Roman" w:hAnsi="Times New Roman" w:cs="Times New Roman"/>
          <w:b/>
        </w:rPr>
      </w:pPr>
    </w:p>
    <w:sectPr w:rsidR="007E62B6" w:rsidRPr="00BA3AD0" w:rsidSect="00BA3AD0">
      <w:headerReference w:type="default" r:id="rId8"/>
      <w:footerReference w:type="default" r:id="rId9"/>
      <w:pgSz w:w="11906" w:h="16838"/>
      <w:pgMar w:top="1701" w:right="1418" w:bottom="1418" w:left="1701" w:header="284" w:footer="45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8A" w:rsidRDefault="0054598A" w:rsidP="007E62B6">
      <w:pPr>
        <w:spacing w:after="0" w:line="240" w:lineRule="auto"/>
      </w:pPr>
      <w:r>
        <w:separator/>
      </w:r>
    </w:p>
  </w:endnote>
  <w:endnote w:type="continuationSeparator" w:id="1">
    <w:p w:rsidR="0054598A" w:rsidRDefault="0054598A" w:rsidP="007E6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B6" w:rsidRDefault="00F43D24">
    <w:pPr>
      <w:pStyle w:val="Normal2"/>
      <w:pBdr>
        <w:top w:val="nil"/>
        <w:left w:val="nil"/>
        <w:bottom w:val="nil"/>
        <w:right w:val="nil"/>
        <w:between w:val="nil"/>
      </w:pBdr>
      <w:tabs>
        <w:tab w:val="center" w:pos="4252"/>
        <w:tab w:val="right" w:pos="8504"/>
      </w:tabs>
      <w:spacing w:after="0" w:line="240" w:lineRule="auto"/>
      <w:ind w:left="-1701"/>
      <w:jc w:val="right"/>
      <w:rPr>
        <w:color w:val="000000"/>
      </w:rPr>
    </w:pPr>
    <w:r>
      <w:rPr>
        <w:noProof/>
        <w:color w:val="000000"/>
      </w:rPr>
      <w:drawing>
        <wp:inline distT="0" distB="0" distL="0" distR="0">
          <wp:extent cx="4571429" cy="504875"/>
          <wp:effectExtent l="0" t="0" r="0" b="0"/>
          <wp:docPr id="4"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t="34514" b="38977"/>
                  <a:stretch>
                    <a:fillRect/>
                  </a:stretch>
                </pic:blipFill>
                <pic:spPr>
                  <a:xfrm>
                    <a:off x="0" y="0"/>
                    <a:ext cx="4571429" cy="504875"/>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8A" w:rsidRDefault="0054598A" w:rsidP="007E62B6">
      <w:pPr>
        <w:spacing w:after="0" w:line="240" w:lineRule="auto"/>
      </w:pPr>
      <w:r>
        <w:separator/>
      </w:r>
    </w:p>
  </w:footnote>
  <w:footnote w:type="continuationSeparator" w:id="1">
    <w:p w:rsidR="0054598A" w:rsidRDefault="0054598A" w:rsidP="007E6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B6" w:rsidRDefault="00F43D24">
    <w:pPr>
      <w:pStyle w:val="Normal2"/>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009568" cy="1294542"/>
          <wp:effectExtent l="0" t="0" r="0" b="0"/>
          <wp:docPr id="3"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Interface gráfica do usuário, Texto, Aplicativo&#10;&#10;Descrição gerada automaticamente"/>
                  <pic:cNvPicPr preferRelativeResize="0"/>
                </pic:nvPicPr>
                <pic:blipFill>
                  <a:blip r:embed="rId1"/>
                  <a:srcRect t="16507" b="21472"/>
                  <a:stretch>
                    <a:fillRect/>
                  </a:stretch>
                </pic:blipFill>
                <pic:spPr>
                  <a:xfrm>
                    <a:off x="0" y="0"/>
                    <a:ext cx="5009568" cy="129454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E62B6"/>
    <w:rsid w:val="003E1AC7"/>
    <w:rsid w:val="0054598A"/>
    <w:rsid w:val="006C44BE"/>
    <w:rsid w:val="007E62B6"/>
    <w:rsid w:val="00826181"/>
    <w:rsid w:val="00B159EB"/>
    <w:rsid w:val="00BA3AD0"/>
    <w:rsid w:val="00D61B94"/>
    <w:rsid w:val="00ED6FCC"/>
    <w:rsid w:val="00F43D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C7"/>
  </w:style>
  <w:style w:type="paragraph" w:styleId="Ttulo1">
    <w:name w:val="heading 1"/>
    <w:basedOn w:val="Normal2"/>
    <w:next w:val="Normal2"/>
    <w:rsid w:val="007E62B6"/>
    <w:pPr>
      <w:keepNext/>
      <w:keepLines/>
      <w:spacing w:before="480" w:after="120"/>
      <w:outlineLvl w:val="0"/>
    </w:pPr>
    <w:rPr>
      <w:b/>
      <w:sz w:val="48"/>
      <w:szCs w:val="48"/>
    </w:rPr>
  </w:style>
  <w:style w:type="paragraph" w:styleId="Ttulo2">
    <w:name w:val="heading 2"/>
    <w:basedOn w:val="Normal2"/>
    <w:next w:val="Normal2"/>
    <w:rsid w:val="007E62B6"/>
    <w:pPr>
      <w:keepNext/>
      <w:keepLines/>
      <w:spacing w:before="360" w:after="80"/>
      <w:outlineLvl w:val="1"/>
    </w:pPr>
    <w:rPr>
      <w:b/>
      <w:sz w:val="36"/>
      <w:szCs w:val="36"/>
    </w:rPr>
  </w:style>
  <w:style w:type="paragraph" w:styleId="Ttulo3">
    <w:name w:val="heading 3"/>
    <w:basedOn w:val="Normal2"/>
    <w:next w:val="Normal2"/>
    <w:rsid w:val="007E62B6"/>
    <w:pPr>
      <w:keepNext/>
      <w:keepLines/>
      <w:spacing w:before="280" w:after="80"/>
      <w:outlineLvl w:val="2"/>
    </w:pPr>
    <w:rPr>
      <w:b/>
      <w:sz w:val="28"/>
      <w:szCs w:val="28"/>
    </w:rPr>
  </w:style>
  <w:style w:type="paragraph" w:styleId="Ttulo4">
    <w:name w:val="heading 4"/>
    <w:basedOn w:val="Normal2"/>
    <w:next w:val="Normal2"/>
    <w:rsid w:val="007E62B6"/>
    <w:pPr>
      <w:keepNext/>
      <w:keepLines/>
      <w:spacing w:before="240" w:after="40"/>
      <w:outlineLvl w:val="3"/>
    </w:pPr>
    <w:rPr>
      <w:b/>
      <w:sz w:val="24"/>
      <w:szCs w:val="24"/>
    </w:rPr>
  </w:style>
  <w:style w:type="paragraph" w:styleId="Ttulo5">
    <w:name w:val="heading 5"/>
    <w:basedOn w:val="Normal2"/>
    <w:next w:val="Normal2"/>
    <w:rsid w:val="007E62B6"/>
    <w:pPr>
      <w:keepNext/>
      <w:keepLines/>
      <w:spacing w:before="220" w:after="40"/>
      <w:outlineLvl w:val="4"/>
    </w:pPr>
    <w:rPr>
      <w:b/>
    </w:rPr>
  </w:style>
  <w:style w:type="paragraph" w:styleId="Ttulo6">
    <w:name w:val="heading 6"/>
    <w:basedOn w:val="Normal2"/>
    <w:next w:val="Normal2"/>
    <w:rsid w:val="007E62B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E62B6"/>
  </w:style>
  <w:style w:type="table" w:customStyle="1" w:styleId="TableNormal">
    <w:name w:val="Table Normal"/>
    <w:rsid w:val="007E62B6"/>
    <w:tblPr>
      <w:tblCellMar>
        <w:top w:w="0" w:type="dxa"/>
        <w:left w:w="0" w:type="dxa"/>
        <w:bottom w:w="0" w:type="dxa"/>
        <w:right w:w="0" w:type="dxa"/>
      </w:tblCellMar>
    </w:tblPr>
  </w:style>
  <w:style w:type="paragraph" w:styleId="Ttulo">
    <w:name w:val="Title"/>
    <w:basedOn w:val="Normal2"/>
    <w:next w:val="Normal2"/>
    <w:rsid w:val="007E62B6"/>
    <w:pPr>
      <w:keepNext/>
      <w:keepLines/>
      <w:spacing w:before="480" w:after="120"/>
    </w:pPr>
    <w:rPr>
      <w:b/>
      <w:sz w:val="72"/>
      <w:szCs w:val="72"/>
    </w:rPr>
  </w:style>
  <w:style w:type="paragraph" w:customStyle="1" w:styleId="Normal2">
    <w:name w:val="Normal2"/>
    <w:rsid w:val="007E62B6"/>
  </w:style>
  <w:style w:type="table" w:customStyle="1" w:styleId="TableNormal0">
    <w:name w:val="Table Normal"/>
    <w:rsid w:val="007E62B6"/>
    <w:tblPr>
      <w:tblCellMar>
        <w:top w:w="0" w:type="dxa"/>
        <w:left w:w="0" w:type="dxa"/>
        <w:bottom w:w="0" w:type="dxa"/>
        <w:right w:w="0" w:type="dxa"/>
      </w:tblCellMar>
    </w:tblPr>
  </w:style>
  <w:style w:type="paragraph" w:styleId="Subttulo">
    <w:name w:val="Subtitle"/>
    <w:basedOn w:val="Normal2"/>
    <w:next w:val="Normal2"/>
    <w:rsid w:val="007E62B6"/>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ED6F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6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iO5gECo2qcCpULi9Xe1nSkViQ==">CgMxLjA4AHIhMTVzc3NnRFJaQ09lbXdqbWlCRnQ1bXJUYUVtcFNiVmlt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F45A22-BE93-4355-AD6C-316616DD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1222</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UFRN-HISTÓRIA</dc:creator>
  <cp:lastModifiedBy>Convidado</cp:lastModifiedBy>
  <cp:revision>2</cp:revision>
  <dcterms:created xsi:type="dcterms:W3CDTF">2023-09-22T22:41:00Z</dcterms:created>
  <dcterms:modified xsi:type="dcterms:W3CDTF">2023-09-22T22:41:00Z</dcterms:modified>
</cp:coreProperties>
</file>