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9162" w14:textId="114BB613" w:rsidR="001B1B45" w:rsidRPr="00C840B5" w:rsidRDefault="008230B8" w:rsidP="008230B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C840B5">
        <w:rPr>
          <w:rFonts w:ascii="Times New Roman" w:hAnsi="Times New Roman" w:cs="Times New Roman"/>
          <w:b/>
          <w:szCs w:val="24"/>
        </w:rPr>
        <w:t>ANÁLISE DA POLÍTICA DE AVALIAÇÃO DA REDE PÚBLICA MUNICIPAL DE ENSINO DE MANAUS</w:t>
      </w:r>
    </w:p>
    <w:p w14:paraId="53C294BC" w14:textId="77777777" w:rsidR="00AC2142" w:rsidRPr="00C840B5" w:rsidRDefault="00AC2142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</w:rPr>
      </w:pPr>
    </w:p>
    <w:p w14:paraId="62A6A61C" w14:textId="332DB651" w:rsidR="001F0F09" w:rsidRPr="00CC3B6E" w:rsidRDefault="001F0F09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  <w:sz w:val="20"/>
          <w:szCs w:val="20"/>
        </w:rPr>
      </w:pPr>
      <w:r w:rsidRPr="00CC3B6E">
        <w:rPr>
          <w:rStyle w:val="wdyuqq"/>
          <w:color w:val="000000"/>
          <w:sz w:val="20"/>
          <w:szCs w:val="20"/>
        </w:rPr>
        <w:t>Ruth Araújo da Cunha</w:t>
      </w:r>
      <w:r w:rsidR="006B6F46" w:rsidRPr="00CC3B6E">
        <w:rPr>
          <w:rStyle w:val="Refdenotaderodap"/>
          <w:color w:val="000000"/>
          <w:sz w:val="20"/>
          <w:szCs w:val="20"/>
        </w:rPr>
        <w:footnoteReference w:id="1"/>
      </w:r>
    </w:p>
    <w:p w14:paraId="6E8776E3" w14:textId="70F93256" w:rsidR="00B75D97" w:rsidRPr="00CC3B6E" w:rsidRDefault="00B75D97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  <w:sz w:val="20"/>
          <w:szCs w:val="20"/>
        </w:rPr>
      </w:pPr>
      <w:r w:rsidRPr="00CC3B6E">
        <w:rPr>
          <w:rStyle w:val="wdyuqq"/>
          <w:color w:val="000000"/>
          <w:sz w:val="20"/>
          <w:szCs w:val="20"/>
        </w:rPr>
        <w:t>Camila Ferreira da Silva</w:t>
      </w:r>
      <w:r w:rsidRPr="00CC3B6E">
        <w:rPr>
          <w:rStyle w:val="Refdenotaderodap"/>
          <w:color w:val="000000"/>
          <w:sz w:val="20"/>
          <w:szCs w:val="20"/>
        </w:rPr>
        <w:footnoteReference w:id="2"/>
      </w:r>
    </w:p>
    <w:p w14:paraId="2409683F" w14:textId="7BB9E42C" w:rsidR="001F0F09" w:rsidRPr="00CC3B6E" w:rsidRDefault="00000000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  <w:sz w:val="20"/>
          <w:szCs w:val="20"/>
        </w:rPr>
      </w:pPr>
      <w:hyperlink r:id="rId8" w:history="1">
        <w:r w:rsidR="001F0F09" w:rsidRPr="00CC3B6E">
          <w:rPr>
            <w:rStyle w:val="Hyperlink"/>
            <w:sz w:val="20"/>
            <w:szCs w:val="20"/>
          </w:rPr>
          <w:t>pedagogaruth@gmail.com</w:t>
        </w:r>
      </w:hyperlink>
    </w:p>
    <w:p w14:paraId="772AE3C1" w14:textId="795D1093" w:rsidR="001F0F09" w:rsidRPr="00CC3B6E" w:rsidRDefault="001F0F09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  <w:sz w:val="20"/>
          <w:szCs w:val="20"/>
        </w:rPr>
      </w:pPr>
      <w:r w:rsidRPr="00CC3B6E">
        <w:rPr>
          <w:rStyle w:val="wdyuqq"/>
          <w:color w:val="000000"/>
          <w:sz w:val="20"/>
          <w:szCs w:val="20"/>
        </w:rPr>
        <w:t>GT</w:t>
      </w:r>
      <w:r w:rsidR="00A60C1A" w:rsidRPr="00CC3B6E">
        <w:rPr>
          <w:rStyle w:val="wdyuqq"/>
          <w:color w:val="000000"/>
          <w:sz w:val="20"/>
          <w:szCs w:val="20"/>
        </w:rPr>
        <w:t xml:space="preserve"> 1</w:t>
      </w:r>
      <w:r w:rsidRPr="00CC3B6E">
        <w:rPr>
          <w:rStyle w:val="wdyuqq"/>
          <w:color w:val="000000"/>
          <w:sz w:val="20"/>
          <w:szCs w:val="20"/>
        </w:rPr>
        <w:t xml:space="preserve"> – </w:t>
      </w:r>
      <w:r w:rsidR="00A60C1A" w:rsidRPr="00CC3B6E">
        <w:rPr>
          <w:rStyle w:val="wdyuqq"/>
          <w:color w:val="000000"/>
          <w:sz w:val="20"/>
          <w:szCs w:val="20"/>
        </w:rPr>
        <w:t>Educação, Estado e Sociedade na Amazônia</w:t>
      </w:r>
    </w:p>
    <w:p w14:paraId="11AA8B5A" w14:textId="571CC9E6" w:rsidR="001F0F09" w:rsidRPr="00CC3B6E" w:rsidRDefault="001F0F09" w:rsidP="001F0F09">
      <w:pPr>
        <w:pStyle w:val="NormalWeb"/>
        <w:spacing w:before="0" w:beforeAutospacing="0" w:after="0" w:afterAutospacing="0"/>
        <w:jc w:val="right"/>
        <w:rPr>
          <w:rStyle w:val="wdyuqq"/>
          <w:color w:val="000000"/>
          <w:sz w:val="20"/>
          <w:szCs w:val="20"/>
        </w:rPr>
      </w:pPr>
      <w:r w:rsidRPr="00CC3B6E">
        <w:rPr>
          <w:rStyle w:val="wdyuqq"/>
          <w:color w:val="000000"/>
          <w:sz w:val="20"/>
          <w:szCs w:val="20"/>
        </w:rPr>
        <w:t>Universidade Federal do Amazonas/UFAM</w:t>
      </w:r>
    </w:p>
    <w:p w14:paraId="5B4C8BC4" w14:textId="77777777" w:rsidR="00A60C1A" w:rsidRPr="00C840B5" w:rsidRDefault="00A60C1A" w:rsidP="00073191">
      <w:pPr>
        <w:pStyle w:val="NormalWeb"/>
        <w:jc w:val="both"/>
        <w:rPr>
          <w:b/>
          <w:bCs/>
        </w:rPr>
      </w:pPr>
    </w:p>
    <w:p w14:paraId="2791A1BA" w14:textId="77777777" w:rsidR="00A244BA" w:rsidRPr="00C840B5" w:rsidRDefault="001F0F09" w:rsidP="00A244B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C840B5">
        <w:rPr>
          <w:rFonts w:ascii="Times New Roman" w:hAnsi="Times New Roman" w:cs="Times New Roman"/>
          <w:b/>
          <w:bCs/>
          <w:szCs w:val="24"/>
        </w:rPr>
        <w:t>RESUMO</w:t>
      </w:r>
    </w:p>
    <w:p w14:paraId="7DF173DD" w14:textId="786025B5" w:rsidR="00A244BA" w:rsidRPr="00C840B5" w:rsidRDefault="008230B8" w:rsidP="00A244BA">
      <w:pPr>
        <w:pStyle w:val="NormalWeb"/>
        <w:spacing w:before="0" w:beforeAutospacing="0" w:after="0" w:afterAutospacing="0"/>
        <w:jc w:val="both"/>
      </w:pPr>
      <w:r w:rsidRPr="00C840B5">
        <w:t xml:space="preserve">As políticas de avaliações educacionais se apresentam como um campo de pesquisa que tem mobilizado interesse de diferentes áreas de investigação, conforme afirmam Ball e Mainardes (2011, p.143), “Tanto no cenário nacional como internacional a pesquisa sobre políticas educacionais vem se constituindo em campo de investigação distinto e em permanente busca de consolidação”. </w:t>
      </w:r>
      <w:r w:rsidR="00D14896" w:rsidRPr="00C840B5">
        <w:t xml:space="preserve">Essa </w:t>
      </w:r>
      <w:r w:rsidRPr="00C840B5">
        <w:t>discussão sobre a política de avaliação permear todo</w:t>
      </w:r>
      <w:r w:rsidR="00A244BA" w:rsidRPr="00C840B5">
        <w:t xml:space="preserve"> o</w:t>
      </w:r>
      <w:r w:rsidRPr="00C840B5">
        <w:t xml:space="preserve"> </w:t>
      </w:r>
      <w:r w:rsidR="00D14896" w:rsidRPr="00C840B5">
        <w:t xml:space="preserve">Projeto de Pesquisa </w:t>
      </w:r>
      <w:r w:rsidRPr="00C840B5">
        <w:t>intitulado “</w:t>
      </w:r>
      <w:r w:rsidRPr="00C840B5">
        <w:rPr>
          <w:bCs/>
        </w:rPr>
        <w:t>Análise da política de avaliação da rede pública municipal de ensino de Manaus”</w:t>
      </w:r>
      <w:r w:rsidR="00A244BA" w:rsidRPr="00C840B5">
        <w:rPr>
          <w:bCs/>
        </w:rPr>
        <w:t xml:space="preserve"> que foi submetido ao exame de seleção do </w:t>
      </w:r>
      <w:r w:rsidR="00D14896" w:rsidRPr="00C840B5">
        <w:t xml:space="preserve">curso de doutorado do Programa de Pós-Graduação em Educação da Universidade Federal do Amazonas (PPGE/UFAM), no segundo semestre de 2022. </w:t>
      </w:r>
      <w:r w:rsidR="00A244BA" w:rsidRPr="00C840B5">
        <w:t>E tem como</w:t>
      </w:r>
      <w:r w:rsidR="00D14896" w:rsidRPr="00C840B5">
        <w:t xml:space="preserve"> </w:t>
      </w:r>
      <w:r w:rsidR="00A244BA" w:rsidRPr="00C840B5">
        <w:t xml:space="preserve">objetivo geral </w:t>
      </w:r>
      <w:r w:rsidR="00D14896" w:rsidRPr="00C840B5">
        <w:t>analisar a política de avaliação</w:t>
      </w:r>
      <w:r w:rsidR="0098043C" w:rsidRPr="00C840B5">
        <w:t xml:space="preserve"> em larga escala</w:t>
      </w:r>
      <w:r w:rsidR="00D14896" w:rsidRPr="00C840B5">
        <w:t xml:space="preserve"> da rede pública municipal de ensino de Manaus, considerando os aspectos de construção, implementação e monitoramento dessa política e sua interlocução com as políticas de avaliação nacional e internacional.</w:t>
      </w:r>
      <w:r w:rsidR="00A244BA" w:rsidRPr="00C840B5">
        <w:t xml:space="preserve"> </w:t>
      </w:r>
      <w:r w:rsidR="00820E61" w:rsidRPr="00C840B5">
        <w:t xml:space="preserve">Para alcançar o objetivo central da pesquisa elaboramos os seguintes </w:t>
      </w:r>
      <w:r w:rsidR="00A244BA" w:rsidRPr="00C840B5">
        <w:t>objetivos</w:t>
      </w:r>
      <w:r w:rsidR="00820E61" w:rsidRPr="00C840B5">
        <w:t xml:space="preserve"> específicos:</w:t>
      </w:r>
      <w:r w:rsidR="00A244BA" w:rsidRPr="00C840B5">
        <w:t xml:space="preserve"> </w:t>
      </w:r>
      <w:r w:rsidR="00820E61" w:rsidRPr="00C840B5">
        <w:t>a) I</w:t>
      </w:r>
      <w:r w:rsidR="00A244BA" w:rsidRPr="00C840B5">
        <w:t xml:space="preserve">dentificar as bases epistemológicas que constituem a política de avaliação da rede pública municipal de ensino de Manaus e sua interlocução com as políticas de avaliação nacional e internacional; </w:t>
      </w:r>
      <w:r w:rsidR="00820E61" w:rsidRPr="00C840B5">
        <w:t xml:space="preserve">b) </w:t>
      </w:r>
      <w:r w:rsidR="00A244BA" w:rsidRPr="00C840B5">
        <w:t xml:space="preserve">Mapear os programas, os projetos e as ações implementados pela rede pública municipal de ensino de Manaus, tendo em vista a análise do impacto da política pública de avaliação no contexto educacional; e </w:t>
      </w:r>
      <w:r w:rsidR="00820E61" w:rsidRPr="00C840B5">
        <w:t xml:space="preserve">c) </w:t>
      </w:r>
      <w:r w:rsidR="00A244BA" w:rsidRPr="00C840B5">
        <w:t>Compreender a Avaliação de Desempenho do Estudante (ADE), tendo como referência a política nacional e internacional de avaliação em larga escala, analisando apropriação dos resultados dessa avaliação na construção e implementação da política de avaliação da rede pública de ensino de Manaus. A trilha metodológica da pesquisa terá como foco epistêmico a Sociologia Crítica da educação, articulada a abordagem qualitativa, trazendo em seu bojo o método materialismo do simbólico, por meio da interdependência entre o material e simbólico de Pierre Bourdieu, no qual se destaca o movimento de interrelação da objetividade e subjetividade; sociedade e indivíduo; relações de poder entre os agentes sociais, na busca de superar as pré-noções e de romper com a sociologia do home. Realizaremos a</w:t>
      </w:r>
      <w:r w:rsidR="00820E61" w:rsidRPr="00C840B5">
        <w:t>s</w:t>
      </w:r>
      <w:r w:rsidR="00A244BA" w:rsidRPr="00C840B5">
        <w:t xml:space="preserve"> Pesquisa</w:t>
      </w:r>
      <w:r w:rsidR="00820E61" w:rsidRPr="00C840B5">
        <w:t xml:space="preserve">s: </w:t>
      </w:r>
      <w:r w:rsidR="00A244BA" w:rsidRPr="00C840B5">
        <w:t xml:space="preserve">campo e documental, tendo como Campo Empírico a sede da </w:t>
      </w:r>
      <w:proofErr w:type="spellStart"/>
      <w:r w:rsidR="00A244BA" w:rsidRPr="00C840B5">
        <w:t>Semed</w:t>
      </w:r>
      <w:proofErr w:type="spellEnd"/>
      <w:r w:rsidR="00A244BA" w:rsidRPr="00C840B5">
        <w:t xml:space="preserve"> Manaus, na qual os sujeitos da pesquisa serão os agentes responsáveis pela construção e implementação da política </w:t>
      </w:r>
      <w:r w:rsidR="00A244BA" w:rsidRPr="00C840B5">
        <w:lastRenderedPageBreak/>
        <w:t xml:space="preserve">de avaliação da </w:t>
      </w:r>
      <w:proofErr w:type="spellStart"/>
      <w:r w:rsidR="00A244BA" w:rsidRPr="00C840B5">
        <w:t>Semed</w:t>
      </w:r>
      <w:proofErr w:type="spellEnd"/>
      <w:r w:rsidR="00A244BA" w:rsidRPr="00C840B5">
        <w:t>; utilizaremos a técnica da entrevista semiestruturada e a Análise de conteúdo de Bardin.</w:t>
      </w:r>
      <w:r w:rsidR="00A244BA" w:rsidRPr="00C840B5">
        <w:rPr>
          <w:color w:val="FF0000"/>
        </w:rPr>
        <w:t xml:space="preserve"> </w:t>
      </w:r>
      <w:r w:rsidR="00A244BA" w:rsidRPr="00C840B5">
        <w:rPr>
          <w:bCs/>
        </w:rPr>
        <w:t>Analisar cada aspecto que envolve a estruturação de uma política de avaliação nos trará a compreensão dos objetivos, dos sentidos e dos interesses que alicerçam essa política.</w:t>
      </w:r>
      <w:r w:rsidR="00A244BA" w:rsidRPr="00C840B5">
        <w:rPr>
          <w:b/>
          <w:bCs/>
        </w:rPr>
        <w:t xml:space="preserve"> </w:t>
      </w:r>
      <w:r w:rsidR="00A244BA" w:rsidRPr="00C840B5">
        <w:t>Esperamos que a pesquisa sobre a Política de Avaliação, traga reflexões e análises pertinentes sobre o cenário atual de construção e implementação da política de avaliação no campo educacional, com destaque para Política de Avaliação da rede pública municipal de ensino de Manaus.</w:t>
      </w:r>
    </w:p>
    <w:p w14:paraId="7748CA19" w14:textId="77777777" w:rsidR="00A244BA" w:rsidRPr="00C840B5" w:rsidRDefault="00A244BA" w:rsidP="00A244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67C8E88" w14:textId="77777777" w:rsidR="00A244BA" w:rsidRPr="00C840B5" w:rsidRDefault="00A244BA" w:rsidP="00A244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5316CB" w14:textId="7F4ED018" w:rsidR="001F0F09" w:rsidRPr="00C840B5" w:rsidRDefault="001F0F09" w:rsidP="00C31BA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840B5">
        <w:rPr>
          <w:rFonts w:ascii="Times New Roman" w:hAnsi="Times New Roman" w:cs="Times New Roman"/>
          <w:b/>
          <w:bCs/>
          <w:szCs w:val="24"/>
        </w:rPr>
        <w:t>PALAVRAS-CH</w:t>
      </w:r>
      <w:r w:rsidR="0049480F" w:rsidRPr="00C840B5">
        <w:rPr>
          <w:rFonts w:ascii="Times New Roman" w:hAnsi="Times New Roman" w:cs="Times New Roman"/>
          <w:b/>
          <w:bCs/>
          <w:szCs w:val="24"/>
        </w:rPr>
        <w:t>A</w:t>
      </w:r>
      <w:r w:rsidRPr="00C840B5">
        <w:rPr>
          <w:rFonts w:ascii="Times New Roman" w:hAnsi="Times New Roman" w:cs="Times New Roman"/>
          <w:b/>
          <w:bCs/>
          <w:szCs w:val="24"/>
        </w:rPr>
        <w:t>VE</w:t>
      </w:r>
      <w:r w:rsidRPr="00C840B5">
        <w:rPr>
          <w:rFonts w:ascii="Times New Roman" w:hAnsi="Times New Roman" w:cs="Times New Roman"/>
          <w:szCs w:val="24"/>
        </w:rPr>
        <w:t xml:space="preserve">: </w:t>
      </w:r>
      <w:r w:rsidR="00BF14CD" w:rsidRPr="00C840B5">
        <w:rPr>
          <w:rFonts w:ascii="Times New Roman" w:hAnsi="Times New Roman" w:cs="Times New Roman"/>
          <w:szCs w:val="24"/>
        </w:rPr>
        <w:t xml:space="preserve">Política de avaliação; ADE; </w:t>
      </w:r>
      <w:proofErr w:type="spellStart"/>
      <w:r w:rsidR="00C31BAE" w:rsidRPr="00C840B5">
        <w:rPr>
          <w:rFonts w:ascii="Times New Roman" w:hAnsi="Times New Roman" w:cs="Times New Roman"/>
          <w:szCs w:val="24"/>
        </w:rPr>
        <w:t>Semed</w:t>
      </w:r>
      <w:proofErr w:type="spellEnd"/>
      <w:r w:rsidR="00C31BAE" w:rsidRPr="00C840B5">
        <w:rPr>
          <w:rFonts w:ascii="Times New Roman" w:hAnsi="Times New Roman" w:cs="Times New Roman"/>
          <w:szCs w:val="24"/>
        </w:rPr>
        <w:t xml:space="preserve">; </w:t>
      </w:r>
      <w:r w:rsidR="00A2035C" w:rsidRPr="00C840B5">
        <w:rPr>
          <w:rFonts w:ascii="Times New Roman" w:hAnsi="Times New Roman" w:cs="Times New Roman"/>
          <w:szCs w:val="24"/>
        </w:rPr>
        <w:t>Pesquisa em Educação.</w:t>
      </w:r>
    </w:p>
    <w:p w14:paraId="1F981B47" w14:textId="4A5D33BE" w:rsidR="001B1B45" w:rsidRPr="00C840B5" w:rsidRDefault="001B1B45" w:rsidP="00370776">
      <w:pPr>
        <w:spacing w:line="240" w:lineRule="auto"/>
        <w:rPr>
          <w:rFonts w:ascii="Times New Roman" w:hAnsi="Times New Roman" w:cs="Times New Roman"/>
          <w:szCs w:val="24"/>
        </w:rPr>
      </w:pPr>
    </w:p>
    <w:p w14:paraId="5FFD7152" w14:textId="4F237DA6" w:rsidR="00073191" w:rsidRPr="00C840B5" w:rsidRDefault="00D3798D" w:rsidP="00D3798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C840B5">
        <w:rPr>
          <w:rFonts w:ascii="Times New Roman" w:hAnsi="Times New Roman" w:cs="Times New Roman"/>
          <w:b/>
          <w:bCs/>
          <w:szCs w:val="24"/>
        </w:rPr>
        <w:t>REFERÊNCIAS</w:t>
      </w:r>
    </w:p>
    <w:p w14:paraId="10DBCDC0" w14:textId="7DB4AD28" w:rsidR="00791C80" w:rsidRDefault="00791C80" w:rsidP="00791C8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840B5">
        <w:rPr>
          <w:rFonts w:ascii="Times New Roman" w:hAnsi="Times New Roman" w:cs="Times New Roman"/>
          <w:szCs w:val="24"/>
        </w:rPr>
        <w:t xml:space="preserve">BALL, Stephen; MAINARDES, Jefferson. </w:t>
      </w:r>
      <w:r w:rsidRPr="00C840B5">
        <w:rPr>
          <w:rFonts w:ascii="Times New Roman" w:hAnsi="Times New Roman" w:cs="Times New Roman"/>
          <w:b/>
          <w:szCs w:val="24"/>
        </w:rPr>
        <w:t>Políticas educacionais</w:t>
      </w:r>
      <w:r w:rsidRPr="00C840B5">
        <w:rPr>
          <w:rFonts w:ascii="Times New Roman" w:hAnsi="Times New Roman" w:cs="Times New Roman"/>
          <w:szCs w:val="24"/>
        </w:rPr>
        <w:t>: questões e dilemas. São Paulo: Cortez, 2011.</w:t>
      </w:r>
    </w:p>
    <w:p w14:paraId="3789065B" w14:textId="77777777" w:rsidR="00693ECF" w:rsidRPr="00693ECF" w:rsidRDefault="00693ECF" w:rsidP="00693ECF">
      <w:pPr>
        <w:jc w:val="both"/>
        <w:rPr>
          <w:rFonts w:ascii="Times New Roman" w:hAnsi="Times New Roman" w:cs="Times New Roman"/>
        </w:rPr>
      </w:pPr>
      <w:r w:rsidRPr="00693ECF">
        <w:rPr>
          <w:rFonts w:ascii="Times New Roman" w:hAnsi="Times New Roman" w:cs="Times New Roman"/>
        </w:rPr>
        <w:t xml:space="preserve">BOURDIEU, Pierre; CHAMBOREDON, Jean-Claude; PASSERON, Jean-Claude. 1930-2002. </w:t>
      </w:r>
      <w:r w:rsidRPr="00693ECF">
        <w:rPr>
          <w:rFonts w:ascii="Times New Roman" w:hAnsi="Times New Roman" w:cs="Times New Roman"/>
          <w:b/>
          <w:bCs/>
        </w:rPr>
        <w:t>Ofício de sociólogo</w:t>
      </w:r>
      <w:r w:rsidRPr="00693ECF">
        <w:rPr>
          <w:rFonts w:ascii="Times New Roman" w:hAnsi="Times New Roman" w:cs="Times New Roman"/>
        </w:rPr>
        <w:t>: metodologia da pesquisa na sociologia. Tradução de Guilherme João de Freitas Teixeira. 7. ed. Petrópolis, RJ: Vozes, 2010.</w:t>
      </w:r>
    </w:p>
    <w:p w14:paraId="27CB264C" w14:textId="77777777" w:rsidR="00693ECF" w:rsidRPr="00C840B5" w:rsidRDefault="00693ECF" w:rsidP="00791C8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2AD82BF0" w14:textId="1347863D" w:rsidR="00C31BAE" w:rsidRPr="00C840B5" w:rsidRDefault="00C31BAE" w:rsidP="00D3798D">
      <w:pPr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</w:p>
    <w:sectPr w:rsidR="00C31BAE" w:rsidRPr="00C840B5" w:rsidSect="007D7702">
      <w:headerReference w:type="first" r:id="rId9"/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F8F7" w14:textId="77777777" w:rsidR="00A775B7" w:rsidRDefault="00A775B7">
      <w:pPr>
        <w:spacing w:after="0" w:line="240" w:lineRule="auto"/>
      </w:pPr>
      <w:r>
        <w:separator/>
      </w:r>
    </w:p>
  </w:endnote>
  <w:endnote w:type="continuationSeparator" w:id="0">
    <w:p w14:paraId="74C3EBE1" w14:textId="77777777" w:rsidR="00A775B7" w:rsidRDefault="00A7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6805" w14:textId="77777777" w:rsidR="00A775B7" w:rsidRDefault="00A775B7">
      <w:pPr>
        <w:spacing w:after="0" w:line="240" w:lineRule="auto"/>
      </w:pPr>
      <w:r>
        <w:separator/>
      </w:r>
    </w:p>
  </w:footnote>
  <w:footnote w:type="continuationSeparator" w:id="0">
    <w:p w14:paraId="20852E41" w14:textId="77777777" w:rsidR="00A775B7" w:rsidRDefault="00A775B7">
      <w:pPr>
        <w:spacing w:after="0" w:line="240" w:lineRule="auto"/>
      </w:pPr>
      <w:r>
        <w:continuationSeparator/>
      </w:r>
    </w:p>
  </w:footnote>
  <w:footnote w:id="1">
    <w:p w14:paraId="7BB8132B" w14:textId="4AE4AFA7" w:rsidR="006B6F46" w:rsidRDefault="006B6F46" w:rsidP="006B6F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B6F46">
        <w:rPr>
          <w:rFonts w:ascii="Times New Roman" w:hAnsi="Times New Roman" w:cs="Times New Roman"/>
        </w:rPr>
        <w:t>Doutoranda do Curso de Pós-</w:t>
      </w:r>
      <w:r>
        <w:rPr>
          <w:rFonts w:ascii="Times New Roman" w:hAnsi="Times New Roman" w:cs="Times New Roman"/>
        </w:rPr>
        <w:t>G</w:t>
      </w:r>
      <w:r w:rsidRPr="006B6F46">
        <w:rPr>
          <w:rFonts w:ascii="Times New Roman" w:hAnsi="Times New Roman" w:cs="Times New Roman"/>
        </w:rPr>
        <w:t xml:space="preserve">raduação em Educação da Universidade Federal do Amazonas (PPGE/UFAM). </w:t>
      </w:r>
      <w:r>
        <w:rPr>
          <w:rFonts w:ascii="Times New Roman" w:hAnsi="Times New Roman" w:cs="Times New Roman"/>
        </w:rPr>
        <w:t xml:space="preserve">Pesquisadora do Grupo de Pesquisa em Sociologia Política da Educação (GRUPESPE/FACED/UFAM). </w:t>
      </w:r>
      <w:r w:rsidRPr="006B6F46">
        <w:rPr>
          <w:rFonts w:ascii="Times New Roman" w:hAnsi="Times New Roman" w:cs="Times New Roman"/>
        </w:rPr>
        <w:t>Pedagoga da Secretaria Municipal de Educação de Manaus (</w:t>
      </w:r>
      <w:proofErr w:type="spellStart"/>
      <w:r w:rsidRPr="006B6F46">
        <w:rPr>
          <w:rFonts w:ascii="Times New Roman" w:hAnsi="Times New Roman" w:cs="Times New Roman"/>
        </w:rPr>
        <w:t>Semed</w:t>
      </w:r>
      <w:proofErr w:type="spellEnd"/>
      <w:r w:rsidRPr="006B6F46">
        <w:rPr>
          <w:rFonts w:ascii="Times New Roman" w:hAnsi="Times New Roman" w:cs="Times New Roman"/>
        </w:rPr>
        <w:t>).</w:t>
      </w:r>
      <w:r>
        <w:t xml:space="preserve"> </w:t>
      </w:r>
    </w:p>
  </w:footnote>
  <w:footnote w:id="2">
    <w:p w14:paraId="230CFA1D" w14:textId="509E4879" w:rsidR="00B75D97" w:rsidRDefault="00B75D97" w:rsidP="00B75D9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75D97">
        <w:rPr>
          <w:rFonts w:ascii="Times New Roman" w:hAnsi="Times New Roman" w:cs="Times New Roman"/>
        </w:rPr>
        <w:t xml:space="preserve">Professora Dra. </w:t>
      </w:r>
      <w:r w:rsidR="00612C1F">
        <w:rPr>
          <w:rFonts w:ascii="Times New Roman" w:hAnsi="Times New Roman" w:cs="Times New Roman"/>
        </w:rPr>
        <w:t>do Departamento de Métodos e técnicas d</w:t>
      </w:r>
      <w:r w:rsidRPr="00B75D97">
        <w:rPr>
          <w:rFonts w:ascii="Times New Roman" w:hAnsi="Times New Roman" w:cs="Times New Roman"/>
        </w:rPr>
        <w:t>a Universidade Federal do Amazonas</w:t>
      </w:r>
      <w:r>
        <w:rPr>
          <w:rFonts w:ascii="Times New Roman" w:hAnsi="Times New Roman" w:cs="Times New Roman"/>
        </w:rPr>
        <w:t>. Coordenadora do Grupo de Pesquisa em Sociologia Política da Educação (GRUPESPE/FACED/UFAM).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DA21" w14:textId="77777777" w:rsidR="0057118F" w:rsidRPr="003E77C0" w:rsidRDefault="00000000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CEDDC43" w14:textId="77777777" w:rsidR="0057118F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0992"/>
    <w:multiLevelType w:val="multilevel"/>
    <w:tmpl w:val="A9EEB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56861942"/>
    <w:multiLevelType w:val="hybridMultilevel"/>
    <w:tmpl w:val="629EA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97129">
    <w:abstractNumId w:val="0"/>
  </w:num>
  <w:num w:numId="2" w16cid:durableId="100763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6"/>
    <w:rsid w:val="00073191"/>
    <w:rsid w:val="00152F3E"/>
    <w:rsid w:val="00181BA0"/>
    <w:rsid w:val="001B1B45"/>
    <w:rsid w:val="001F0F09"/>
    <w:rsid w:val="001F695C"/>
    <w:rsid w:val="00240756"/>
    <w:rsid w:val="002927D6"/>
    <w:rsid w:val="00370776"/>
    <w:rsid w:val="003773E1"/>
    <w:rsid w:val="003849A3"/>
    <w:rsid w:val="003F21ED"/>
    <w:rsid w:val="0049480F"/>
    <w:rsid w:val="00542271"/>
    <w:rsid w:val="00542303"/>
    <w:rsid w:val="00612C1F"/>
    <w:rsid w:val="00693ECF"/>
    <w:rsid w:val="006B6F46"/>
    <w:rsid w:val="006E3B16"/>
    <w:rsid w:val="006E403E"/>
    <w:rsid w:val="00705239"/>
    <w:rsid w:val="00791C80"/>
    <w:rsid w:val="007D7702"/>
    <w:rsid w:val="007F0256"/>
    <w:rsid w:val="007F7903"/>
    <w:rsid w:val="00820E61"/>
    <w:rsid w:val="008230B8"/>
    <w:rsid w:val="008565E5"/>
    <w:rsid w:val="009435AC"/>
    <w:rsid w:val="00973870"/>
    <w:rsid w:val="00976E0F"/>
    <w:rsid w:val="0098043C"/>
    <w:rsid w:val="009B1B66"/>
    <w:rsid w:val="009F5470"/>
    <w:rsid w:val="00A2035C"/>
    <w:rsid w:val="00A244BA"/>
    <w:rsid w:val="00A60C1A"/>
    <w:rsid w:val="00A775B7"/>
    <w:rsid w:val="00AC2142"/>
    <w:rsid w:val="00B75D97"/>
    <w:rsid w:val="00B95B18"/>
    <w:rsid w:val="00BC206D"/>
    <w:rsid w:val="00BF14CD"/>
    <w:rsid w:val="00C30097"/>
    <w:rsid w:val="00C31BAE"/>
    <w:rsid w:val="00C82A15"/>
    <w:rsid w:val="00C840B5"/>
    <w:rsid w:val="00CC3B6E"/>
    <w:rsid w:val="00D14896"/>
    <w:rsid w:val="00D3798D"/>
    <w:rsid w:val="00D51DD8"/>
    <w:rsid w:val="00E10A5A"/>
    <w:rsid w:val="00E9036E"/>
    <w:rsid w:val="00F92008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741E"/>
  <w15:chartTrackingRefBased/>
  <w15:docId w15:val="{8A764B04-1BCD-4359-BADC-30C24815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2F3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character" w:customStyle="1" w:styleId="wdyuqq">
    <w:name w:val="wdyuqq"/>
    <w:basedOn w:val="Fontepargpadro"/>
    <w:rsid w:val="00073191"/>
  </w:style>
  <w:style w:type="character" w:customStyle="1" w:styleId="Ttulo1Char">
    <w:name w:val="Título 1 Char"/>
    <w:basedOn w:val="Fontepargpadro"/>
    <w:link w:val="Ttulo1"/>
    <w:uiPriority w:val="9"/>
    <w:rsid w:val="00152F3E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table" w:styleId="TabeladeGrade6Colorida-nfase2">
    <w:name w:val="Grid Table 6 Colorful Accent 2"/>
    <w:basedOn w:val="Tabelanormal"/>
    <w:uiPriority w:val="51"/>
    <w:rsid w:val="007D770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Fontepargpadro"/>
    <w:uiPriority w:val="99"/>
    <w:unhideWhenUsed/>
    <w:rsid w:val="001F0F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0F0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31BAE"/>
    <w:pPr>
      <w:spacing w:after="0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036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9036E"/>
    <w:rPr>
      <w:rFonts w:ascii="Calibri" w:eastAsia="Calibri" w:hAnsi="Calibri" w:cs="Times New Roman"/>
      <w:kern w:val="0"/>
      <w:sz w:val="22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6F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6F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6F4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422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2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2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2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271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70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aru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0986-F355-429C-B130-F2D72737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Araújo da Cunha</dc:creator>
  <cp:keywords/>
  <dc:description/>
  <cp:lastModifiedBy>Ruth Araújo da Cunha</cp:lastModifiedBy>
  <cp:revision>38</cp:revision>
  <dcterms:created xsi:type="dcterms:W3CDTF">2023-07-03T19:59:00Z</dcterms:created>
  <dcterms:modified xsi:type="dcterms:W3CDTF">2023-07-07T01:17:00Z</dcterms:modified>
</cp:coreProperties>
</file>