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CB132" w14:textId="3C96DE19" w:rsidR="0064586B" w:rsidRPr="00D00ECD" w:rsidRDefault="00BC4D41">
      <w:r>
        <w:rPr>
          <w:noProof/>
          <w:lang w:eastAsia="pt-BR"/>
        </w:rPr>
        <mc:AlternateContent>
          <mc:Choice Requires="wps">
            <w:drawing>
              <wp:anchor distT="0" distB="0" distL="114300" distR="114300" simplePos="0" relativeHeight="251663360" behindDoc="0" locked="0" layoutInCell="1" allowOverlap="1" wp14:anchorId="559562CB" wp14:editId="179A7306">
                <wp:simplePos x="0" y="0"/>
                <wp:positionH relativeFrom="column">
                  <wp:posOffset>142875</wp:posOffset>
                </wp:positionH>
                <wp:positionV relativeFrom="paragraph">
                  <wp:posOffset>2562225</wp:posOffset>
                </wp:positionV>
                <wp:extent cx="6686550" cy="8077200"/>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6686550" cy="8077200"/>
                        </a:xfrm>
                        <a:prstGeom prst="rect">
                          <a:avLst/>
                        </a:prstGeom>
                        <a:noFill/>
                        <a:ln w="6350">
                          <a:noFill/>
                        </a:ln>
                      </wps:spPr>
                      <wps:txbx>
                        <w:txbxContent>
                          <w:p w14:paraId="3D0D784A" w14:textId="4693B1F1" w:rsidR="00B36A7F" w:rsidRPr="00B36A7F" w:rsidRDefault="00B36A7F" w:rsidP="00FB5976">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INTRODUÇÃO</w:t>
                            </w:r>
                            <w:r w:rsidR="00C362BB">
                              <w:rPr>
                                <w:rFonts w:ascii="Bookman Old Style" w:hAnsi="Bookman Old Style" w:cs="Liberation Serif"/>
                                <w:color w:val="C5E0B3" w:themeColor="accent6" w:themeTint="66"/>
                                <w:sz w:val="20"/>
                                <w:szCs w:val="20"/>
                              </w:rPr>
                              <w:t>:</w:t>
                            </w:r>
                          </w:p>
                          <w:p w14:paraId="105407DA" w14:textId="77777777" w:rsidR="00C362BB" w:rsidRPr="00C362BB" w:rsidRDefault="00C362BB" w:rsidP="00FB5976">
                            <w:pPr>
                              <w:jc w:val="both"/>
                              <w:rPr>
                                <w:rFonts w:ascii="Bookman Old Style" w:hAnsi="Bookman Old Style" w:cstheme="minorHAnsi"/>
                                <w:color w:val="FFFFFF" w:themeColor="background1"/>
                                <w:sz w:val="20"/>
                                <w:szCs w:val="20"/>
                              </w:rPr>
                            </w:pPr>
                            <w:r w:rsidRPr="00C362BB">
                              <w:rPr>
                                <w:rFonts w:ascii="Bookman Old Style" w:hAnsi="Bookman Old Style" w:cstheme="minorHAnsi"/>
                                <w:color w:val="FFFFFF" w:themeColor="background1"/>
                                <w:sz w:val="20"/>
                                <w:szCs w:val="20"/>
                              </w:rPr>
                              <w:t xml:space="preserve">Com o advento da pandemia causada pelo novo coronavírus, medidas terapêuticas foram sendo testadas e aplicadas. Contudo, em primeiro plano, a prescrição de antimicrobianos de forma exacerbada é alvo de questionamento sobre a possibilidade de formação de bactérias </w:t>
                            </w:r>
                            <w:proofErr w:type="spellStart"/>
                            <w:r w:rsidRPr="00C362BB">
                              <w:rPr>
                                <w:rFonts w:ascii="Bookman Old Style" w:hAnsi="Bookman Old Style" w:cstheme="minorHAnsi"/>
                                <w:color w:val="FFFFFF" w:themeColor="background1"/>
                                <w:sz w:val="20"/>
                                <w:szCs w:val="20"/>
                              </w:rPr>
                              <w:t>farmacorresistentes</w:t>
                            </w:r>
                            <w:proofErr w:type="spellEnd"/>
                            <w:r w:rsidRPr="00C362BB">
                              <w:rPr>
                                <w:rFonts w:ascii="Bookman Old Style" w:hAnsi="Bookman Old Style" w:cstheme="minorHAnsi"/>
                                <w:color w:val="FFFFFF" w:themeColor="background1"/>
                                <w:sz w:val="20"/>
                                <w:szCs w:val="20"/>
                              </w:rPr>
                              <w:t>.</w:t>
                            </w:r>
                          </w:p>
                          <w:p w14:paraId="6B74BE0E" w14:textId="57B0E258" w:rsidR="00B36A7F" w:rsidRPr="00B44801" w:rsidRDefault="00B36A7F" w:rsidP="00FB5976">
                            <w:pPr>
                              <w:jc w:val="both"/>
                              <w:rPr>
                                <w:rFonts w:ascii="Bookman Old Style" w:hAnsi="Bookman Old Style" w:cs="Liberation Serif"/>
                                <w:color w:val="FFFFFF" w:themeColor="background1"/>
                                <w:sz w:val="20"/>
                                <w:szCs w:val="20"/>
                                <w:u w:val="single"/>
                              </w:rPr>
                            </w:pPr>
                            <w:r w:rsidRPr="00B36A7F">
                              <w:rPr>
                                <w:rFonts w:ascii="Bookman Old Style" w:hAnsi="Bookman Old Style" w:cs="Liberation Serif"/>
                                <w:b/>
                                <w:color w:val="C5E0B3" w:themeColor="accent6" w:themeTint="66"/>
                                <w:sz w:val="20"/>
                                <w:szCs w:val="20"/>
                              </w:rPr>
                              <w:t>OBJETIVO</w:t>
                            </w:r>
                            <w:r w:rsidRPr="00B36A7F">
                              <w:rPr>
                                <w:rFonts w:ascii="Bookman Old Style" w:hAnsi="Bookman Old Style" w:cs="Liberation Serif"/>
                                <w:color w:val="FFFFFF" w:themeColor="background1"/>
                                <w:sz w:val="20"/>
                                <w:szCs w:val="20"/>
                              </w:rPr>
                              <w:t>:</w:t>
                            </w:r>
                          </w:p>
                          <w:p w14:paraId="1FA27B8F" w14:textId="77777777" w:rsidR="00C362BB" w:rsidRPr="00C362BB" w:rsidRDefault="00C362BB" w:rsidP="00FB5976">
                            <w:pPr>
                              <w:jc w:val="both"/>
                              <w:rPr>
                                <w:rFonts w:ascii="Bookman Old Style" w:hAnsi="Bookman Old Style" w:cstheme="minorHAnsi"/>
                                <w:color w:val="FFFFFF" w:themeColor="background1"/>
                                <w:sz w:val="20"/>
                                <w:szCs w:val="20"/>
                              </w:rPr>
                            </w:pPr>
                            <w:r w:rsidRPr="00C362BB">
                              <w:rPr>
                                <w:rFonts w:ascii="Bookman Old Style" w:hAnsi="Bookman Old Style" w:cstheme="minorHAnsi"/>
                                <w:color w:val="FFFFFF" w:themeColor="background1"/>
                                <w:sz w:val="20"/>
                                <w:szCs w:val="20"/>
                              </w:rPr>
                              <w:t xml:space="preserve">Analisar os fatores que corroboram a </w:t>
                            </w:r>
                            <w:proofErr w:type="spellStart"/>
                            <w:r w:rsidRPr="00C362BB">
                              <w:rPr>
                                <w:rFonts w:ascii="Bookman Old Style" w:hAnsi="Bookman Old Style" w:cstheme="minorHAnsi"/>
                                <w:color w:val="FFFFFF" w:themeColor="background1"/>
                                <w:sz w:val="20"/>
                                <w:szCs w:val="20"/>
                              </w:rPr>
                              <w:t>Farmacorresistência</w:t>
                            </w:r>
                            <w:proofErr w:type="spellEnd"/>
                            <w:r w:rsidRPr="00C362BB">
                              <w:rPr>
                                <w:rFonts w:ascii="Bookman Old Style" w:hAnsi="Bookman Old Style" w:cstheme="minorHAnsi"/>
                                <w:color w:val="FFFFFF" w:themeColor="background1"/>
                                <w:sz w:val="20"/>
                                <w:szCs w:val="20"/>
                              </w:rPr>
                              <w:t xml:space="preserve"> bacteriana em pacientes acometidos pela covid-19.</w:t>
                            </w:r>
                          </w:p>
                          <w:p w14:paraId="7C75E001" w14:textId="251F3E70" w:rsidR="00B36A7F" w:rsidRPr="00B36A7F" w:rsidRDefault="00B36A7F" w:rsidP="00FB5976">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MÉTODO</w:t>
                            </w:r>
                            <w:r w:rsidRPr="00B36A7F">
                              <w:rPr>
                                <w:rFonts w:ascii="Bookman Old Style" w:hAnsi="Bookman Old Style" w:cs="Liberation Serif"/>
                                <w:color w:val="FFFFFF" w:themeColor="background1"/>
                                <w:sz w:val="20"/>
                                <w:szCs w:val="20"/>
                              </w:rPr>
                              <w:t>:</w:t>
                            </w:r>
                          </w:p>
                          <w:p w14:paraId="0336B7D4" w14:textId="77777777" w:rsidR="00C362BB" w:rsidRPr="00C362BB" w:rsidRDefault="00C362BB" w:rsidP="00FB5976">
                            <w:pPr>
                              <w:pStyle w:val="NormalWeb"/>
                              <w:spacing w:before="0" w:beforeAutospacing="0" w:after="0" w:afterAutospacing="0"/>
                              <w:jc w:val="both"/>
                              <w:rPr>
                                <w:rFonts w:ascii="Bookman Old Style" w:hAnsi="Bookman Old Style" w:cstheme="minorHAnsi"/>
                                <w:color w:val="FFFFFF" w:themeColor="background1"/>
                                <w:sz w:val="20"/>
                                <w:szCs w:val="20"/>
                              </w:rPr>
                            </w:pPr>
                            <w:r w:rsidRPr="00C362BB">
                              <w:rPr>
                                <w:rFonts w:ascii="Bookman Old Style" w:hAnsi="Bookman Old Style" w:cstheme="minorHAnsi"/>
                                <w:color w:val="FFFFFF" w:themeColor="background1"/>
                                <w:sz w:val="20"/>
                                <w:szCs w:val="20"/>
                              </w:rPr>
                              <w:t xml:space="preserve">O presente resumo constitui uma revisão literária, a qual foi norteada pela seguinte questão: “Relação da </w:t>
                            </w:r>
                            <w:proofErr w:type="spellStart"/>
                            <w:r w:rsidRPr="00C362BB">
                              <w:rPr>
                                <w:rFonts w:ascii="Bookman Old Style" w:hAnsi="Bookman Old Style" w:cstheme="minorHAnsi"/>
                                <w:color w:val="FFFFFF" w:themeColor="background1"/>
                                <w:sz w:val="20"/>
                                <w:szCs w:val="20"/>
                              </w:rPr>
                              <w:t>Farmacorresistência</w:t>
                            </w:r>
                            <w:proofErr w:type="spellEnd"/>
                            <w:r w:rsidRPr="00C362BB">
                              <w:rPr>
                                <w:rFonts w:ascii="Bookman Old Style" w:hAnsi="Bookman Old Style" w:cstheme="minorHAnsi"/>
                                <w:color w:val="FFFFFF" w:themeColor="background1"/>
                                <w:sz w:val="20"/>
                                <w:szCs w:val="20"/>
                              </w:rPr>
                              <w:t xml:space="preserve"> Bacteriana com Infecções por Coronavírus: uma revisão de literatura.”. A base de dados escolhida foi a Biblioteca Virtual de Saúde (BVS), na qual foi realizada a coleta de dados utilizando os descritores: [(</w:t>
                            </w:r>
                            <w:proofErr w:type="spellStart"/>
                            <w:r w:rsidRPr="00C362BB">
                              <w:rPr>
                                <w:rFonts w:ascii="Bookman Old Style" w:hAnsi="Bookman Old Style" w:cstheme="minorHAnsi"/>
                                <w:color w:val="FFFFFF" w:themeColor="background1"/>
                                <w:sz w:val="20"/>
                                <w:szCs w:val="20"/>
                              </w:rPr>
                              <w:t>Farmacorresistência</w:t>
                            </w:r>
                            <w:proofErr w:type="spellEnd"/>
                            <w:r w:rsidRPr="00C362BB">
                              <w:rPr>
                                <w:rFonts w:ascii="Bookman Old Style" w:hAnsi="Bookman Old Style" w:cstheme="minorHAnsi"/>
                                <w:color w:val="FFFFFF" w:themeColor="background1"/>
                                <w:sz w:val="20"/>
                                <w:szCs w:val="20"/>
                              </w:rPr>
                              <w:t xml:space="preserve"> bacteriana) AND (Infecções por coronavírus)], previamente consultados no </w:t>
                            </w:r>
                            <w:proofErr w:type="spellStart"/>
                            <w:r w:rsidRPr="00C362BB">
                              <w:rPr>
                                <w:rFonts w:ascii="Bookman Old Style" w:hAnsi="Bookman Old Style" w:cstheme="minorHAnsi"/>
                                <w:color w:val="FFFFFF" w:themeColor="background1"/>
                                <w:sz w:val="20"/>
                                <w:szCs w:val="20"/>
                              </w:rPr>
                              <w:t>DeCS</w:t>
                            </w:r>
                            <w:proofErr w:type="spellEnd"/>
                            <w:r w:rsidRPr="00C362BB">
                              <w:rPr>
                                <w:rFonts w:ascii="Bookman Old Style" w:hAnsi="Bookman Old Style" w:cstheme="minorHAnsi"/>
                                <w:color w:val="FFFFFF" w:themeColor="background1"/>
                                <w:sz w:val="20"/>
                                <w:szCs w:val="20"/>
                              </w:rPr>
                              <w:t>. Após a busca avançada utilizando a filtragem por ano de publicação (2019-2021) e incluindo apenas os textos completos, foram encontrados 17 artigos. Após filtragem de leitura, restaram 8 artigos que formaram a base bibliográfica para o resumo.</w:t>
                            </w:r>
                          </w:p>
                          <w:p w14:paraId="511F8EF5" w14:textId="2FD7C1E8" w:rsidR="00B36A7F" w:rsidRPr="00B36A7F" w:rsidRDefault="00B36A7F" w:rsidP="00FB5976">
                            <w:pPr>
                              <w:jc w:val="both"/>
                              <w:rPr>
                                <w:rFonts w:ascii="Bookman Old Style" w:hAnsi="Bookman Old Style" w:cs="Liberation Serif"/>
                                <w:color w:val="FFFFFF" w:themeColor="background1"/>
                                <w:sz w:val="20"/>
                                <w:szCs w:val="20"/>
                              </w:rPr>
                            </w:pPr>
                          </w:p>
                          <w:p w14:paraId="42BC2BF0" w14:textId="3AAB2707" w:rsidR="00B36A7F" w:rsidRPr="00B36A7F" w:rsidRDefault="00B36A7F" w:rsidP="00FB5976">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RESULTADOS</w:t>
                            </w:r>
                            <w:r w:rsidRPr="00B36A7F">
                              <w:rPr>
                                <w:rFonts w:ascii="Bookman Old Style" w:hAnsi="Bookman Old Style" w:cs="Liberation Serif"/>
                                <w:color w:val="FFFFFF" w:themeColor="background1"/>
                                <w:sz w:val="20"/>
                                <w:szCs w:val="20"/>
                              </w:rPr>
                              <w:t>:</w:t>
                            </w:r>
                          </w:p>
                          <w:p w14:paraId="1D37590C" w14:textId="77777777" w:rsidR="00C362BB" w:rsidRPr="00C362BB" w:rsidRDefault="00C362BB" w:rsidP="00FB5976">
                            <w:pPr>
                              <w:jc w:val="both"/>
                              <w:rPr>
                                <w:rFonts w:ascii="Bookman Old Style" w:hAnsi="Bookman Old Style" w:cstheme="minorHAnsi"/>
                                <w:color w:val="FFFFFF" w:themeColor="background1"/>
                                <w:sz w:val="20"/>
                                <w:szCs w:val="20"/>
                              </w:rPr>
                            </w:pPr>
                            <w:r w:rsidRPr="00C362BB">
                              <w:rPr>
                                <w:rFonts w:ascii="Bookman Old Style" w:hAnsi="Bookman Old Style" w:cstheme="minorHAnsi"/>
                                <w:color w:val="FFFFFF" w:themeColor="background1"/>
                                <w:sz w:val="20"/>
                                <w:szCs w:val="20"/>
                              </w:rPr>
                              <w:t xml:space="preserve">A partir da análise integrada dos artigos, observou-se que a prescrição primária de antibióticos na admissão de enfermos com COVID-19 é muito alta. Pode-se considerar, portanto, que o uso desses fármacos de amplo espectro configura-se como um fator de risco no aparecimento de bactérias com RAM (resistência antimicrobiana). Além disso, o manuseio inadequado dos dispositivos invasivos e o seu uso prolongado em pacientes graves também se tornam aspectos preponderantes na seleção de bactérias multirresistentes. Alguns autores, por fim, afirmam que há mais razões para se acreditar no aumento dessa </w:t>
                            </w:r>
                            <w:proofErr w:type="spellStart"/>
                            <w:r w:rsidRPr="00C362BB">
                              <w:rPr>
                                <w:rFonts w:ascii="Bookman Old Style" w:hAnsi="Bookman Old Style" w:cstheme="minorHAnsi"/>
                                <w:color w:val="FFFFFF" w:themeColor="background1"/>
                                <w:sz w:val="20"/>
                                <w:szCs w:val="20"/>
                              </w:rPr>
                              <w:t>farmacorresistência</w:t>
                            </w:r>
                            <w:proofErr w:type="spellEnd"/>
                            <w:r w:rsidRPr="00C362BB">
                              <w:rPr>
                                <w:rFonts w:ascii="Bookman Old Style" w:hAnsi="Bookman Old Style" w:cstheme="minorHAnsi"/>
                                <w:color w:val="FFFFFF" w:themeColor="background1"/>
                                <w:sz w:val="20"/>
                                <w:szCs w:val="20"/>
                              </w:rPr>
                              <w:t xml:space="preserve">, em contraponto a sua diminuição, enquanto que outros alegam um equilíbrio entre as </w:t>
                            </w:r>
                            <w:proofErr w:type="spellStart"/>
                            <w:r w:rsidRPr="00C362BB">
                              <w:rPr>
                                <w:rFonts w:ascii="Bookman Old Style" w:hAnsi="Bookman Old Style" w:cstheme="minorHAnsi"/>
                                <w:color w:val="FFFFFF" w:themeColor="background1"/>
                                <w:sz w:val="20"/>
                                <w:szCs w:val="20"/>
                              </w:rPr>
                              <w:t>mesmas.</w:t>
                            </w:r>
                            <w:proofErr w:type="spellEnd"/>
                          </w:p>
                          <w:p w14:paraId="2218A509" w14:textId="055BC410" w:rsidR="00B36A7F" w:rsidRPr="00B36A7F" w:rsidRDefault="00B36A7F" w:rsidP="00FB5976">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CONCLUSÃO</w:t>
                            </w:r>
                            <w:r w:rsidRPr="00B36A7F">
                              <w:rPr>
                                <w:rFonts w:ascii="Bookman Old Style" w:hAnsi="Bookman Old Style" w:cs="Liberation Serif"/>
                                <w:color w:val="FFFFFF" w:themeColor="background1"/>
                                <w:sz w:val="20"/>
                                <w:szCs w:val="20"/>
                              </w:rPr>
                              <w:t>:</w:t>
                            </w:r>
                          </w:p>
                          <w:p w14:paraId="44A115FD" w14:textId="77777777" w:rsidR="00C362BB" w:rsidRPr="00C362BB" w:rsidRDefault="00C362BB" w:rsidP="00FB5976">
                            <w:pPr>
                              <w:jc w:val="both"/>
                              <w:rPr>
                                <w:rFonts w:ascii="Bookman Old Style" w:hAnsi="Bookman Old Style" w:cstheme="minorHAnsi"/>
                                <w:color w:val="FFFFFF" w:themeColor="background1"/>
                                <w:sz w:val="20"/>
                                <w:szCs w:val="20"/>
                              </w:rPr>
                            </w:pPr>
                            <w:r w:rsidRPr="00C362BB">
                              <w:rPr>
                                <w:rFonts w:ascii="Bookman Old Style" w:hAnsi="Bookman Old Style" w:cstheme="minorHAnsi"/>
                                <w:color w:val="FFFFFF" w:themeColor="background1"/>
                                <w:sz w:val="20"/>
                                <w:szCs w:val="20"/>
                              </w:rPr>
                              <w:t>Nota-se que há diferentes hipóteses quanto à relação entre a pandemia COVID-19 e RAM, envolvendo fatores como o grau de adesão às medidas de biossegurança e o uso de antibioticoterapia de amplo espectro em pacientes infectados por 2019-nCoV. Dessa forma, são necessários mais estudos nesse aspecto.</w:t>
                            </w:r>
                          </w:p>
                          <w:p w14:paraId="194A2223" w14:textId="47E20330" w:rsidR="00B36A7F" w:rsidRPr="00B36A7F" w:rsidRDefault="00B36A7F" w:rsidP="00FB5976">
                            <w:pPr>
                              <w:jc w:val="both"/>
                              <w:rPr>
                                <w:rFonts w:ascii="Bookman Old Style" w:hAnsi="Bookman Old Style" w:cs="Liberation Serif"/>
                                <w:color w:val="FFFFFF" w:themeColor="background1"/>
                                <w:sz w:val="20"/>
                                <w:szCs w:val="20"/>
                              </w:rPr>
                            </w:pPr>
                            <w:r w:rsidRPr="00B36A7F">
                              <w:rPr>
                                <w:rFonts w:ascii="Bookman Old Style" w:hAnsi="Bookman Old Style" w:cs="Liberation Serif"/>
                                <w:color w:val="FFFFFF" w:themeColor="background1"/>
                                <w:sz w:val="20"/>
                                <w:szCs w:val="20"/>
                              </w:rPr>
                              <w:t>Palavras-chave:</w:t>
                            </w:r>
                          </w:p>
                          <w:p w14:paraId="662ADAD0" w14:textId="3097F39E" w:rsidR="00BC4D41" w:rsidRDefault="00BC4D41" w:rsidP="00FB5976">
                            <w:pPr>
                              <w:spacing w:after="0" w:line="240" w:lineRule="auto"/>
                              <w:jc w:val="both"/>
                              <w:rPr>
                                <w:rFonts w:ascii="Bookman Old Style" w:hAnsi="Bookman Old Style" w:cs="Liberation Serif"/>
                                <w:i/>
                                <w:color w:val="FFFFFF" w:themeColor="background1"/>
                                <w:sz w:val="20"/>
                                <w:szCs w:val="20"/>
                              </w:rPr>
                            </w:pPr>
                            <w:r>
                              <w:rPr>
                                <w:rFonts w:ascii="Bookman Old Style" w:hAnsi="Bookman Old Style" w:cs="Liberation Serif"/>
                                <w:i/>
                                <w:color w:val="FFFFFF" w:themeColor="background1"/>
                                <w:sz w:val="20"/>
                                <w:szCs w:val="20"/>
                              </w:rPr>
                              <w:t xml:space="preserve">Antibacterianos. </w:t>
                            </w:r>
                            <w:proofErr w:type="spellStart"/>
                            <w:r>
                              <w:rPr>
                                <w:rFonts w:ascii="Bookman Old Style" w:hAnsi="Bookman Old Style" w:cs="Liberation Serif"/>
                                <w:i/>
                                <w:color w:val="FFFFFF" w:themeColor="background1"/>
                                <w:sz w:val="20"/>
                                <w:szCs w:val="20"/>
                              </w:rPr>
                              <w:t>Farmacorresistência</w:t>
                            </w:r>
                            <w:proofErr w:type="spellEnd"/>
                            <w:r>
                              <w:rPr>
                                <w:rFonts w:ascii="Bookman Old Style" w:hAnsi="Bookman Old Style" w:cs="Liberation Serif"/>
                                <w:i/>
                                <w:color w:val="FFFFFF" w:themeColor="background1"/>
                                <w:sz w:val="20"/>
                                <w:szCs w:val="20"/>
                              </w:rPr>
                              <w:t xml:space="preserve"> Bacteriana. Infecções por Coronavírus</w:t>
                            </w:r>
                          </w:p>
                          <w:p w14:paraId="5069CB2A" w14:textId="77777777" w:rsidR="00BC4D41" w:rsidRDefault="00BC4D41" w:rsidP="00FB5976">
                            <w:pPr>
                              <w:spacing w:after="0" w:line="240" w:lineRule="auto"/>
                              <w:jc w:val="both"/>
                              <w:rPr>
                                <w:rFonts w:ascii="Bookman Old Style" w:hAnsi="Bookman Old Style" w:cs="Liberation Serif"/>
                                <w:i/>
                                <w:color w:val="FFFFFF" w:themeColor="background1"/>
                                <w:sz w:val="20"/>
                                <w:szCs w:val="20"/>
                              </w:rPr>
                            </w:pPr>
                          </w:p>
                          <w:p w14:paraId="0F7D5DD8" w14:textId="51EF58B4" w:rsidR="00B36A7F" w:rsidRDefault="00B36A7F" w:rsidP="00FB5976">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rPr>
                              <w:t>Filiações:</w:t>
                            </w:r>
                          </w:p>
                          <w:p w14:paraId="5785F3E5" w14:textId="77777777" w:rsidR="00B36A7F" w:rsidRPr="00B36A7F" w:rsidRDefault="00B36A7F" w:rsidP="00FB5976">
                            <w:pPr>
                              <w:spacing w:after="0" w:line="240" w:lineRule="auto"/>
                              <w:jc w:val="both"/>
                              <w:rPr>
                                <w:rFonts w:ascii="Bookman Old Style" w:hAnsi="Bookman Old Style" w:cs="Liberation Serif"/>
                                <w:color w:val="FFFFFF" w:themeColor="background1"/>
                                <w:sz w:val="16"/>
                                <w:szCs w:val="16"/>
                              </w:rPr>
                            </w:pPr>
                          </w:p>
                          <w:p w14:paraId="48EA7C85" w14:textId="70E8DAEF" w:rsidR="00B36A7F" w:rsidRPr="00B36A7F" w:rsidRDefault="00B36A7F" w:rsidP="00FB5976">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1</w:t>
                            </w:r>
                            <w:r w:rsidRPr="00B36A7F">
                              <w:rPr>
                                <w:rFonts w:ascii="Bookman Old Style" w:hAnsi="Bookman Old Style" w:cs="Liberation Serif"/>
                                <w:color w:val="FFFFFF" w:themeColor="background1"/>
                                <w:sz w:val="16"/>
                                <w:szCs w:val="16"/>
                              </w:rPr>
                              <w:t xml:space="preserve">Discente, </w:t>
                            </w:r>
                            <w:r w:rsidR="00BC4D41">
                              <w:rPr>
                                <w:rFonts w:ascii="Bookman Old Style" w:hAnsi="Bookman Old Style" w:cs="Liberation Serif"/>
                                <w:color w:val="FFFFFF" w:themeColor="background1"/>
                                <w:sz w:val="16"/>
                                <w:szCs w:val="16"/>
                              </w:rPr>
                              <w:t>Centro Universitário de João Pessoa- UNIPÊ</w:t>
                            </w:r>
                            <w:r w:rsidRPr="00B36A7F">
                              <w:rPr>
                                <w:rFonts w:ascii="Bookman Old Style" w:hAnsi="Bookman Old Style" w:cs="Liberation Serif"/>
                                <w:color w:val="FFFFFF" w:themeColor="background1"/>
                                <w:sz w:val="16"/>
                                <w:szCs w:val="16"/>
                              </w:rPr>
                              <w:t xml:space="preserve">, </w:t>
                            </w:r>
                            <w:r w:rsidR="00BC4D41">
                              <w:rPr>
                                <w:rFonts w:ascii="Bookman Old Style" w:hAnsi="Bookman Old Style" w:cs="Liberation Serif"/>
                                <w:color w:val="FFFFFF" w:themeColor="background1"/>
                                <w:sz w:val="16"/>
                                <w:szCs w:val="16"/>
                              </w:rPr>
                              <w:t>PB</w:t>
                            </w:r>
                          </w:p>
                          <w:p w14:paraId="4311D8EE" w14:textId="28F5812F" w:rsidR="00BC4D41" w:rsidRDefault="00B36A7F" w:rsidP="00FB5976">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2</w:t>
                            </w:r>
                            <w:r w:rsidRPr="00B36A7F">
                              <w:rPr>
                                <w:rFonts w:ascii="Bookman Old Style" w:hAnsi="Bookman Old Style" w:cs="Liberation Serif"/>
                                <w:color w:val="FFFFFF" w:themeColor="background1"/>
                                <w:sz w:val="16"/>
                                <w:szCs w:val="16"/>
                              </w:rPr>
                              <w:t>D</w:t>
                            </w:r>
                            <w:r w:rsidR="00BC4D41">
                              <w:rPr>
                                <w:rFonts w:ascii="Bookman Old Style" w:hAnsi="Bookman Old Style" w:cs="Liberation Serif"/>
                                <w:color w:val="FFFFFF" w:themeColor="background1"/>
                                <w:sz w:val="16"/>
                                <w:szCs w:val="16"/>
                              </w:rPr>
                              <w:t>iscente</w:t>
                            </w:r>
                            <w:r w:rsidRPr="00B36A7F">
                              <w:rPr>
                                <w:rFonts w:ascii="Bookman Old Style" w:hAnsi="Bookman Old Style" w:cs="Liberation Serif"/>
                                <w:color w:val="FFFFFF" w:themeColor="background1"/>
                                <w:sz w:val="16"/>
                                <w:szCs w:val="16"/>
                              </w:rPr>
                              <w:t xml:space="preserve">, </w:t>
                            </w:r>
                            <w:r w:rsidR="00BC4D41">
                              <w:rPr>
                                <w:rFonts w:ascii="Bookman Old Style" w:hAnsi="Bookman Old Style" w:cs="Liberation Serif"/>
                                <w:color w:val="FFFFFF" w:themeColor="background1"/>
                                <w:sz w:val="16"/>
                                <w:szCs w:val="16"/>
                              </w:rPr>
                              <w:t>Universidade Federal da paraíba</w:t>
                            </w:r>
                            <w:r w:rsidRPr="00B36A7F">
                              <w:rPr>
                                <w:rFonts w:ascii="Bookman Old Style" w:hAnsi="Bookman Old Style" w:cs="Liberation Serif"/>
                                <w:color w:val="FFFFFF" w:themeColor="background1"/>
                                <w:sz w:val="16"/>
                                <w:szCs w:val="16"/>
                              </w:rPr>
                              <w:t>,</w:t>
                            </w:r>
                            <w:r w:rsidR="00BC4D41">
                              <w:rPr>
                                <w:rFonts w:ascii="Bookman Old Style" w:hAnsi="Bookman Old Style" w:cs="Liberation Serif"/>
                                <w:color w:val="FFFFFF" w:themeColor="background1"/>
                                <w:sz w:val="16"/>
                                <w:szCs w:val="16"/>
                              </w:rPr>
                              <w:t xml:space="preserve"> João Pessoa,</w:t>
                            </w:r>
                            <w:r w:rsidRPr="00B36A7F">
                              <w:rPr>
                                <w:rFonts w:ascii="Bookman Old Style" w:hAnsi="Bookman Old Style" w:cs="Liberation Serif"/>
                                <w:color w:val="FFFFFF" w:themeColor="background1"/>
                                <w:sz w:val="16"/>
                                <w:szCs w:val="16"/>
                              </w:rPr>
                              <w:t xml:space="preserve"> P</w:t>
                            </w:r>
                            <w:r w:rsidR="00BC4D41">
                              <w:rPr>
                                <w:rFonts w:ascii="Bookman Old Style" w:hAnsi="Bookman Old Style" w:cs="Liberation Serif"/>
                                <w:color w:val="FFFFFF" w:themeColor="background1"/>
                                <w:sz w:val="16"/>
                                <w:szCs w:val="16"/>
                              </w:rPr>
                              <w:t>B</w:t>
                            </w:r>
                          </w:p>
                          <w:p w14:paraId="660B5697" w14:textId="1128D2F6" w:rsidR="00BC4D41" w:rsidRPr="00B36A7F" w:rsidRDefault="00BC4D41" w:rsidP="00FB5976">
                            <w:pPr>
                              <w:spacing w:after="0" w:line="240" w:lineRule="auto"/>
                              <w:jc w:val="both"/>
                              <w:rPr>
                                <w:rFonts w:ascii="Bookman Old Style" w:hAnsi="Bookman Old Style" w:cs="Liberation Serif"/>
                                <w:color w:val="FFFFFF" w:themeColor="background1"/>
                                <w:sz w:val="16"/>
                                <w:szCs w:val="16"/>
                              </w:rPr>
                            </w:pPr>
                            <w:r>
                              <w:rPr>
                                <w:rFonts w:ascii="Bookman Old Style" w:hAnsi="Bookman Old Style" w:cs="Liberation Serif"/>
                                <w:color w:val="FFFFFF" w:themeColor="background1"/>
                                <w:sz w:val="16"/>
                                <w:szCs w:val="16"/>
                              </w:rPr>
                              <w:t xml:space="preserve">³Docente, </w:t>
                            </w:r>
                            <w:r>
                              <w:rPr>
                                <w:rFonts w:ascii="Bookman Old Style" w:hAnsi="Bookman Old Style" w:cs="Liberation Serif"/>
                                <w:color w:val="FFFFFF" w:themeColor="background1"/>
                                <w:sz w:val="16"/>
                                <w:szCs w:val="16"/>
                              </w:rPr>
                              <w:t>Centro Universitário de João Pessoa</w:t>
                            </w:r>
                            <w:r>
                              <w:rPr>
                                <w:rFonts w:ascii="Bookman Old Style" w:hAnsi="Bookman Old Style" w:cs="Liberation Serif"/>
                                <w:color w:val="FFFFFF" w:themeColor="background1"/>
                                <w:sz w:val="16"/>
                                <w:szCs w:val="16"/>
                              </w:rPr>
                              <w:t>- UNIPÊ</w:t>
                            </w:r>
                            <w:r w:rsidRPr="00B36A7F">
                              <w:rPr>
                                <w:rFonts w:ascii="Bookman Old Style" w:hAnsi="Bookman Old Style" w:cs="Liberation Serif"/>
                                <w:color w:val="FFFFFF" w:themeColor="background1"/>
                                <w:sz w:val="16"/>
                                <w:szCs w:val="16"/>
                              </w:rPr>
                              <w:t xml:space="preserve">, </w:t>
                            </w:r>
                            <w:r>
                              <w:rPr>
                                <w:rFonts w:ascii="Bookman Old Style" w:hAnsi="Bookman Old Style" w:cs="Liberation Serif"/>
                                <w:color w:val="FFFFFF" w:themeColor="background1"/>
                                <w:sz w:val="16"/>
                                <w:szCs w:val="16"/>
                              </w:rPr>
                              <w:t>PB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562CB" id="_x0000_t202" coordsize="21600,21600" o:spt="202" path="m,l,21600r21600,l21600,xe">
                <v:stroke joinstyle="miter"/>
                <v:path gradientshapeok="t" o:connecttype="rect"/>
              </v:shapetype>
              <v:shape id="Caixa de Texto 21" o:spid="_x0000_s1026" type="#_x0000_t202" style="position:absolute;margin-left:11.25pt;margin-top:201.75pt;width:526.5pt;height: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" filled="f" stroked="f" strokeweight=".5pt">
                <v:textbox>
                  <w:txbxContent>
                    <w:p w14:paraId="3D0D784A" w14:textId="4693B1F1" w:rsidR="00B36A7F" w:rsidRPr="00B36A7F" w:rsidRDefault="00B36A7F" w:rsidP="00FB5976">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INTRODUÇÃO</w:t>
                      </w:r>
                      <w:r w:rsidR="00C362BB">
                        <w:rPr>
                          <w:rFonts w:ascii="Bookman Old Style" w:hAnsi="Bookman Old Style" w:cs="Liberation Serif"/>
                          <w:color w:val="C5E0B3" w:themeColor="accent6" w:themeTint="66"/>
                          <w:sz w:val="20"/>
                          <w:szCs w:val="20"/>
                        </w:rPr>
                        <w:t>:</w:t>
                      </w:r>
                    </w:p>
                    <w:p w14:paraId="105407DA" w14:textId="77777777" w:rsidR="00C362BB" w:rsidRPr="00C362BB" w:rsidRDefault="00C362BB" w:rsidP="00FB5976">
                      <w:pPr>
                        <w:jc w:val="both"/>
                        <w:rPr>
                          <w:rFonts w:ascii="Bookman Old Style" w:hAnsi="Bookman Old Style" w:cstheme="minorHAnsi"/>
                          <w:color w:val="FFFFFF" w:themeColor="background1"/>
                          <w:sz w:val="20"/>
                          <w:szCs w:val="20"/>
                        </w:rPr>
                      </w:pPr>
                      <w:r w:rsidRPr="00C362BB">
                        <w:rPr>
                          <w:rFonts w:ascii="Bookman Old Style" w:hAnsi="Bookman Old Style" w:cstheme="minorHAnsi"/>
                          <w:color w:val="FFFFFF" w:themeColor="background1"/>
                          <w:sz w:val="20"/>
                          <w:szCs w:val="20"/>
                        </w:rPr>
                        <w:t xml:space="preserve">Com o advento da pandemia causada pelo novo coronavírus, medidas terapêuticas foram sendo testadas e aplicadas. Contudo, em primeiro plano, a prescrição de antimicrobianos de forma exacerbada é alvo de questionamento sobre a possibilidade de formação de bactérias </w:t>
                      </w:r>
                      <w:proofErr w:type="spellStart"/>
                      <w:r w:rsidRPr="00C362BB">
                        <w:rPr>
                          <w:rFonts w:ascii="Bookman Old Style" w:hAnsi="Bookman Old Style" w:cstheme="minorHAnsi"/>
                          <w:color w:val="FFFFFF" w:themeColor="background1"/>
                          <w:sz w:val="20"/>
                          <w:szCs w:val="20"/>
                        </w:rPr>
                        <w:t>farmacorresistentes</w:t>
                      </w:r>
                      <w:proofErr w:type="spellEnd"/>
                      <w:r w:rsidRPr="00C362BB">
                        <w:rPr>
                          <w:rFonts w:ascii="Bookman Old Style" w:hAnsi="Bookman Old Style" w:cstheme="minorHAnsi"/>
                          <w:color w:val="FFFFFF" w:themeColor="background1"/>
                          <w:sz w:val="20"/>
                          <w:szCs w:val="20"/>
                        </w:rPr>
                        <w:t>.</w:t>
                      </w:r>
                    </w:p>
                    <w:p w14:paraId="6B74BE0E" w14:textId="57B0E258" w:rsidR="00B36A7F" w:rsidRPr="00B44801" w:rsidRDefault="00B36A7F" w:rsidP="00FB5976">
                      <w:pPr>
                        <w:jc w:val="both"/>
                        <w:rPr>
                          <w:rFonts w:ascii="Bookman Old Style" w:hAnsi="Bookman Old Style" w:cs="Liberation Serif"/>
                          <w:color w:val="FFFFFF" w:themeColor="background1"/>
                          <w:sz w:val="20"/>
                          <w:szCs w:val="20"/>
                          <w:u w:val="single"/>
                        </w:rPr>
                      </w:pPr>
                      <w:r w:rsidRPr="00B36A7F">
                        <w:rPr>
                          <w:rFonts w:ascii="Bookman Old Style" w:hAnsi="Bookman Old Style" w:cs="Liberation Serif"/>
                          <w:b/>
                          <w:color w:val="C5E0B3" w:themeColor="accent6" w:themeTint="66"/>
                          <w:sz w:val="20"/>
                          <w:szCs w:val="20"/>
                        </w:rPr>
                        <w:t>OBJETIVO</w:t>
                      </w:r>
                      <w:r w:rsidRPr="00B36A7F">
                        <w:rPr>
                          <w:rFonts w:ascii="Bookman Old Style" w:hAnsi="Bookman Old Style" w:cs="Liberation Serif"/>
                          <w:color w:val="FFFFFF" w:themeColor="background1"/>
                          <w:sz w:val="20"/>
                          <w:szCs w:val="20"/>
                        </w:rPr>
                        <w:t>:</w:t>
                      </w:r>
                    </w:p>
                    <w:p w14:paraId="1FA27B8F" w14:textId="77777777" w:rsidR="00C362BB" w:rsidRPr="00C362BB" w:rsidRDefault="00C362BB" w:rsidP="00FB5976">
                      <w:pPr>
                        <w:jc w:val="both"/>
                        <w:rPr>
                          <w:rFonts w:ascii="Bookman Old Style" w:hAnsi="Bookman Old Style" w:cstheme="minorHAnsi"/>
                          <w:color w:val="FFFFFF" w:themeColor="background1"/>
                          <w:sz w:val="20"/>
                          <w:szCs w:val="20"/>
                        </w:rPr>
                      </w:pPr>
                      <w:r w:rsidRPr="00C362BB">
                        <w:rPr>
                          <w:rFonts w:ascii="Bookman Old Style" w:hAnsi="Bookman Old Style" w:cstheme="minorHAnsi"/>
                          <w:color w:val="FFFFFF" w:themeColor="background1"/>
                          <w:sz w:val="20"/>
                          <w:szCs w:val="20"/>
                        </w:rPr>
                        <w:t xml:space="preserve">Analisar os fatores que corroboram a </w:t>
                      </w:r>
                      <w:proofErr w:type="spellStart"/>
                      <w:r w:rsidRPr="00C362BB">
                        <w:rPr>
                          <w:rFonts w:ascii="Bookman Old Style" w:hAnsi="Bookman Old Style" w:cstheme="minorHAnsi"/>
                          <w:color w:val="FFFFFF" w:themeColor="background1"/>
                          <w:sz w:val="20"/>
                          <w:szCs w:val="20"/>
                        </w:rPr>
                        <w:t>Farmacorresistência</w:t>
                      </w:r>
                      <w:proofErr w:type="spellEnd"/>
                      <w:r w:rsidRPr="00C362BB">
                        <w:rPr>
                          <w:rFonts w:ascii="Bookman Old Style" w:hAnsi="Bookman Old Style" w:cstheme="minorHAnsi"/>
                          <w:color w:val="FFFFFF" w:themeColor="background1"/>
                          <w:sz w:val="20"/>
                          <w:szCs w:val="20"/>
                        </w:rPr>
                        <w:t xml:space="preserve"> bacteriana em pacientes acometidos pela covid-19.</w:t>
                      </w:r>
                    </w:p>
                    <w:p w14:paraId="7C75E001" w14:textId="251F3E70" w:rsidR="00B36A7F" w:rsidRPr="00B36A7F" w:rsidRDefault="00B36A7F" w:rsidP="00FB5976">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MÉTODO</w:t>
                      </w:r>
                      <w:r w:rsidRPr="00B36A7F">
                        <w:rPr>
                          <w:rFonts w:ascii="Bookman Old Style" w:hAnsi="Bookman Old Style" w:cs="Liberation Serif"/>
                          <w:color w:val="FFFFFF" w:themeColor="background1"/>
                          <w:sz w:val="20"/>
                          <w:szCs w:val="20"/>
                        </w:rPr>
                        <w:t>:</w:t>
                      </w:r>
                    </w:p>
                    <w:p w14:paraId="0336B7D4" w14:textId="77777777" w:rsidR="00C362BB" w:rsidRPr="00C362BB" w:rsidRDefault="00C362BB" w:rsidP="00FB5976">
                      <w:pPr>
                        <w:pStyle w:val="NormalWeb"/>
                        <w:spacing w:before="0" w:beforeAutospacing="0" w:after="0" w:afterAutospacing="0"/>
                        <w:jc w:val="both"/>
                        <w:rPr>
                          <w:rFonts w:ascii="Bookman Old Style" w:hAnsi="Bookman Old Style" w:cstheme="minorHAnsi"/>
                          <w:color w:val="FFFFFF" w:themeColor="background1"/>
                          <w:sz w:val="20"/>
                          <w:szCs w:val="20"/>
                        </w:rPr>
                      </w:pPr>
                      <w:r w:rsidRPr="00C362BB">
                        <w:rPr>
                          <w:rFonts w:ascii="Bookman Old Style" w:hAnsi="Bookman Old Style" w:cstheme="minorHAnsi"/>
                          <w:color w:val="FFFFFF" w:themeColor="background1"/>
                          <w:sz w:val="20"/>
                          <w:szCs w:val="20"/>
                        </w:rPr>
                        <w:t xml:space="preserve">O presente resumo constitui uma revisão literária, a qual foi norteada pela seguinte questão: “Relação da </w:t>
                      </w:r>
                      <w:proofErr w:type="spellStart"/>
                      <w:r w:rsidRPr="00C362BB">
                        <w:rPr>
                          <w:rFonts w:ascii="Bookman Old Style" w:hAnsi="Bookman Old Style" w:cstheme="minorHAnsi"/>
                          <w:color w:val="FFFFFF" w:themeColor="background1"/>
                          <w:sz w:val="20"/>
                          <w:szCs w:val="20"/>
                        </w:rPr>
                        <w:t>Farmacorresistência</w:t>
                      </w:r>
                      <w:proofErr w:type="spellEnd"/>
                      <w:r w:rsidRPr="00C362BB">
                        <w:rPr>
                          <w:rFonts w:ascii="Bookman Old Style" w:hAnsi="Bookman Old Style" w:cstheme="minorHAnsi"/>
                          <w:color w:val="FFFFFF" w:themeColor="background1"/>
                          <w:sz w:val="20"/>
                          <w:szCs w:val="20"/>
                        </w:rPr>
                        <w:t xml:space="preserve"> Bacteriana com Infecções por Coronavírus: uma revisão de literatura.”. A base de dados escolhida foi a Biblioteca Virtual de Saúde (BVS), na qual foi realizada a coleta de dados utilizando os descritores: [(</w:t>
                      </w:r>
                      <w:proofErr w:type="spellStart"/>
                      <w:r w:rsidRPr="00C362BB">
                        <w:rPr>
                          <w:rFonts w:ascii="Bookman Old Style" w:hAnsi="Bookman Old Style" w:cstheme="minorHAnsi"/>
                          <w:color w:val="FFFFFF" w:themeColor="background1"/>
                          <w:sz w:val="20"/>
                          <w:szCs w:val="20"/>
                        </w:rPr>
                        <w:t>Farmacorresistência</w:t>
                      </w:r>
                      <w:proofErr w:type="spellEnd"/>
                      <w:r w:rsidRPr="00C362BB">
                        <w:rPr>
                          <w:rFonts w:ascii="Bookman Old Style" w:hAnsi="Bookman Old Style" w:cstheme="minorHAnsi"/>
                          <w:color w:val="FFFFFF" w:themeColor="background1"/>
                          <w:sz w:val="20"/>
                          <w:szCs w:val="20"/>
                        </w:rPr>
                        <w:t xml:space="preserve"> bacteriana) AND (Infecções por coronavírus)], previamente consultados no </w:t>
                      </w:r>
                      <w:proofErr w:type="spellStart"/>
                      <w:r w:rsidRPr="00C362BB">
                        <w:rPr>
                          <w:rFonts w:ascii="Bookman Old Style" w:hAnsi="Bookman Old Style" w:cstheme="minorHAnsi"/>
                          <w:color w:val="FFFFFF" w:themeColor="background1"/>
                          <w:sz w:val="20"/>
                          <w:szCs w:val="20"/>
                        </w:rPr>
                        <w:t>DeCS</w:t>
                      </w:r>
                      <w:proofErr w:type="spellEnd"/>
                      <w:r w:rsidRPr="00C362BB">
                        <w:rPr>
                          <w:rFonts w:ascii="Bookman Old Style" w:hAnsi="Bookman Old Style" w:cstheme="minorHAnsi"/>
                          <w:color w:val="FFFFFF" w:themeColor="background1"/>
                          <w:sz w:val="20"/>
                          <w:szCs w:val="20"/>
                        </w:rPr>
                        <w:t>. Após a busca avançada utilizando a filtragem por ano de publicação (2019-2021) e incluindo apenas os textos completos, foram encontrados 17 artigos. Após filtragem de leitura, restaram 8 artigos que formaram a base bibliográfica para o resumo.</w:t>
                      </w:r>
                    </w:p>
                    <w:p w14:paraId="511F8EF5" w14:textId="2FD7C1E8" w:rsidR="00B36A7F" w:rsidRPr="00B36A7F" w:rsidRDefault="00B36A7F" w:rsidP="00FB5976">
                      <w:pPr>
                        <w:jc w:val="both"/>
                        <w:rPr>
                          <w:rFonts w:ascii="Bookman Old Style" w:hAnsi="Bookman Old Style" w:cs="Liberation Serif"/>
                          <w:color w:val="FFFFFF" w:themeColor="background1"/>
                          <w:sz w:val="20"/>
                          <w:szCs w:val="20"/>
                        </w:rPr>
                      </w:pPr>
                    </w:p>
                    <w:p w14:paraId="42BC2BF0" w14:textId="3AAB2707" w:rsidR="00B36A7F" w:rsidRPr="00B36A7F" w:rsidRDefault="00B36A7F" w:rsidP="00FB5976">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RESULTADOS</w:t>
                      </w:r>
                      <w:r w:rsidRPr="00B36A7F">
                        <w:rPr>
                          <w:rFonts w:ascii="Bookman Old Style" w:hAnsi="Bookman Old Style" w:cs="Liberation Serif"/>
                          <w:color w:val="FFFFFF" w:themeColor="background1"/>
                          <w:sz w:val="20"/>
                          <w:szCs w:val="20"/>
                        </w:rPr>
                        <w:t>:</w:t>
                      </w:r>
                    </w:p>
                    <w:p w14:paraId="1D37590C" w14:textId="77777777" w:rsidR="00C362BB" w:rsidRPr="00C362BB" w:rsidRDefault="00C362BB" w:rsidP="00FB5976">
                      <w:pPr>
                        <w:jc w:val="both"/>
                        <w:rPr>
                          <w:rFonts w:ascii="Bookman Old Style" w:hAnsi="Bookman Old Style" w:cstheme="minorHAnsi"/>
                          <w:color w:val="FFFFFF" w:themeColor="background1"/>
                          <w:sz w:val="20"/>
                          <w:szCs w:val="20"/>
                        </w:rPr>
                      </w:pPr>
                      <w:r w:rsidRPr="00C362BB">
                        <w:rPr>
                          <w:rFonts w:ascii="Bookman Old Style" w:hAnsi="Bookman Old Style" w:cstheme="minorHAnsi"/>
                          <w:color w:val="FFFFFF" w:themeColor="background1"/>
                          <w:sz w:val="20"/>
                          <w:szCs w:val="20"/>
                        </w:rPr>
                        <w:t xml:space="preserve">A partir da análise integrada dos artigos, observou-se que a prescrição primária de antibióticos na admissão de enfermos com COVID-19 é muito alta. Pode-se considerar, portanto, que o uso desses fármacos de amplo espectro configura-se como um fator de risco no aparecimento de bactérias com RAM (resistência antimicrobiana). Além disso, o manuseio inadequado dos dispositivos invasivos e o seu uso prolongado em pacientes graves também se tornam aspectos preponderantes na seleção de bactérias multirresistentes. Alguns autores, por fim, afirmam que há mais razões para se acreditar no aumento dessa </w:t>
                      </w:r>
                      <w:proofErr w:type="spellStart"/>
                      <w:r w:rsidRPr="00C362BB">
                        <w:rPr>
                          <w:rFonts w:ascii="Bookman Old Style" w:hAnsi="Bookman Old Style" w:cstheme="minorHAnsi"/>
                          <w:color w:val="FFFFFF" w:themeColor="background1"/>
                          <w:sz w:val="20"/>
                          <w:szCs w:val="20"/>
                        </w:rPr>
                        <w:t>farmacorresistência</w:t>
                      </w:r>
                      <w:proofErr w:type="spellEnd"/>
                      <w:r w:rsidRPr="00C362BB">
                        <w:rPr>
                          <w:rFonts w:ascii="Bookman Old Style" w:hAnsi="Bookman Old Style" w:cstheme="minorHAnsi"/>
                          <w:color w:val="FFFFFF" w:themeColor="background1"/>
                          <w:sz w:val="20"/>
                          <w:szCs w:val="20"/>
                        </w:rPr>
                        <w:t xml:space="preserve">, em contraponto a sua diminuição, enquanto que outros alegam um equilíbrio entre as </w:t>
                      </w:r>
                      <w:proofErr w:type="spellStart"/>
                      <w:r w:rsidRPr="00C362BB">
                        <w:rPr>
                          <w:rFonts w:ascii="Bookman Old Style" w:hAnsi="Bookman Old Style" w:cstheme="minorHAnsi"/>
                          <w:color w:val="FFFFFF" w:themeColor="background1"/>
                          <w:sz w:val="20"/>
                          <w:szCs w:val="20"/>
                        </w:rPr>
                        <w:t>mesmas.</w:t>
                      </w:r>
                      <w:proofErr w:type="spellEnd"/>
                    </w:p>
                    <w:p w14:paraId="2218A509" w14:textId="055BC410" w:rsidR="00B36A7F" w:rsidRPr="00B36A7F" w:rsidRDefault="00B36A7F" w:rsidP="00FB5976">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CONCLUSÃO</w:t>
                      </w:r>
                      <w:r w:rsidRPr="00B36A7F">
                        <w:rPr>
                          <w:rFonts w:ascii="Bookman Old Style" w:hAnsi="Bookman Old Style" w:cs="Liberation Serif"/>
                          <w:color w:val="FFFFFF" w:themeColor="background1"/>
                          <w:sz w:val="20"/>
                          <w:szCs w:val="20"/>
                        </w:rPr>
                        <w:t>:</w:t>
                      </w:r>
                    </w:p>
                    <w:p w14:paraId="44A115FD" w14:textId="77777777" w:rsidR="00C362BB" w:rsidRPr="00C362BB" w:rsidRDefault="00C362BB" w:rsidP="00FB5976">
                      <w:pPr>
                        <w:jc w:val="both"/>
                        <w:rPr>
                          <w:rFonts w:ascii="Bookman Old Style" w:hAnsi="Bookman Old Style" w:cstheme="minorHAnsi"/>
                          <w:color w:val="FFFFFF" w:themeColor="background1"/>
                          <w:sz w:val="20"/>
                          <w:szCs w:val="20"/>
                        </w:rPr>
                      </w:pPr>
                      <w:r w:rsidRPr="00C362BB">
                        <w:rPr>
                          <w:rFonts w:ascii="Bookman Old Style" w:hAnsi="Bookman Old Style" w:cstheme="minorHAnsi"/>
                          <w:color w:val="FFFFFF" w:themeColor="background1"/>
                          <w:sz w:val="20"/>
                          <w:szCs w:val="20"/>
                        </w:rPr>
                        <w:t>Nota-se que há diferentes hipóteses quanto à relação entre a pandemia COVID-19 e RAM, envolvendo fatores como o grau de adesão às medidas de biossegurança e o uso de antibioticoterapia de amplo espectro em pacientes infectados por 2019-nCoV. Dessa forma, são necessários mais estudos nesse aspecto.</w:t>
                      </w:r>
                    </w:p>
                    <w:p w14:paraId="194A2223" w14:textId="47E20330" w:rsidR="00B36A7F" w:rsidRPr="00B36A7F" w:rsidRDefault="00B36A7F" w:rsidP="00FB5976">
                      <w:pPr>
                        <w:jc w:val="both"/>
                        <w:rPr>
                          <w:rFonts w:ascii="Bookman Old Style" w:hAnsi="Bookman Old Style" w:cs="Liberation Serif"/>
                          <w:color w:val="FFFFFF" w:themeColor="background1"/>
                          <w:sz w:val="20"/>
                          <w:szCs w:val="20"/>
                        </w:rPr>
                      </w:pPr>
                      <w:r w:rsidRPr="00B36A7F">
                        <w:rPr>
                          <w:rFonts w:ascii="Bookman Old Style" w:hAnsi="Bookman Old Style" w:cs="Liberation Serif"/>
                          <w:color w:val="FFFFFF" w:themeColor="background1"/>
                          <w:sz w:val="20"/>
                          <w:szCs w:val="20"/>
                        </w:rPr>
                        <w:t>Palavras-chave:</w:t>
                      </w:r>
                    </w:p>
                    <w:p w14:paraId="662ADAD0" w14:textId="3097F39E" w:rsidR="00BC4D41" w:rsidRDefault="00BC4D41" w:rsidP="00FB5976">
                      <w:pPr>
                        <w:spacing w:after="0" w:line="240" w:lineRule="auto"/>
                        <w:jc w:val="both"/>
                        <w:rPr>
                          <w:rFonts w:ascii="Bookman Old Style" w:hAnsi="Bookman Old Style" w:cs="Liberation Serif"/>
                          <w:i/>
                          <w:color w:val="FFFFFF" w:themeColor="background1"/>
                          <w:sz w:val="20"/>
                          <w:szCs w:val="20"/>
                        </w:rPr>
                      </w:pPr>
                      <w:r>
                        <w:rPr>
                          <w:rFonts w:ascii="Bookman Old Style" w:hAnsi="Bookman Old Style" w:cs="Liberation Serif"/>
                          <w:i/>
                          <w:color w:val="FFFFFF" w:themeColor="background1"/>
                          <w:sz w:val="20"/>
                          <w:szCs w:val="20"/>
                        </w:rPr>
                        <w:t xml:space="preserve">Antibacterianos. </w:t>
                      </w:r>
                      <w:proofErr w:type="spellStart"/>
                      <w:r>
                        <w:rPr>
                          <w:rFonts w:ascii="Bookman Old Style" w:hAnsi="Bookman Old Style" w:cs="Liberation Serif"/>
                          <w:i/>
                          <w:color w:val="FFFFFF" w:themeColor="background1"/>
                          <w:sz w:val="20"/>
                          <w:szCs w:val="20"/>
                        </w:rPr>
                        <w:t>Farmacorresistência</w:t>
                      </w:r>
                      <w:proofErr w:type="spellEnd"/>
                      <w:r>
                        <w:rPr>
                          <w:rFonts w:ascii="Bookman Old Style" w:hAnsi="Bookman Old Style" w:cs="Liberation Serif"/>
                          <w:i/>
                          <w:color w:val="FFFFFF" w:themeColor="background1"/>
                          <w:sz w:val="20"/>
                          <w:szCs w:val="20"/>
                        </w:rPr>
                        <w:t xml:space="preserve"> Bacteriana. Infecções por Coronavírus</w:t>
                      </w:r>
                    </w:p>
                    <w:p w14:paraId="5069CB2A" w14:textId="77777777" w:rsidR="00BC4D41" w:rsidRDefault="00BC4D41" w:rsidP="00FB5976">
                      <w:pPr>
                        <w:spacing w:after="0" w:line="240" w:lineRule="auto"/>
                        <w:jc w:val="both"/>
                        <w:rPr>
                          <w:rFonts w:ascii="Bookman Old Style" w:hAnsi="Bookman Old Style" w:cs="Liberation Serif"/>
                          <w:i/>
                          <w:color w:val="FFFFFF" w:themeColor="background1"/>
                          <w:sz w:val="20"/>
                          <w:szCs w:val="20"/>
                        </w:rPr>
                      </w:pPr>
                    </w:p>
                    <w:p w14:paraId="0F7D5DD8" w14:textId="51EF58B4" w:rsidR="00B36A7F" w:rsidRDefault="00B36A7F" w:rsidP="00FB5976">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rPr>
                        <w:t>Filiações:</w:t>
                      </w:r>
                    </w:p>
                    <w:p w14:paraId="5785F3E5" w14:textId="77777777" w:rsidR="00B36A7F" w:rsidRPr="00B36A7F" w:rsidRDefault="00B36A7F" w:rsidP="00FB5976">
                      <w:pPr>
                        <w:spacing w:after="0" w:line="240" w:lineRule="auto"/>
                        <w:jc w:val="both"/>
                        <w:rPr>
                          <w:rFonts w:ascii="Bookman Old Style" w:hAnsi="Bookman Old Style" w:cs="Liberation Serif"/>
                          <w:color w:val="FFFFFF" w:themeColor="background1"/>
                          <w:sz w:val="16"/>
                          <w:szCs w:val="16"/>
                        </w:rPr>
                      </w:pPr>
                    </w:p>
                    <w:p w14:paraId="48EA7C85" w14:textId="70E8DAEF" w:rsidR="00B36A7F" w:rsidRPr="00B36A7F" w:rsidRDefault="00B36A7F" w:rsidP="00FB5976">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1</w:t>
                      </w:r>
                      <w:r w:rsidRPr="00B36A7F">
                        <w:rPr>
                          <w:rFonts w:ascii="Bookman Old Style" w:hAnsi="Bookman Old Style" w:cs="Liberation Serif"/>
                          <w:color w:val="FFFFFF" w:themeColor="background1"/>
                          <w:sz w:val="16"/>
                          <w:szCs w:val="16"/>
                        </w:rPr>
                        <w:t xml:space="preserve">Discente, </w:t>
                      </w:r>
                      <w:r w:rsidR="00BC4D41">
                        <w:rPr>
                          <w:rFonts w:ascii="Bookman Old Style" w:hAnsi="Bookman Old Style" w:cs="Liberation Serif"/>
                          <w:color w:val="FFFFFF" w:themeColor="background1"/>
                          <w:sz w:val="16"/>
                          <w:szCs w:val="16"/>
                        </w:rPr>
                        <w:t>Centro Universitário de João Pessoa- UNIPÊ</w:t>
                      </w:r>
                      <w:r w:rsidRPr="00B36A7F">
                        <w:rPr>
                          <w:rFonts w:ascii="Bookman Old Style" w:hAnsi="Bookman Old Style" w:cs="Liberation Serif"/>
                          <w:color w:val="FFFFFF" w:themeColor="background1"/>
                          <w:sz w:val="16"/>
                          <w:szCs w:val="16"/>
                        </w:rPr>
                        <w:t xml:space="preserve">, </w:t>
                      </w:r>
                      <w:r w:rsidR="00BC4D41">
                        <w:rPr>
                          <w:rFonts w:ascii="Bookman Old Style" w:hAnsi="Bookman Old Style" w:cs="Liberation Serif"/>
                          <w:color w:val="FFFFFF" w:themeColor="background1"/>
                          <w:sz w:val="16"/>
                          <w:szCs w:val="16"/>
                        </w:rPr>
                        <w:t>PB</w:t>
                      </w:r>
                    </w:p>
                    <w:p w14:paraId="4311D8EE" w14:textId="28F5812F" w:rsidR="00BC4D41" w:rsidRDefault="00B36A7F" w:rsidP="00FB5976">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2</w:t>
                      </w:r>
                      <w:r w:rsidRPr="00B36A7F">
                        <w:rPr>
                          <w:rFonts w:ascii="Bookman Old Style" w:hAnsi="Bookman Old Style" w:cs="Liberation Serif"/>
                          <w:color w:val="FFFFFF" w:themeColor="background1"/>
                          <w:sz w:val="16"/>
                          <w:szCs w:val="16"/>
                        </w:rPr>
                        <w:t>D</w:t>
                      </w:r>
                      <w:r w:rsidR="00BC4D41">
                        <w:rPr>
                          <w:rFonts w:ascii="Bookman Old Style" w:hAnsi="Bookman Old Style" w:cs="Liberation Serif"/>
                          <w:color w:val="FFFFFF" w:themeColor="background1"/>
                          <w:sz w:val="16"/>
                          <w:szCs w:val="16"/>
                        </w:rPr>
                        <w:t>iscente</w:t>
                      </w:r>
                      <w:r w:rsidRPr="00B36A7F">
                        <w:rPr>
                          <w:rFonts w:ascii="Bookman Old Style" w:hAnsi="Bookman Old Style" w:cs="Liberation Serif"/>
                          <w:color w:val="FFFFFF" w:themeColor="background1"/>
                          <w:sz w:val="16"/>
                          <w:szCs w:val="16"/>
                        </w:rPr>
                        <w:t xml:space="preserve">, </w:t>
                      </w:r>
                      <w:r w:rsidR="00BC4D41">
                        <w:rPr>
                          <w:rFonts w:ascii="Bookman Old Style" w:hAnsi="Bookman Old Style" w:cs="Liberation Serif"/>
                          <w:color w:val="FFFFFF" w:themeColor="background1"/>
                          <w:sz w:val="16"/>
                          <w:szCs w:val="16"/>
                        </w:rPr>
                        <w:t>Universidade Federal da paraíba</w:t>
                      </w:r>
                      <w:r w:rsidRPr="00B36A7F">
                        <w:rPr>
                          <w:rFonts w:ascii="Bookman Old Style" w:hAnsi="Bookman Old Style" w:cs="Liberation Serif"/>
                          <w:color w:val="FFFFFF" w:themeColor="background1"/>
                          <w:sz w:val="16"/>
                          <w:szCs w:val="16"/>
                        </w:rPr>
                        <w:t>,</w:t>
                      </w:r>
                      <w:r w:rsidR="00BC4D41">
                        <w:rPr>
                          <w:rFonts w:ascii="Bookman Old Style" w:hAnsi="Bookman Old Style" w:cs="Liberation Serif"/>
                          <w:color w:val="FFFFFF" w:themeColor="background1"/>
                          <w:sz w:val="16"/>
                          <w:szCs w:val="16"/>
                        </w:rPr>
                        <w:t xml:space="preserve"> João Pessoa,</w:t>
                      </w:r>
                      <w:r w:rsidRPr="00B36A7F">
                        <w:rPr>
                          <w:rFonts w:ascii="Bookman Old Style" w:hAnsi="Bookman Old Style" w:cs="Liberation Serif"/>
                          <w:color w:val="FFFFFF" w:themeColor="background1"/>
                          <w:sz w:val="16"/>
                          <w:szCs w:val="16"/>
                        </w:rPr>
                        <w:t xml:space="preserve"> P</w:t>
                      </w:r>
                      <w:r w:rsidR="00BC4D41">
                        <w:rPr>
                          <w:rFonts w:ascii="Bookman Old Style" w:hAnsi="Bookman Old Style" w:cs="Liberation Serif"/>
                          <w:color w:val="FFFFFF" w:themeColor="background1"/>
                          <w:sz w:val="16"/>
                          <w:szCs w:val="16"/>
                        </w:rPr>
                        <w:t>B</w:t>
                      </w:r>
                    </w:p>
                    <w:p w14:paraId="660B5697" w14:textId="1128D2F6" w:rsidR="00BC4D41" w:rsidRPr="00B36A7F" w:rsidRDefault="00BC4D41" w:rsidP="00FB5976">
                      <w:pPr>
                        <w:spacing w:after="0" w:line="240" w:lineRule="auto"/>
                        <w:jc w:val="both"/>
                        <w:rPr>
                          <w:rFonts w:ascii="Bookman Old Style" w:hAnsi="Bookman Old Style" w:cs="Liberation Serif"/>
                          <w:color w:val="FFFFFF" w:themeColor="background1"/>
                          <w:sz w:val="16"/>
                          <w:szCs w:val="16"/>
                        </w:rPr>
                      </w:pPr>
                      <w:r>
                        <w:rPr>
                          <w:rFonts w:ascii="Bookman Old Style" w:hAnsi="Bookman Old Style" w:cs="Liberation Serif"/>
                          <w:color w:val="FFFFFF" w:themeColor="background1"/>
                          <w:sz w:val="16"/>
                          <w:szCs w:val="16"/>
                        </w:rPr>
                        <w:t xml:space="preserve">³Docente, </w:t>
                      </w:r>
                      <w:r>
                        <w:rPr>
                          <w:rFonts w:ascii="Bookman Old Style" w:hAnsi="Bookman Old Style" w:cs="Liberation Serif"/>
                          <w:color w:val="FFFFFF" w:themeColor="background1"/>
                          <w:sz w:val="16"/>
                          <w:szCs w:val="16"/>
                        </w:rPr>
                        <w:t>Centro Universitário de João Pessoa</w:t>
                      </w:r>
                      <w:r>
                        <w:rPr>
                          <w:rFonts w:ascii="Bookman Old Style" w:hAnsi="Bookman Old Style" w:cs="Liberation Serif"/>
                          <w:color w:val="FFFFFF" w:themeColor="background1"/>
                          <w:sz w:val="16"/>
                          <w:szCs w:val="16"/>
                        </w:rPr>
                        <w:t>- UNIPÊ</w:t>
                      </w:r>
                      <w:r w:rsidRPr="00B36A7F">
                        <w:rPr>
                          <w:rFonts w:ascii="Bookman Old Style" w:hAnsi="Bookman Old Style" w:cs="Liberation Serif"/>
                          <w:color w:val="FFFFFF" w:themeColor="background1"/>
                          <w:sz w:val="16"/>
                          <w:szCs w:val="16"/>
                        </w:rPr>
                        <w:t xml:space="preserve">, </w:t>
                      </w:r>
                      <w:r>
                        <w:rPr>
                          <w:rFonts w:ascii="Bookman Old Style" w:hAnsi="Bookman Old Style" w:cs="Liberation Serif"/>
                          <w:color w:val="FFFFFF" w:themeColor="background1"/>
                          <w:sz w:val="16"/>
                          <w:szCs w:val="16"/>
                        </w:rPr>
                        <w:t>PB</w:t>
                      </w:r>
                    </w:p>
                  </w:txbxContent>
                </v:textbox>
              </v:shape>
            </w:pict>
          </mc:Fallback>
        </mc:AlternateContent>
      </w:r>
      <w:r w:rsidR="009C2829">
        <w:rPr>
          <w:noProof/>
          <w:lang w:eastAsia="pt-BR"/>
        </w:rPr>
        <mc:AlternateContent>
          <mc:Choice Requires="wps">
            <w:drawing>
              <wp:anchor distT="0" distB="0" distL="114300" distR="114300" simplePos="0" relativeHeight="251665408" behindDoc="0" locked="0" layoutInCell="1" allowOverlap="1" wp14:anchorId="14B699B1" wp14:editId="3C32DC90">
                <wp:simplePos x="0" y="0"/>
                <wp:positionH relativeFrom="margin">
                  <wp:posOffset>3905250</wp:posOffset>
                </wp:positionH>
                <wp:positionV relativeFrom="paragraph">
                  <wp:posOffset>10324465</wp:posOffset>
                </wp:positionV>
                <wp:extent cx="2695575" cy="257175"/>
                <wp:effectExtent l="0" t="0" r="0" b="0"/>
                <wp:wrapNone/>
                <wp:docPr id="24" name="Caixa de Texto 24"/>
                <wp:cNvGraphicFramePr/>
                <a:graphic xmlns:a="http://schemas.openxmlformats.org/drawingml/2006/main">
                  <a:graphicData uri="http://schemas.microsoft.com/office/word/2010/wordprocessingShape">
                    <wps:wsp>
                      <wps:cNvSpPr txBox="1"/>
                      <wps:spPr>
                        <a:xfrm>
                          <a:off x="0" y="0"/>
                          <a:ext cx="2695575" cy="257175"/>
                        </a:xfrm>
                        <a:prstGeom prst="rect">
                          <a:avLst/>
                        </a:prstGeom>
                        <a:noFill/>
                        <a:ln w="6350">
                          <a:noFill/>
                        </a:ln>
                      </wps:spPr>
                      <wps:txbx>
                        <w:txbxContent>
                          <w:p w14:paraId="2C939B0D" w14:textId="77777777" w:rsidR="009C2829" w:rsidRPr="009C2829" w:rsidRDefault="009C2829" w:rsidP="009C2829">
                            <w:pPr>
                              <w:spacing w:after="0" w:line="240" w:lineRule="auto"/>
                              <w:rPr>
                                <w:b/>
                                <w:color w:val="FFFFFF" w:themeColor="background1"/>
                                <w:sz w:val="16"/>
                                <w:szCs w:val="16"/>
                              </w:rPr>
                            </w:pPr>
                            <w:r w:rsidRPr="009C2829">
                              <w:rPr>
                                <w:b/>
                                <w:color w:val="FFFFFF" w:themeColor="background1"/>
                                <w:sz w:val="16"/>
                                <w:szCs w:val="16"/>
                              </w:rPr>
                              <w:t>Apoio:</w:t>
                            </w:r>
                            <w:r>
                              <w:rPr>
                                <w:b/>
                                <w:color w:val="FFFFFF" w:themeColor="background1"/>
                                <w:sz w:val="16"/>
                                <w:szCs w:val="16"/>
                              </w:rPr>
                              <w:t xml:space="preserve"> </w:t>
                            </w:r>
                            <w:hyperlink r:id="rId6" w:history="1">
                              <w:r w:rsidRPr="009C2829">
                                <w:rPr>
                                  <w:rStyle w:val="Hyperlink"/>
                                  <w:b/>
                                  <w:color w:val="FFFFFF" w:themeColor="background1"/>
                                  <w:sz w:val="16"/>
                                  <w:szCs w:val="16"/>
                                </w:rPr>
                                <w:t>www.editorapasteur.com.br</w:t>
                              </w:r>
                            </w:hyperlink>
                            <w:r>
                              <w:rPr>
                                <w:b/>
                                <w:color w:val="FFFFFF" w:themeColor="background1"/>
                                <w:sz w:val="16"/>
                                <w:szCs w:val="16"/>
                              </w:rPr>
                              <w:t xml:space="preserve"> - </w:t>
                            </w:r>
                            <w:r w:rsidRPr="009C2829">
                              <w:rPr>
                                <w:b/>
                                <w:color w:val="FFFFFF" w:themeColor="background1"/>
                                <w:sz w:val="16"/>
                                <w:szCs w:val="16"/>
                              </w:rPr>
                              <w:t>@editorapasteur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699B1" id="Caixa de Texto 24" o:spid="_x0000_s1027" type="#_x0000_t202" style="position:absolute;margin-left:307.5pt;margin-top:812.95pt;width:212.25pt;height:20.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" filled="f" stroked="f" strokeweight=".5pt">
                <v:textbox>
                  <w:txbxContent>
                    <w:p w14:paraId="2C939B0D" w14:textId="77777777" w:rsidR="009C2829" w:rsidRPr="009C2829" w:rsidRDefault="009C2829" w:rsidP="009C2829">
                      <w:pPr>
                        <w:spacing w:after="0" w:line="240" w:lineRule="auto"/>
                        <w:rPr>
                          <w:b/>
                          <w:color w:val="FFFFFF" w:themeColor="background1"/>
                          <w:sz w:val="16"/>
                          <w:szCs w:val="16"/>
                        </w:rPr>
                      </w:pPr>
                      <w:r w:rsidRPr="009C2829">
                        <w:rPr>
                          <w:b/>
                          <w:color w:val="FFFFFF" w:themeColor="background1"/>
                          <w:sz w:val="16"/>
                          <w:szCs w:val="16"/>
                        </w:rPr>
                        <w:t>Apoio:</w:t>
                      </w:r>
                      <w:r>
                        <w:rPr>
                          <w:b/>
                          <w:color w:val="FFFFFF" w:themeColor="background1"/>
                          <w:sz w:val="16"/>
                          <w:szCs w:val="16"/>
                        </w:rPr>
                        <w:t xml:space="preserve"> </w:t>
                      </w:r>
                      <w:hyperlink r:id="rId7" w:history="1">
                        <w:r w:rsidRPr="009C2829">
                          <w:rPr>
                            <w:rStyle w:val="Hyperlink"/>
                            <w:b/>
                            <w:color w:val="FFFFFF" w:themeColor="background1"/>
                            <w:sz w:val="16"/>
                            <w:szCs w:val="16"/>
                          </w:rPr>
                          <w:t>www.editorapasteur.com.br</w:t>
                        </w:r>
                      </w:hyperlink>
                      <w:r>
                        <w:rPr>
                          <w:b/>
                          <w:color w:val="FFFFFF" w:themeColor="background1"/>
                          <w:sz w:val="16"/>
                          <w:szCs w:val="16"/>
                        </w:rPr>
                        <w:t xml:space="preserve"> - </w:t>
                      </w:r>
                      <w:r w:rsidRPr="009C2829">
                        <w:rPr>
                          <w:b/>
                          <w:color w:val="FFFFFF" w:themeColor="background1"/>
                          <w:sz w:val="16"/>
                          <w:szCs w:val="16"/>
                        </w:rPr>
                        <w:t>@editorapasteur</w:t>
                      </w:r>
                    </w:p>
                  </w:txbxContent>
                </v:textbox>
                <w10:wrap anchorx="margin"/>
              </v:shape>
            </w:pict>
          </mc:Fallback>
        </mc:AlternateContent>
      </w:r>
      <w:r w:rsidR="009C2829">
        <w:rPr>
          <w:noProof/>
          <w:lang w:eastAsia="pt-BR"/>
        </w:rPr>
        <mc:AlternateContent>
          <mc:Choice Requires="wps">
            <w:drawing>
              <wp:anchor distT="0" distB="0" distL="114300" distR="114300" simplePos="0" relativeHeight="251664384" behindDoc="0" locked="0" layoutInCell="1" allowOverlap="1" wp14:anchorId="0644622C" wp14:editId="2E82008D">
                <wp:simplePos x="0" y="0"/>
                <wp:positionH relativeFrom="column">
                  <wp:posOffset>6362700</wp:posOffset>
                </wp:positionH>
                <wp:positionV relativeFrom="paragraph">
                  <wp:posOffset>9839325</wp:posOffset>
                </wp:positionV>
                <wp:extent cx="514350" cy="704850"/>
                <wp:effectExtent l="0" t="0" r="0" b="0"/>
                <wp:wrapNone/>
                <wp:docPr id="23" name="Retângulo 23"/>
                <wp:cNvGraphicFramePr/>
                <a:graphic xmlns:a="http://schemas.openxmlformats.org/drawingml/2006/main">
                  <a:graphicData uri="http://schemas.microsoft.com/office/word/2010/wordprocessingShape">
                    <wps:wsp>
                      <wps:cNvSpPr/>
                      <wps:spPr>
                        <a:xfrm>
                          <a:off x="0" y="0"/>
                          <a:ext cx="514350" cy="704850"/>
                        </a:xfrm>
                        <a:prstGeom prst="rect">
                          <a:avLst/>
                        </a:prstGeom>
                        <a:blipFill dpi="0" rotWithShape="1">
                          <a:blip r:embed="rId8"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844E7" id="Retângulo 23" o:spid="_x0000_s1026" style="position:absolute;margin-left:501pt;margin-top:774.75pt;width:40.5pt;height: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" stroked="f" strokeweight="1pt">
                <v:fill r:id="rId9" o:title="" recolor="t" rotate="t" type="frame"/>
                <v:imagedata recolortarget="black"/>
              </v:rect>
            </w:pict>
          </mc:Fallback>
        </mc:AlternateContent>
      </w:r>
      <w:r w:rsidR="00B36A7F">
        <w:rPr>
          <w:noProof/>
          <w:lang w:eastAsia="pt-BR"/>
        </w:rPr>
        <mc:AlternateContent>
          <mc:Choice Requires="wps">
            <w:drawing>
              <wp:anchor distT="0" distB="0" distL="114300" distR="114300" simplePos="0" relativeHeight="251661312" behindDoc="0" locked="0" layoutInCell="1" allowOverlap="1" wp14:anchorId="04019E06" wp14:editId="4D180619">
                <wp:simplePos x="0" y="0"/>
                <wp:positionH relativeFrom="column">
                  <wp:posOffset>38100</wp:posOffset>
                </wp:positionH>
                <wp:positionV relativeFrom="paragraph">
                  <wp:posOffset>1638300</wp:posOffset>
                </wp:positionV>
                <wp:extent cx="5010150" cy="561975"/>
                <wp:effectExtent l="0" t="0" r="0" b="0"/>
                <wp:wrapNone/>
                <wp:docPr id="20" name="Caixa de Texto 20"/>
                <wp:cNvGraphicFramePr/>
                <a:graphic xmlns:a="http://schemas.openxmlformats.org/drawingml/2006/main">
                  <a:graphicData uri="http://schemas.microsoft.com/office/word/2010/wordprocessingShape">
                    <wps:wsp>
                      <wps:cNvSpPr txBox="1"/>
                      <wps:spPr>
                        <a:xfrm>
                          <a:off x="0" y="0"/>
                          <a:ext cx="5010150" cy="561975"/>
                        </a:xfrm>
                        <a:prstGeom prst="rect">
                          <a:avLst/>
                        </a:prstGeom>
                        <a:noFill/>
                        <a:ln w="6350">
                          <a:noFill/>
                        </a:ln>
                      </wps:spPr>
                      <wps:txbx>
                        <w:txbxContent>
                          <w:p w14:paraId="162B9226" w14:textId="68713A67" w:rsidR="00B36A7F" w:rsidRPr="0012334B" w:rsidRDefault="0012334B" w:rsidP="0012334B">
                            <w:pPr>
                              <w:jc w:val="both"/>
                              <w:rPr>
                                <w:rFonts w:ascii="Bookman Old Style" w:hAnsi="Bookman Old Style" w:cs="Liberation Serif"/>
                                <w:color w:val="FFFFFF" w:themeColor="background1"/>
                                <w:sz w:val="20"/>
                                <w:szCs w:val="20"/>
                              </w:rPr>
                            </w:pPr>
                            <w:r w:rsidRPr="0012334B">
                              <w:rPr>
                                <w:rFonts w:ascii="Bookman Old Style" w:hAnsi="Bookman Old Style" w:cs="Liberation Serif"/>
                                <w:color w:val="FFFFFF" w:themeColor="background1"/>
                                <w:sz w:val="20"/>
                                <w:szCs w:val="20"/>
                              </w:rPr>
                              <w:t xml:space="preserve">Autores: </w:t>
                            </w:r>
                            <w:r w:rsidR="00E017BD">
                              <w:rPr>
                                <w:rFonts w:ascii="Bookman Old Style" w:hAnsi="Bookman Old Style" w:cs="Liberation Serif"/>
                                <w:color w:val="FFFFFF" w:themeColor="background1"/>
                                <w:sz w:val="20"/>
                                <w:szCs w:val="20"/>
                              </w:rPr>
                              <w:t>Mateus Lacerda Moura Cavalcante¹</w:t>
                            </w:r>
                            <w:r w:rsidRPr="0012334B">
                              <w:rPr>
                                <w:rFonts w:ascii="Bookman Old Style" w:hAnsi="Bookman Old Style" w:cs="Liberation Serif"/>
                                <w:color w:val="FFFFFF" w:themeColor="background1"/>
                                <w:sz w:val="20"/>
                                <w:szCs w:val="20"/>
                              </w:rPr>
                              <w:t xml:space="preserve">, </w:t>
                            </w:r>
                            <w:r w:rsidR="00E017BD">
                              <w:rPr>
                                <w:rFonts w:ascii="Bookman Old Style" w:hAnsi="Bookman Old Style" w:cs="Liberation Serif"/>
                                <w:color w:val="FFFFFF" w:themeColor="background1"/>
                                <w:sz w:val="20"/>
                                <w:szCs w:val="20"/>
                              </w:rPr>
                              <w:t>Marcos Antônio Nogueira Neves²</w:t>
                            </w:r>
                            <w:r w:rsidR="007377A0">
                              <w:rPr>
                                <w:rFonts w:ascii="Bookman Old Style" w:hAnsi="Bookman Old Style" w:cs="Liberation Serif"/>
                                <w:color w:val="FFFFFF" w:themeColor="background1"/>
                                <w:sz w:val="20"/>
                                <w:szCs w:val="20"/>
                              </w:rPr>
                              <w:t>, Denise Mota Araripe Pereira³.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19E06" id="Caixa de Texto 20" o:spid="_x0000_s1028" type="#_x0000_t202" style="position:absolute;margin-left:3pt;margin-top:129pt;width:394.5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" filled="f" stroked="f" strokeweight=".5pt">
                <v:textbox>
                  <w:txbxContent>
                    <w:p w14:paraId="162B9226" w14:textId="68713A67" w:rsidR="00B36A7F" w:rsidRPr="0012334B" w:rsidRDefault="0012334B" w:rsidP="0012334B">
                      <w:pPr>
                        <w:jc w:val="both"/>
                        <w:rPr>
                          <w:rFonts w:ascii="Bookman Old Style" w:hAnsi="Bookman Old Style" w:cs="Liberation Serif"/>
                          <w:color w:val="FFFFFF" w:themeColor="background1"/>
                          <w:sz w:val="20"/>
                          <w:szCs w:val="20"/>
                        </w:rPr>
                      </w:pPr>
                      <w:r w:rsidRPr="0012334B">
                        <w:rPr>
                          <w:rFonts w:ascii="Bookman Old Style" w:hAnsi="Bookman Old Style" w:cs="Liberation Serif"/>
                          <w:color w:val="FFFFFF" w:themeColor="background1"/>
                          <w:sz w:val="20"/>
                          <w:szCs w:val="20"/>
                        </w:rPr>
                        <w:t xml:space="preserve">Autores: </w:t>
                      </w:r>
                      <w:r w:rsidR="00E017BD">
                        <w:rPr>
                          <w:rFonts w:ascii="Bookman Old Style" w:hAnsi="Bookman Old Style" w:cs="Liberation Serif"/>
                          <w:color w:val="FFFFFF" w:themeColor="background1"/>
                          <w:sz w:val="20"/>
                          <w:szCs w:val="20"/>
                        </w:rPr>
                        <w:t>Mateus Lacerda Moura Cavalcante¹</w:t>
                      </w:r>
                      <w:r w:rsidRPr="0012334B">
                        <w:rPr>
                          <w:rFonts w:ascii="Bookman Old Style" w:hAnsi="Bookman Old Style" w:cs="Liberation Serif"/>
                          <w:color w:val="FFFFFF" w:themeColor="background1"/>
                          <w:sz w:val="20"/>
                          <w:szCs w:val="20"/>
                        </w:rPr>
                        <w:t xml:space="preserve">, </w:t>
                      </w:r>
                      <w:r w:rsidR="00E017BD">
                        <w:rPr>
                          <w:rFonts w:ascii="Bookman Old Style" w:hAnsi="Bookman Old Style" w:cs="Liberation Serif"/>
                          <w:color w:val="FFFFFF" w:themeColor="background1"/>
                          <w:sz w:val="20"/>
                          <w:szCs w:val="20"/>
                        </w:rPr>
                        <w:t>Marcos Antônio Nogueira Neves²</w:t>
                      </w:r>
                      <w:r w:rsidR="007377A0">
                        <w:rPr>
                          <w:rFonts w:ascii="Bookman Old Style" w:hAnsi="Bookman Old Style" w:cs="Liberation Serif"/>
                          <w:color w:val="FFFFFF" w:themeColor="background1"/>
                          <w:sz w:val="20"/>
                          <w:szCs w:val="20"/>
                        </w:rPr>
                        <w:t>, Denise Mota Araripe Pereira³.</w:t>
                      </w:r>
                    </w:p>
                  </w:txbxContent>
                </v:textbox>
              </v:shape>
            </w:pict>
          </mc:Fallback>
        </mc:AlternateContent>
      </w:r>
      <w:r w:rsidR="00B36A7F">
        <w:rPr>
          <w:noProof/>
          <w:lang w:eastAsia="pt-BR"/>
        </w:rPr>
        <mc:AlternateContent>
          <mc:Choice Requires="wps">
            <w:drawing>
              <wp:anchor distT="0" distB="0" distL="114300" distR="114300" simplePos="0" relativeHeight="251659264" behindDoc="0" locked="0" layoutInCell="1" allowOverlap="1" wp14:anchorId="2DAED695" wp14:editId="276AE261">
                <wp:simplePos x="0" y="0"/>
                <wp:positionH relativeFrom="column">
                  <wp:posOffset>180975</wp:posOffset>
                </wp:positionH>
                <wp:positionV relativeFrom="paragraph">
                  <wp:posOffset>285750</wp:posOffset>
                </wp:positionV>
                <wp:extent cx="4772025" cy="1343025"/>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4772025" cy="1343025"/>
                        </a:xfrm>
                        <a:prstGeom prst="rect">
                          <a:avLst/>
                        </a:prstGeom>
                        <a:noFill/>
                        <a:ln w="6350">
                          <a:noFill/>
                        </a:ln>
                      </wps:spPr>
                      <wps:txbx>
                        <w:txbxContent>
                          <w:p w14:paraId="2B81FD50" w14:textId="6A3352F0" w:rsidR="00BB621E" w:rsidRPr="00B36A7F" w:rsidRDefault="00D95DEC" w:rsidP="0012334B">
                            <w:pPr>
                              <w:jc w:val="center"/>
                              <w:rPr>
                                <w:rFonts w:ascii="Bookman Old Style" w:hAnsi="Bookman Old Style" w:cs="Liberation Serif"/>
                                <w:color w:val="C5E0B3" w:themeColor="accent6" w:themeTint="66"/>
                                <w:sz w:val="40"/>
                                <w:szCs w:val="40"/>
                              </w:rPr>
                            </w:pPr>
                            <w:bookmarkStart w:id="0" w:name="_Hlk73290287"/>
                            <w:r>
                              <w:rPr>
                                <w:rFonts w:ascii="Bookman Old Style" w:hAnsi="Bookman Old Style" w:cs="Liberation Serif"/>
                                <w:color w:val="C5E0B3" w:themeColor="accent6" w:themeTint="66"/>
                                <w:sz w:val="40"/>
                                <w:szCs w:val="40"/>
                              </w:rPr>
                              <w:t xml:space="preserve">Relação da </w:t>
                            </w:r>
                            <w:proofErr w:type="spellStart"/>
                            <w:r w:rsidR="007377A0">
                              <w:rPr>
                                <w:rFonts w:ascii="Bookman Old Style" w:hAnsi="Bookman Old Style" w:cs="Liberation Serif"/>
                                <w:color w:val="C5E0B3" w:themeColor="accent6" w:themeTint="66"/>
                                <w:sz w:val="40"/>
                                <w:szCs w:val="40"/>
                              </w:rPr>
                              <w:t>F</w:t>
                            </w:r>
                            <w:r>
                              <w:rPr>
                                <w:rFonts w:ascii="Bookman Old Style" w:hAnsi="Bookman Old Style" w:cs="Liberation Serif"/>
                                <w:color w:val="C5E0B3" w:themeColor="accent6" w:themeTint="66"/>
                                <w:sz w:val="40"/>
                                <w:szCs w:val="40"/>
                              </w:rPr>
                              <w:t>armacorresistência</w:t>
                            </w:r>
                            <w:proofErr w:type="spellEnd"/>
                            <w:r>
                              <w:rPr>
                                <w:rFonts w:ascii="Bookman Old Style" w:hAnsi="Bookman Old Style" w:cs="Liberation Serif"/>
                                <w:color w:val="C5E0B3" w:themeColor="accent6" w:themeTint="66"/>
                                <w:sz w:val="40"/>
                                <w:szCs w:val="40"/>
                              </w:rPr>
                              <w:t xml:space="preserve"> </w:t>
                            </w:r>
                            <w:r w:rsidR="007377A0">
                              <w:rPr>
                                <w:rFonts w:ascii="Bookman Old Style" w:hAnsi="Bookman Old Style" w:cs="Liberation Serif"/>
                                <w:color w:val="C5E0B3" w:themeColor="accent6" w:themeTint="66"/>
                                <w:sz w:val="40"/>
                                <w:szCs w:val="40"/>
                              </w:rPr>
                              <w:t>B</w:t>
                            </w:r>
                            <w:r>
                              <w:rPr>
                                <w:rFonts w:ascii="Bookman Old Style" w:hAnsi="Bookman Old Style" w:cs="Liberation Serif"/>
                                <w:color w:val="C5E0B3" w:themeColor="accent6" w:themeTint="66"/>
                                <w:sz w:val="40"/>
                                <w:szCs w:val="40"/>
                              </w:rPr>
                              <w:t xml:space="preserve">acteriana </w:t>
                            </w:r>
                            <w:r w:rsidR="007377A0">
                              <w:rPr>
                                <w:rFonts w:ascii="Bookman Old Style" w:hAnsi="Bookman Old Style" w:cs="Liberation Serif"/>
                                <w:color w:val="C5E0B3" w:themeColor="accent6" w:themeTint="66"/>
                                <w:sz w:val="40"/>
                                <w:szCs w:val="40"/>
                              </w:rPr>
                              <w:t>c</w:t>
                            </w:r>
                            <w:r>
                              <w:rPr>
                                <w:rFonts w:ascii="Bookman Old Style" w:hAnsi="Bookman Old Style" w:cs="Liberation Serif"/>
                                <w:color w:val="C5E0B3" w:themeColor="accent6" w:themeTint="66"/>
                                <w:sz w:val="40"/>
                                <w:szCs w:val="40"/>
                              </w:rPr>
                              <w:t xml:space="preserve">om </w:t>
                            </w:r>
                            <w:r w:rsidR="007377A0">
                              <w:rPr>
                                <w:rFonts w:ascii="Bookman Old Style" w:hAnsi="Bookman Old Style" w:cs="Liberation Serif"/>
                                <w:color w:val="C5E0B3" w:themeColor="accent6" w:themeTint="66"/>
                                <w:sz w:val="40"/>
                                <w:szCs w:val="40"/>
                              </w:rPr>
                              <w:t>I</w:t>
                            </w:r>
                            <w:r>
                              <w:rPr>
                                <w:rFonts w:ascii="Bookman Old Style" w:hAnsi="Bookman Old Style" w:cs="Liberation Serif"/>
                                <w:color w:val="C5E0B3" w:themeColor="accent6" w:themeTint="66"/>
                                <w:sz w:val="40"/>
                                <w:szCs w:val="40"/>
                              </w:rPr>
                              <w:t xml:space="preserve">nfecções </w:t>
                            </w:r>
                            <w:r w:rsidR="007377A0">
                              <w:rPr>
                                <w:rFonts w:ascii="Bookman Old Style" w:hAnsi="Bookman Old Style" w:cs="Liberation Serif"/>
                                <w:color w:val="C5E0B3" w:themeColor="accent6" w:themeTint="66"/>
                                <w:sz w:val="40"/>
                                <w:szCs w:val="40"/>
                              </w:rPr>
                              <w:t>p</w:t>
                            </w:r>
                            <w:r>
                              <w:rPr>
                                <w:rFonts w:ascii="Bookman Old Style" w:hAnsi="Bookman Old Style" w:cs="Liberation Serif"/>
                                <w:color w:val="C5E0B3" w:themeColor="accent6" w:themeTint="66"/>
                                <w:sz w:val="40"/>
                                <w:szCs w:val="40"/>
                              </w:rPr>
                              <w:t xml:space="preserve">or </w:t>
                            </w:r>
                            <w:r w:rsidR="007377A0">
                              <w:rPr>
                                <w:rFonts w:ascii="Bookman Old Style" w:hAnsi="Bookman Old Style" w:cs="Liberation Serif"/>
                                <w:color w:val="C5E0B3" w:themeColor="accent6" w:themeTint="66"/>
                                <w:sz w:val="40"/>
                                <w:szCs w:val="40"/>
                              </w:rPr>
                              <w:t>C</w:t>
                            </w:r>
                            <w:r>
                              <w:rPr>
                                <w:rFonts w:ascii="Bookman Old Style" w:hAnsi="Bookman Old Style" w:cs="Liberation Serif"/>
                                <w:color w:val="C5E0B3" w:themeColor="accent6" w:themeTint="66"/>
                                <w:sz w:val="40"/>
                                <w:szCs w:val="40"/>
                              </w:rPr>
                              <w:t xml:space="preserve">oronavírus: </w:t>
                            </w:r>
                            <w:r w:rsidR="007377A0">
                              <w:rPr>
                                <w:rFonts w:ascii="Bookman Old Style" w:hAnsi="Bookman Old Style" w:cs="Liberation Serif"/>
                                <w:color w:val="C5E0B3" w:themeColor="accent6" w:themeTint="66"/>
                                <w:sz w:val="40"/>
                                <w:szCs w:val="40"/>
                              </w:rPr>
                              <w:t>u</w:t>
                            </w:r>
                            <w:r>
                              <w:rPr>
                                <w:rFonts w:ascii="Bookman Old Style" w:hAnsi="Bookman Old Style" w:cs="Liberation Serif"/>
                                <w:color w:val="C5E0B3" w:themeColor="accent6" w:themeTint="66"/>
                                <w:sz w:val="40"/>
                                <w:szCs w:val="40"/>
                              </w:rPr>
                              <w:t xml:space="preserve">ma </w:t>
                            </w:r>
                            <w:r w:rsidR="007377A0">
                              <w:rPr>
                                <w:rFonts w:ascii="Bookman Old Style" w:hAnsi="Bookman Old Style" w:cs="Liberation Serif"/>
                                <w:color w:val="C5E0B3" w:themeColor="accent6" w:themeTint="66"/>
                                <w:sz w:val="40"/>
                                <w:szCs w:val="40"/>
                              </w:rPr>
                              <w:t>r</w:t>
                            </w:r>
                            <w:r>
                              <w:rPr>
                                <w:rFonts w:ascii="Bookman Old Style" w:hAnsi="Bookman Old Style" w:cs="Liberation Serif"/>
                                <w:color w:val="C5E0B3" w:themeColor="accent6" w:themeTint="66"/>
                                <w:sz w:val="40"/>
                                <w:szCs w:val="40"/>
                              </w:rPr>
                              <w:t xml:space="preserve">evisão de </w:t>
                            </w:r>
                            <w:r w:rsidR="007377A0">
                              <w:rPr>
                                <w:rFonts w:ascii="Bookman Old Style" w:hAnsi="Bookman Old Style" w:cs="Liberation Serif"/>
                                <w:color w:val="C5E0B3" w:themeColor="accent6" w:themeTint="66"/>
                                <w:sz w:val="40"/>
                                <w:szCs w:val="40"/>
                              </w:rPr>
                              <w:t>l</w:t>
                            </w:r>
                            <w:r>
                              <w:rPr>
                                <w:rFonts w:ascii="Bookman Old Style" w:hAnsi="Bookman Old Style" w:cs="Liberation Serif"/>
                                <w:color w:val="C5E0B3" w:themeColor="accent6" w:themeTint="66"/>
                                <w:sz w:val="40"/>
                                <w:szCs w:val="40"/>
                              </w:rPr>
                              <w:t>iteratura</w:t>
                            </w:r>
                            <w:bookmarkEnd w:id="0"/>
                            <w:r w:rsidR="00E017BD">
                              <w:rPr>
                                <w:rFonts w:ascii="Bookman Old Style" w:hAnsi="Bookman Old Style" w:cs="Liberation Serif"/>
                                <w:color w:val="C5E0B3" w:themeColor="accent6" w:themeTint="66"/>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ED695" id="Caixa de Texto 19" o:spid="_x0000_s1029" type="#_x0000_t202" style="position:absolute;margin-left:14.25pt;margin-top:22.5pt;width:375.75pt;height:10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" filled="f" stroked="f" strokeweight=".5pt">
                <v:textbox>
                  <w:txbxContent>
                    <w:p w14:paraId="2B81FD50" w14:textId="6A3352F0" w:rsidR="00BB621E" w:rsidRPr="00B36A7F" w:rsidRDefault="00D95DEC" w:rsidP="0012334B">
                      <w:pPr>
                        <w:jc w:val="center"/>
                        <w:rPr>
                          <w:rFonts w:ascii="Bookman Old Style" w:hAnsi="Bookman Old Style" w:cs="Liberation Serif"/>
                          <w:color w:val="C5E0B3" w:themeColor="accent6" w:themeTint="66"/>
                          <w:sz w:val="40"/>
                          <w:szCs w:val="40"/>
                        </w:rPr>
                      </w:pPr>
                      <w:bookmarkStart w:id="1" w:name="_Hlk73290287"/>
                      <w:r>
                        <w:rPr>
                          <w:rFonts w:ascii="Bookman Old Style" w:hAnsi="Bookman Old Style" w:cs="Liberation Serif"/>
                          <w:color w:val="C5E0B3" w:themeColor="accent6" w:themeTint="66"/>
                          <w:sz w:val="40"/>
                          <w:szCs w:val="40"/>
                        </w:rPr>
                        <w:t xml:space="preserve">Relação da </w:t>
                      </w:r>
                      <w:proofErr w:type="spellStart"/>
                      <w:r w:rsidR="007377A0">
                        <w:rPr>
                          <w:rFonts w:ascii="Bookman Old Style" w:hAnsi="Bookman Old Style" w:cs="Liberation Serif"/>
                          <w:color w:val="C5E0B3" w:themeColor="accent6" w:themeTint="66"/>
                          <w:sz w:val="40"/>
                          <w:szCs w:val="40"/>
                        </w:rPr>
                        <w:t>F</w:t>
                      </w:r>
                      <w:r>
                        <w:rPr>
                          <w:rFonts w:ascii="Bookman Old Style" w:hAnsi="Bookman Old Style" w:cs="Liberation Serif"/>
                          <w:color w:val="C5E0B3" w:themeColor="accent6" w:themeTint="66"/>
                          <w:sz w:val="40"/>
                          <w:szCs w:val="40"/>
                        </w:rPr>
                        <w:t>armacorresistência</w:t>
                      </w:r>
                      <w:proofErr w:type="spellEnd"/>
                      <w:r>
                        <w:rPr>
                          <w:rFonts w:ascii="Bookman Old Style" w:hAnsi="Bookman Old Style" w:cs="Liberation Serif"/>
                          <w:color w:val="C5E0B3" w:themeColor="accent6" w:themeTint="66"/>
                          <w:sz w:val="40"/>
                          <w:szCs w:val="40"/>
                        </w:rPr>
                        <w:t xml:space="preserve"> </w:t>
                      </w:r>
                      <w:r w:rsidR="007377A0">
                        <w:rPr>
                          <w:rFonts w:ascii="Bookman Old Style" w:hAnsi="Bookman Old Style" w:cs="Liberation Serif"/>
                          <w:color w:val="C5E0B3" w:themeColor="accent6" w:themeTint="66"/>
                          <w:sz w:val="40"/>
                          <w:szCs w:val="40"/>
                        </w:rPr>
                        <w:t>B</w:t>
                      </w:r>
                      <w:r>
                        <w:rPr>
                          <w:rFonts w:ascii="Bookman Old Style" w:hAnsi="Bookman Old Style" w:cs="Liberation Serif"/>
                          <w:color w:val="C5E0B3" w:themeColor="accent6" w:themeTint="66"/>
                          <w:sz w:val="40"/>
                          <w:szCs w:val="40"/>
                        </w:rPr>
                        <w:t xml:space="preserve">acteriana </w:t>
                      </w:r>
                      <w:r w:rsidR="007377A0">
                        <w:rPr>
                          <w:rFonts w:ascii="Bookman Old Style" w:hAnsi="Bookman Old Style" w:cs="Liberation Serif"/>
                          <w:color w:val="C5E0B3" w:themeColor="accent6" w:themeTint="66"/>
                          <w:sz w:val="40"/>
                          <w:szCs w:val="40"/>
                        </w:rPr>
                        <w:t>c</w:t>
                      </w:r>
                      <w:r>
                        <w:rPr>
                          <w:rFonts w:ascii="Bookman Old Style" w:hAnsi="Bookman Old Style" w:cs="Liberation Serif"/>
                          <w:color w:val="C5E0B3" w:themeColor="accent6" w:themeTint="66"/>
                          <w:sz w:val="40"/>
                          <w:szCs w:val="40"/>
                        </w:rPr>
                        <w:t xml:space="preserve">om </w:t>
                      </w:r>
                      <w:r w:rsidR="007377A0">
                        <w:rPr>
                          <w:rFonts w:ascii="Bookman Old Style" w:hAnsi="Bookman Old Style" w:cs="Liberation Serif"/>
                          <w:color w:val="C5E0B3" w:themeColor="accent6" w:themeTint="66"/>
                          <w:sz w:val="40"/>
                          <w:szCs w:val="40"/>
                        </w:rPr>
                        <w:t>I</w:t>
                      </w:r>
                      <w:r>
                        <w:rPr>
                          <w:rFonts w:ascii="Bookman Old Style" w:hAnsi="Bookman Old Style" w:cs="Liberation Serif"/>
                          <w:color w:val="C5E0B3" w:themeColor="accent6" w:themeTint="66"/>
                          <w:sz w:val="40"/>
                          <w:szCs w:val="40"/>
                        </w:rPr>
                        <w:t xml:space="preserve">nfecções </w:t>
                      </w:r>
                      <w:r w:rsidR="007377A0">
                        <w:rPr>
                          <w:rFonts w:ascii="Bookman Old Style" w:hAnsi="Bookman Old Style" w:cs="Liberation Serif"/>
                          <w:color w:val="C5E0B3" w:themeColor="accent6" w:themeTint="66"/>
                          <w:sz w:val="40"/>
                          <w:szCs w:val="40"/>
                        </w:rPr>
                        <w:t>p</w:t>
                      </w:r>
                      <w:r>
                        <w:rPr>
                          <w:rFonts w:ascii="Bookman Old Style" w:hAnsi="Bookman Old Style" w:cs="Liberation Serif"/>
                          <w:color w:val="C5E0B3" w:themeColor="accent6" w:themeTint="66"/>
                          <w:sz w:val="40"/>
                          <w:szCs w:val="40"/>
                        </w:rPr>
                        <w:t xml:space="preserve">or </w:t>
                      </w:r>
                      <w:r w:rsidR="007377A0">
                        <w:rPr>
                          <w:rFonts w:ascii="Bookman Old Style" w:hAnsi="Bookman Old Style" w:cs="Liberation Serif"/>
                          <w:color w:val="C5E0B3" w:themeColor="accent6" w:themeTint="66"/>
                          <w:sz w:val="40"/>
                          <w:szCs w:val="40"/>
                        </w:rPr>
                        <w:t>C</w:t>
                      </w:r>
                      <w:r>
                        <w:rPr>
                          <w:rFonts w:ascii="Bookman Old Style" w:hAnsi="Bookman Old Style" w:cs="Liberation Serif"/>
                          <w:color w:val="C5E0B3" w:themeColor="accent6" w:themeTint="66"/>
                          <w:sz w:val="40"/>
                          <w:szCs w:val="40"/>
                        </w:rPr>
                        <w:t xml:space="preserve">oronavírus: </w:t>
                      </w:r>
                      <w:r w:rsidR="007377A0">
                        <w:rPr>
                          <w:rFonts w:ascii="Bookman Old Style" w:hAnsi="Bookman Old Style" w:cs="Liberation Serif"/>
                          <w:color w:val="C5E0B3" w:themeColor="accent6" w:themeTint="66"/>
                          <w:sz w:val="40"/>
                          <w:szCs w:val="40"/>
                        </w:rPr>
                        <w:t>u</w:t>
                      </w:r>
                      <w:r>
                        <w:rPr>
                          <w:rFonts w:ascii="Bookman Old Style" w:hAnsi="Bookman Old Style" w:cs="Liberation Serif"/>
                          <w:color w:val="C5E0B3" w:themeColor="accent6" w:themeTint="66"/>
                          <w:sz w:val="40"/>
                          <w:szCs w:val="40"/>
                        </w:rPr>
                        <w:t xml:space="preserve">ma </w:t>
                      </w:r>
                      <w:r w:rsidR="007377A0">
                        <w:rPr>
                          <w:rFonts w:ascii="Bookman Old Style" w:hAnsi="Bookman Old Style" w:cs="Liberation Serif"/>
                          <w:color w:val="C5E0B3" w:themeColor="accent6" w:themeTint="66"/>
                          <w:sz w:val="40"/>
                          <w:szCs w:val="40"/>
                        </w:rPr>
                        <w:t>r</w:t>
                      </w:r>
                      <w:r>
                        <w:rPr>
                          <w:rFonts w:ascii="Bookman Old Style" w:hAnsi="Bookman Old Style" w:cs="Liberation Serif"/>
                          <w:color w:val="C5E0B3" w:themeColor="accent6" w:themeTint="66"/>
                          <w:sz w:val="40"/>
                          <w:szCs w:val="40"/>
                        </w:rPr>
                        <w:t xml:space="preserve">evisão de </w:t>
                      </w:r>
                      <w:r w:rsidR="007377A0">
                        <w:rPr>
                          <w:rFonts w:ascii="Bookman Old Style" w:hAnsi="Bookman Old Style" w:cs="Liberation Serif"/>
                          <w:color w:val="C5E0B3" w:themeColor="accent6" w:themeTint="66"/>
                          <w:sz w:val="40"/>
                          <w:szCs w:val="40"/>
                        </w:rPr>
                        <w:t>l</w:t>
                      </w:r>
                      <w:r>
                        <w:rPr>
                          <w:rFonts w:ascii="Bookman Old Style" w:hAnsi="Bookman Old Style" w:cs="Liberation Serif"/>
                          <w:color w:val="C5E0B3" w:themeColor="accent6" w:themeTint="66"/>
                          <w:sz w:val="40"/>
                          <w:szCs w:val="40"/>
                        </w:rPr>
                        <w:t>iteratura</w:t>
                      </w:r>
                      <w:bookmarkEnd w:id="1"/>
                      <w:r w:rsidR="00E017BD">
                        <w:rPr>
                          <w:rFonts w:ascii="Bookman Old Style" w:hAnsi="Bookman Old Style" w:cs="Liberation Serif"/>
                          <w:color w:val="C5E0B3" w:themeColor="accent6" w:themeTint="66"/>
                          <w:sz w:val="40"/>
                          <w:szCs w:val="40"/>
                        </w:rPr>
                        <w:t>.</w:t>
                      </w:r>
                    </w:p>
                  </w:txbxContent>
                </v:textbox>
              </v:shape>
            </w:pict>
          </mc:Fallback>
        </mc:AlternateContent>
      </w:r>
      <w:r w:rsidR="00BB621E" w:rsidRPr="00BB621E">
        <w:rPr>
          <w:noProof/>
          <w:lang w:eastAsia="pt-BR"/>
        </w:rPr>
        <w:drawing>
          <wp:inline distT="0" distB="0" distL="0" distR="0" wp14:anchorId="4A7B6B52" wp14:editId="7BD0F896">
            <wp:extent cx="7553325" cy="10683104"/>
            <wp:effectExtent l="0" t="0" r="0" b="4445"/>
            <wp:docPr id="18" name="Imagem 18" descr="C:\Users\Acer\Desktop\EDITORA\evento parceiro publicação dos anais e premiados CIS\MODELO DO RESU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EDITORA\evento parceiro publicação dos anais e premiados CIS\MODELO DO RESUM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5154" cy="10685691"/>
                    </a:xfrm>
                    <a:prstGeom prst="rect">
                      <a:avLst/>
                    </a:prstGeom>
                    <a:noFill/>
                    <a:ln>
                      <a:noFill/>
                    </a:ln>
                  </pic:spPr>
                </pic:pic>
              </a:graphicData>
            </a:graphic>
          </wp:inline>
        </w:drawing>
      </w:r>
    </w:p>
    <w:sectPr w:rsidR="0064586B" w:rsidRPr="00D00ECD" w:rsidSect="00BB621E">
      <w:pgSz w:w="11906" w:h="16838"/>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A0CD7" w14:textId="77777777" w:rsidR="00B96729" w:rsidRDefault="00B96729" w:rsidP="000B32CF">
      <w:pPr>
        <w:spacing w:after="0" w:line="240" w:lineRule="auto"/>
      </w:pPr>
      <w:r>
        <w:separator/>
      </w:r>
    </w:p>
  </w:endnote>
  <w:endnote w:type="continuationSeparator" w:id="0">
    <w:p w14:paraId="3BCE58F9" w14:textId="77777777" w:rsidR="00B96729" w:rsidRDefault="00B96729" w:rsidP="000B3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iberation Serif">
    <w:charset w:val="00"/>
    <w:family w:val="roman"/>
    <w:pitch w:val="variable"/>
    <w:sig w:usb0="E0000AFF" w:usb1="500078FF" w:usb2="00000021"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8D343" w14:textId="77777777" w:rsidR="00B96729" w:rsidRDefault="00B96729" w:rsidP="000B32CF">
      <w:pPr>
        <w:spacing w:after="0" w:line="240" w:lineRule="auto"/>
      </w:pPr>
      <w:r>
        <w:separator/>
      </w:r>
    </w:p>
  </w:footnote>
  <w:footnote w:type="continuationSeparator" w:id="0">
    <w:p w14:paraId="1A888538" w14:textId="77777777" w:rsidR="00B96729" w:rsidRDefault="00B96729" w:rsidP="000B32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2CF"/>
    <w:rsid w:val="000B32CF"/>
    <w:rsid w:val="0012334B"/>
    <w:rsid w:val="007377A0"/>
    <w:rsid w:val="00910A25"/>
    <w:rsid w:val="009C2829"/>
    <w:rsid w:val="009C55E6"/>
    <w:rsid w:val="00B36A7F"/>
    <w:rsid w:val="00B44801"/>
    <w:rsid w:val="00B96729"/>
    <w:rsid w:val="00BB621E"/>
    <w:rsid w:val="00BC4D41"/>
    <w:rsid w:val="00BF7B8E"/>
    <w:rsid w:val="00C362BB"/>
    <w:rsid w:val="00C80683"/>
    <w:rsid w:val="00D00ECD"/>
    <w:rsid w:val="00D95DEC"/>
    <w:rsid w:val="00E017BD"/>
    <w:rsid w:val="00FB597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D89524"/>
  <w15:chartTrackingRefBased/>
  <w15:docId w15:val="{2569FAD6-F0E3-4F98-BB31-E0805440C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B32C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B32CF"/>
  </w:style>
  <w:style w:type="paragraph" w:styleId="Rodap">
    <w:name w:val="footer"/>
    <w:basedOn w:val="Normal"/>
    <w:link w:val="RodapChar"/>
    <w:uiPriority w:val="99"/>
    <w:unhideWhenUsed/>
    <w:rsid w:val="000B32CF"/>
    <w:pPr>
      <w:tabs>
        <w:tab w:val="center" w:pos="4252"/>
        <w:tab w:val="right" w:pos="8504"/>
      </w:tabs>
      <w:spacing w:after="0" w:line="240" w:lineRule="auto"/>
    </w:pPr>
  </w:style>
  <w:style w:type="character" w:customStyle="1" w:styleId="RodapChar">
    <w:name w:val="Rodapé Char"/>
    <w:basedOn w:val="Fontepargpadro"/>
    <w:link w:val="Rodap"/>
    <w:uiPriority w:val="99"/>
    <w:rsid w:val="000B32CF"/>
  </w:style>
  <w:style w:type="character" w:styleId="Hyperlink">
    <w:name w:val="Hyperlink"/>
    <w:basedOn w:val="Fontepargpadro"/>
    <w:uiPriority w:val="99"/>
    <w:unhideWhenUsed/>
    <w:rsid w:val="000B32CF"/>
    <w:rPr>
      <w:color w:val="0563C1" w:themeColor="hyperlink"/>
      <w:u w:val="single"/>
    </w:rPr>
  </w:style>
  <w:style w:type="paragraph" w:styleId="NormalWeb">
    <w:name w:val="Normal (Web)"/>
    <w:basedOn w:val="Normal"/>
    <w:uiPriority w:val="99"/>
    <w:semiHidden/>
    <w:unhideWhenUsed/>
    <w:rsid w:val="00C362BB"/>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963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http://www.editorapasteur.com.br"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editorapasteur.com.br"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0</Words>
  <Characters>6</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Samsung</cp:lastModifiedBy>
  <cp:revision>4</cp:revision>
  <dcterms:created xsi:type="dcterms:W3CDTF">2021-05-30T22:14:00Z</dcterms:created>
  <dcterms:modified xsi:type="dcterms:W3CDTF">2021-05-30T22:22:00Z</dcterms:modified>
</cp:coreProperties>
</file>