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15AD955E" w:rsidR="00516DC8" w:rsidRPr="007A5D25" w:rsidRDefault="0082217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Cientifica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0D39DA" w14:textId="422786AC" w:rsidR="0038288C" w:rsidRDefault="00303344" w:rsidP="00382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3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INTERPROFISSIONALIDADE</w:t>
      </w:r>
      <w:r w:rsidR="00EC5DF8" w:rsidRPr="00FA0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 SAÚDE COLETIVA ATRAVÉS DA BIOSSEGURANÇA EM CONSULTÓRIOS ODONTOLÓGICOS</w:t>
      </w:r>
      <w:r w:rsidR="00EC5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38C2ACA" w14:textId="77777777" w:rsidR="00EC5DF8" w:rsidRDefault="00EC5DF8" w:rsidP="003828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9EBA1B" w14:textId="77777777" w:rsidR="00165819" w:rsidRDefault="00165819" w:rsidP="00165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Vanessa Maria Alves da Silva</w:t>
      </w:r>
    </w:p>
    <w:p w14:paraId="08174AD6" w14:textId="6456406C" w:rsidR="00165819" w:rsidRDefault="00165819" w:rsidP="00165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vanessaaoliver91@gmail.com</w:t>
      </w:r>
      <w:bookmarkStart w:id="0" w:name="_GoBack"/>
      <w:bookmarkEnd w:id="0"/>
    </w:p>
    <w:p w14:paraId="7E386C2B" w14:textId="1DEC2A16" w:rsidR="0056280C" w:rsidRDefault="0056280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Amanda Lívia Freires da Silva </w:t>
      </w:r>
    </w:p>
    <w:p w14:paraId="35012AA1" w14:textId="4CD18BC7" w:rsidR="0056280C" w:rsidRPr="0056280C" w:rsidRDefault="00ED4FA7" w:rsidP="00641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Odontologia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6280C"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="0056280C"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="0056280C"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</w:t>
      </w:r>
      <w:r w:rsidR="0013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772" w:rsidRPr="00644772">
        <w:rPr>
          <w:rFonts w:ascii="Times New Roman" w:eastAsia="Times New Roman" w:hAnsi="Times New Roman" w:cs="Times New Roman"/>
          <w:color w:val="000000"/>
          <w:sz w:val="24"/>
          <w:szCs w:val="24"/>
        </w:rPr>
        <w:t>amandaliviafreiresdasilva@gmail.com</w:t>
      </w:r>
    </w:p>
    <w:p w14:paraId="1CCAEA6D" w14:textId="21E89658" w:rsidR="00516DC8" w:rsidRDefault="0056280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Marcelly</w:t>
      </w:r>
      <w:proofErr w:type="spellEnd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Mendes Rodrigues</w:t>
      </w:r>
    </w:p>
    <w:p w14:paraId="5B3B296A" w14:textId="7948A36C" w:rsidR="0056280C" w:rsidRDefault="0056280C" w:rsidP="00562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</w:t>
      </w:r>
      <w:r w:rsidR="00641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43C" w:rsidRPr="0092643C">
        <w:rPr>
          <w:rFonts w:ascii="Times New Roman" w:eastAsia="Times New Roman" w:hAnsi="Times New Roman" w:cs="Times New Roman"/>
          <w:color w:val="000000"/>
          <w:sz w:val="24"/>
          <w:szCs w:val="24"/>
        </w:rPr>
        <w:t>marcellymendesr136@gmail.com</w:t>
      </w:r>
    </w:p>
    <w:p w14:paraId="099A1A67" w14:textId="77777777" w:rsidR="0056280C" w:rsidRDefault="0056280C" w:rsidP="00562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Antônia </w:t>
      </w:r>
      <w:proofErr w:type="spellStart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Samirlly</w:t>
      </w:r>
      <w:proofErr w:type="spellEnd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Barbosa do Nascimento </w:t>
      </w:r>
    </w:p>
    <w:p w14:paraId="2196BBA4" w14:textId="36B3D0C8" w:rsidR="0056280C" w:rsidRDefault="0056280C" w:rsidP="00562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</w:t>
      </w:r>
      <w:r w:rsidR="00641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Itapipoca, Itapipoca – </w:t>
      </w: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Ceará. </w:t>
      </w:r>
      <w:r w:rsidR="002D74DC" w:rsidRPr="002D74DC">
        <w:rPr>
          <w:rFonts w:ascii="Times New Roman" w:eastAsia="Times New Roman" w:hAnsi="Times New Roman" w:cs="Times New Roman"/>
          <w:color w:val="000000"/>
          <w:sz w:val="24"/>
          <w:szCs w:val="24"/>
        </w:rPr>
        <w:t>samirllybarbosa@gmail.com</w:t>
      </w:r>
    </w:p>
    <w:p w14:paraId="3AC8CB45" w14:textId="6C0742F9" w:rsidR="0092643C" w:rsidRPr="0056280C" w:rsidRDefault="0092643C" w:rsidP="00926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Antonia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Edênia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Oliveira Norte</w:t>
      </w:r>
    </w:p>
    <w:p w14:paraId="67B58C00" w14:textId="3D51ACBD" w:rsidR="0092643C" w:rsidRDefault="0092643C" w:rsidP="00562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Odontologia, Centro Universitário </w:t>
      </w:r>
      <w:proofErr w:type="spellStart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</w:t>
      </w:r>
      <w:r w:rsidR="0064477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denia.oliveira@uninta.edu.br</w:t>
      </w:r>
    </w:p>
    <w:p w14:paraId="1DEF6B72" w14:textId="77777777" w:rsidR="0056280C" w:rsidRPr="0056280C" w:rsidRDefault="0056280C" w:rsidP="00562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Brenda </w:t>
      </w:r>
      <w:proofErr w:type="spellStart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Matsunaga</w:t>
      </w:r>
      <w:proofErr w:type="spellEnd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Laurindo – Orientadora</w:t>
      </w:r>
    </w:p>
    <w:p w14:paraId="462FE738" w14:textId="04F9BE86" w:rsidR="0056280C" w:rsidRPr="0056280C" w:rsidRDefault="0056280C" w:rsidP="00562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Odontologia, Centro Universitário </w:t>
      </w:r>
      <w:proofErr w:type="spellStart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brenda.matsunaga@uninta.edu.br</w:t>
      </w:r>
    </w:p>
    <w:p w14:paraId="0C9018B5" w14:textId="77777777" w:rsidR="0056280C" w:rsidRPr="0056280C" w:rsidRDefault="0056280C" w:rsidP="00562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940E9" w14:textId="4F3F6434" w:rsidR="00522FA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F60" w:rsidRP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t>No contexto da prática clínica em consultórios odontológicos, a</w:t>
      </w:r>
      <w:r w:rsidR="00303344" w:rsidRPr="00303344">
        <w:t xml:space="preserve"> </w:t>
      </w:r>
      <w:r w:rsidR="00303344" w:rsidRPr="00303344">
        <w:rPr>
          <w:rFonts w:ascii="Times New Roman" w:eastAsia="Times New Roman" w:hAnsi="Times New Roman" w:cs="Times New Roman"/>
          <w:color w:val="000000"/>
          <w:sz w:val="24"/>
          <w:szCs w:val="24"/>
        </w:rPr>
        <w:t>interprofissionalidade</w:t>
      </w:r>
      <w:r w:rsidR="00285F60" w:rsidRP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saúde coletiva desempenha um papel essencial na garantia de um atendimento seguro e eficaz. Reconhecemos a importância de promover a saúde bucal e geral dos pacientes por meio da aplicação de normas de biossegurança, como higienização adequada e controle de infecções. A justificativa para este estudo reside na necessidade de garantir a conformidade com tais normas, considerando a relevância direta para a saúde e bem-estar dos pacientes, bem como para a segurança da equipe clínica. </w:t>
      </w:r>
      <w:r w:rsidR="00E02E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85F60" w:rsidRP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F60" w:rsidRP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originalidade deste estudo está na abordagem </w:t>
      </w:r>
      <w:r w:rsidR="00C66397" w:rsidRPr="00C66397">
        <w:rPr>
          <w:rFonts w:ascii="Times New Roman" w:eastAsia="Times New Roman" w:hAnsi="Times New Roman" w:cs="Times New Roman"/>
          <w:color w:val="000000"/>
          <w:sz w:val="24"/>
          <w:szCs w:val="24"/>
        </w:rPr>
        <w:t>interdependente</w:t>
      </w:r>
      <w:r w:rsidR="00285F60" w:rsidRP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t>, envolvendo profissionais de diferentes áreas para a análise e implementação das normas de biossegurança em consultórios odontológicos.</w:t>
      </w:r>
      <w:r w:rsid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8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F60" w:rsidRP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tem como objetivo analisar a conformidade com as normas de biossegurança em consultórios odontológicos, utilizando uma abordagem inter</w:t>
      </w:r>
      <w:r w:rsidR="00C66397">
        <w:rPr>
          <w:rFonts w:ascii="Times New Roman" w:eastAsia="Times New Roman" w:hAnsi="Times New Roman" w:cs="Times New Roman"/>
          <w:color w:val="000000"/>
          <w:sz w:val="24"/>
          <w:szCs w:val="24"/>
        </w:rPr>
        <w:t>profissional</w:t>
      </w:r>
      <w:r w:rsidR="00285F60" w:rsidRPr="0028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garantir um ambiente seguro e promover a saúde coletiva.</w:t>
      </w:r>
      <w:r w:rsidR="0038288C" w:rsidRPr="00382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29E9"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 w:rsidRPr="002B2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43C">
        <w:rPr>
          <w:rFonts w:ascii="Times New Roman" w:eastAsia="Times New Roman" w:hAnsi="Times New Roman" w:cs="Times New Roman"/>
          <w:sz w:val="24"/>
          <w:szCs w:val="24"/>
        </w:rPr>
        <w:t>T</w:t>
      </w:r>
      <w:r w:rsidR="002B29E9" w:rsidRPr="002B29E9">
        <w:rPr>
          <w:rFonts w:ascii="Times New Roman" w:eastAsia="Times New Roman" w:hAnsi="Times New Roman" w:cs="Times New Roman"/>
          <w:sz w:val="24"/>
          <w:szCs w:val="24"/>
        </w:rPr>
        <w:t>rata-se de</w:t>
      </w:r>
      <w:r w:rsidR="00285F60" w:rsidRPr="002B29E9">
        <w:rPr>
          <w:rFonts w:ascii="Times New Roman" w:eastAsia="Times New Roman" w:hAnsi="Times New Roman" w:cs="Times New Roman"/>
          <w:sz w:val="24"/>
          <w:szCs w:val="24"/>
        </w:rPr>
        <w:t xml:space="preserve"> um estudo observacional descritivo, envolvendo uma amostra de </w:t>
      </w:r>
      <w:r w:rsidR="00E02E2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285F60" w:rsidRPr="002B29E9">
        <w:rPr>
          <w:rFonts w:ascii="Times New Roman" w:eastAsia="Times New Roman" w:hAnsi="Times New Roman" w:cs="Times New Roman"/>
          <w:sz w:val="24"/>
          <w:szCs w:val="24"/>
        </w:rPr>
        <w:t>consultórios odontológ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icos no município de Itapipoca, s</w:t>
      </w:r>
      <w:r w:rsidR="00AA2640" w:rsidRPr="00AA2640">
        <w:rPr>
          <w:rFonts w:ascii="Times New Roman" w:eastAsia="Times New Roman" w:hAnsi="Times New Roman" w:cs="Times New Roman"/>
          <w:sz w:val="24"/>
          <w:szCs w:val="24"/>
        </w:rPr>
        <w:t xml:space="preserve">endo </w:t>
      </w:r>
      <w:r w:rsidR="00E02E2C">
        <w:rPr>
          <w:rFonts w:ascii="Times New Roman" w:eastAsia="Times New Roman" w:hAnsi="Times New Roman" w:cs="Times New Roman"/>
          <w:sz w:val="24"/>
          <w:szCs w:val="24"/>
        </w:rPr>
        <w:t xml:space="preserve">3 - </w:t>
      </w:r>
      <w:r w:rsidR="00AA2640" w:rsidRPr="00AA2640">
        <w:rPr>
          <w:rFonts w:ascii="Times New Roman" w:eastAsia="Times New Roman" w:hAnsi="Times New Roman" w:cs="Times New Roman"/>
          <w:sz w:val="24"/>
          <w:szCs w:val="24"/>
        </w:rPr>
        <w:t>rede pública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 xml:space="preserve">, e 2 </w:t>
      </w:r>
      <w:r w:rsidR="00E02E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 xml:space="preserve"> privado. </w:t>
      </w:r>
      <w:r w:rsidR="008732B2">
        <w:rPr>
          <w:rFonts w:ascii="Times New Roman" w:eastAsia="Times New Roman" w:hAnsi="Times New Roman" w:cs="Times New Roman"/>
          <w:sz w:val="24"/>
          <w:szCs w:val="24"/>
        </w:rPr>
        <w:t>Realizou-se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 xml:space="preserve"> busca de artigos na</w:t>
      </w:r>
      <w:r w:rsidR="00A12EF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 xml:space="preserve"> base</w:t>
      </w:r>
      <w:r w:rsidR="00A12EF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 xml:space="preserve"> de dados Pubmed e Scielo, selecionados por meio da leitura dos títulos, e resumos para determinar sua pertinência ao tema proposto. </w:t>
      </w:r>
      <w:r w:rsidR="00285F60" w:rsidRPr="002B29E9">
        <w:rPr>
          <w:rFonts w:ascii="Times New Roman" w:eastAsia="Times New Roman" w:hAnsi="Times New Roman" w:cs="Times New Roman"/>
          <w:sz w:val="24"/>
          <w:szCs w:val="24"/>
        </w:rPr>
        <w:t>As variáveis avaliadas incluíram a adequação das instalações físicas, procedimentos de higiene e esterilização</w:t>
      </w:r>
      <w:r w:rsidR="003033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F60" w:rsidRPr="002B29E9">
        <w:rPr>
          <w:rFonts w:ascii="Times New Roman" w:eastAsia="Times New Roman" w:hAnsi="Times New Roman" w:cs="Times New Roman"/>
          <w:sz w:val="24"/>
          <w:szCs w:val="24"/>
        </w:rPr>
        <w:t xml:space="preserve"> uso de </w:t>
      </w:r>
      <w:r w:rsidR="00303344" w:rsidRPr="002B29E9">
        <w:rPr>
          <w:rFonts w:ascii="Times New Roman" w:eastAsia="Times New Roman" w:hAnsi="Times New Roman" w:cs="Times New Roman"/>
          <w:sz w:val="24"/>
          <w:szCs w:val="24"/>
        </w:rPr>
        <w:t>EPI</w:t>
      </w:r>
      <w:r w:rsidR="00303344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303344" w:rsidRPr="002B29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03344">
        <w:rPr>
          <w:rFonts w:ascii="Times New Roman" w:eastAsia="Times New Roman" w:hAnsi="Times New Roman" w:cs="Times New Roman"/>
          <w:sz w:val="24"/>
          <w:szCs w:val="24"/>
        </w:rPr>
        <w:t xml:space="preserve"> e descarte adequado de materiais</w:t>
      </w:r>
      <w:r w:rsidR="00285F60" w:rsidRPr="002B29E9">
        <w:rPr>
          <w:rFonts w:ascii="Times New Roman" w:eastAsia="Times New Roman" w:hAnsi="Times New Roman" w:cs="Times New Roman"/>
          <w:sz w:val="24"/>
          <w:szCs w:val="24"/>
        </w:rPr>
        <w:t>. Utilizamos um checklist baseado nas diretrizes de biossegurança da ANVISA</w:t>
      </w:r>
      <w:r w:rsidR="007F4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F60" w:rsidRPr="002B29E9">
        <w:rPr>
          <w:rFonts w:ascii="Times New Roman" w:eastAsia="Times New Roman" w:hAnsi="Times New Roman" w:cs="Times New Roman"/>
          <w:sz w:val="24"/>
          <w:szCs w:val="24"/>
        </w:rPr>
        <w:t xml:space="preserve">como instrumento de pesquisa. </w:t>
      </w:r>
      <w:r w:rsidR="00A12EFA">
        <w:rPr>
          <w:rFonts w:ascii="Times New Roman" w:eastAsia="Times New Roman" w:hAnsi="Times New Roman" w:cs="Times New Roman"/>
          <w:sz w:val="24"/>
          <w:szCs w:val="24"/>
        </w:rPr>
        <w:t>Critério de inclusão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 xml:space="preserve"> artigos publicados </w:t>
      </w:r>
      <w:r w:rsidR="00A12EFA">
        <w:rPr>
          <w:rFonts w:ascii="Times New Roman" w:eastAsia="Times New Roman" w:hAnsi="Times New Roman" w:cs="Times New Roman"/>
          <w:sz w:val="24"/>
          <w:szCs w:val="24"/>
        </w:rPr>
        <w:t>entre 2020 a 2024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>, disponíveis gratuitamente</w:t>
      </w:r>
      <w:r w:rsidR="009D7A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46A">
        <w:rPr>
          <w:rFonts w:ascii="Times New Roman" w:eastAsia="Times New Roman" w:hAnsi="Times New Roman" w:cs="Times New Roman"/>
          <w:sz w:val="24"/>
          <w:szCs w:val="24"/>
        </w:rPr>
        <w:t>Foram excluídos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 xml:space="preserve"> artigos que não estavam dentro da delimitação da temática abordada</w:t>
      </w:r>
      <w:r w:rsidR="009D7A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7A5C" w:rsidRPr="009D7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F60" w:rsidRPr="002B29E9">
        <w:rPr>
          <w:rFonts w:ascii="Times New Roman" w:eastAsia="Times New Roman" w:hAnsi="Times New Roman" w:cs="Times New Roman"/>
          <w:sz w:val="24"/>
          <w:szCs w:val="24"/>
        </w:rPr>
        <w:t>A análise dos dados foi realizada de forma quantitativa, utilizando estatísticas descritivas</w:t>
      </w:r>
      <w:r w:rsidR="0038288C" w:rsidRPr="002B2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Observamos que </w:t>
      </w:r>
      <w:r w:rsid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dos consultórios apresentaram conformidade com as normas de biossegurança, enquanto </w:t>
      </w:r>
      <w:r w:rsid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apresentaram áreas de não conformidade, principalmente relacionadas à falta de EPIs adequados e procedimentos de esterilização deficientes. </w:t>
      </w:r>
      <w:r w:rsidR="00BE5981">
        <w:rPr>
          <w:rFonts w:ascii="Times New Roman" w:eastAsia="Times New Roman" w:hAnsi="Times New Roman" w:cs="Times New Roman"/>
          <w:color w:val="000000"/>
          <w:sz w:val="24"/>
          <w:szCs w:val="24"/>
        </w:rPr>
        <w:t>Mostrou-se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necessidade de intervenções específicas para garantir a </w:t>
      </w:r>
      <w:r w:rsidR="00E02E2C">
        <w:rPr>
          <w:rFonts w:ascii="Times New Roman" w:eastAsia="Times New Roman" w:hAnsi="Times New Roman" w:cs="Times New Roman"/>
          <w:color w:val="000000"/>
          <w:sz w:val="24"/>
          <w:szCs w:val="24"/>
        </w:rPr>
        <w:t>adequação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as normas de biossegurança em consultórios odontológicos.</w:t>
      </w:r>
      <w:r w:rsid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D72EE" w:rsidRPr="00DD7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A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análise </w:t>
      </w:r>
      <w:r w:rsidR="008732B2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normas de biossegurança </w:t>
      </w:r>
      <w:r w:rsidR="006607C4">
        <w:rPr>
          <w:rFonts w:ascii="Times New Roman" w:eastAsia="Times New Roman" w:hAnsi="Times New Roman" w:cs="Times New Roman"/>
          <w:color w:val="000000"/>
          <w:sz w:val="24"/>
          <w:szCs w:val="24"/>
        </w:rPr>
        <w:t>nas clinicas odontológicas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7C4">
        <w:rPr>
          <w:rFonts w:ascii="Times New Roman" w:eastAsia="Times New Roman" w:hAnsi="Times New Roman" w:cs="Times New Roman"/>
          <w:color w:val="000000"/>
          <w:sz w:val="24"/>
          <w:szCs w:val="24"/>
        </w:rPr>
        <w:t>são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essencia</w:t>
      </w:r>
      <w:r w:rsidR="006607C4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promover a saúde coletiva e garantir um ambiente seguro para pacientes e profissionais de saúde. A abordagem </w:t>
      </w:r>
      <w:r w:rsidR="006F72AC">
        <w:rPr>
          <w:rFonts w:ascii="Times New Roman" w:eastAsia="Times New Roman" w:hAnsi="Times New Roman" w:cs="Times New Roman"/>
          <w:color w:val="000000"/>
          <w:sz w:val="24"/>
          <w:szCs w:val="24"/>
        </w:rPr>
        <w:t>de forma interprofissional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neste estudo permitiu identificar áreas de melhoria e propor intervenções específicas para alcançar a conformidade com as normas estabelecidas.</w:t>
      </w:r>
    </w:p>
    <w:p w14:paraId="50AD1310" w14:textId="4F5A7753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CA1F7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A1F74" w:rsidRPr="00CA1F74">
        <w:rPr>
          <w:rFonts w:ascii="Times New Roman" w:eastAsia="Times New Roman" w:hAnsi="Times New Roman" w:cs="Times New Roman"/>
          <w:color w:val="000000"/>
          <w:sz w:val="24"/>
          <w:szCs w:val="24"/>
        </w:rPr>
        <w:t>nterprofissionalidade</w:t>
      </w:r>
      <w:r w:rsid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>; Biossegurança;</w:t>
      </w:r>
      <w:r w:rsidR="00522FAC" w:rsidRP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</w:t>
      </w:r>
      <w:r w:rsidR="00522FAC">
        <w:rPr>
          <w:rFonts w:ascii="Times New Roman" w:eastAsia="Times New Roman" w:hAnsi="Times New Roman" w:cs="Times New Roman"/>
          <w:color w:val="000000"/>
          <w:sz w:val="24"/>
          <w:szCs w:val="24"/>
        </w:rPr>
        <w:t>ultório Odontológico.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F9CAF5F" w14:textId="6FC75D64" w:rsidR="006D4890" w:rsidRPr="00EC5DF8" w:rsidRDefault="006D4890" w:rsidP="00EC5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ATKINSON, A.; MACHADO FREITAS, G.; AMORIM, J. </w:t>
      </w:r>
      <w:r w:rsidR="002B29E9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Biossegurança em odontologia</w:t>
      </w:r>
      <w:r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Revista </w:t>
      </w:r>
      <w:proofErr w:type="spellStart"/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Cathedral</w:t>
      </w:r>
      <w:proofErr w:type="spellEnd"/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2, n. 1, </w:t>
      </w:r>
      <w:r w:rsidR="002B29E9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B29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</w:t>
      </w:r>
    </w:p>
    <w:p w14:paraId="5187E3B0" w14:textId="70491041" w:rsidR="0056280C" w:rsidRPr="00EC5DF8" w:rsidRDefault="0056280C" w:rsidP="00EC5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LINDOSO, </w:t>
      </w:r>
      <w:r w:rsidR="000A2255">
        <w:rPr>
          <w:rFonts w:ascii="Times New Roman" w:eastAsia="Times New Roman" w:hAnsi="Times New Roman" w:cs="Times New Roman"/>
          <w:color w:val="000000"/>
          <w:sz w:val="24"/>
          <w:szCs w:val="24"/>
        </w:rPr>
        <w:t>C.S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B2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al. 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9E9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Biossegurança na odontologia. Por que ela é tão importante? Uma revisão de literatura</w:t>
      </w:r>
      <w:r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Revista Ibero-Americana de Humanidades, Ciências e Educação, [S. l.], v. 9, n. 1, p. 977–986, 2023. </w:t>
      </w:r>
    </w:p>
    <w:p w14:paraId="591E019F" w14:textId="0B9F0A1F" w:rsidR="006853BB" w:rsidRPr="00EC5DF8" w:rsidRDefault="006D4890" w:rsidP="00EC5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SILES-GARCIA AA, </w:t>
      </w:r>
      <w:r w:rsidR="002B29E9">
        <w:rPr>
          <w:rFonts w:ascii="Times New Roman" w:eastAsia="Times New Roman" w:hAnsi="Times New Roman" w:cs="Times New Roman"/>
          <w:color w:val="000000"/>
          <w:sz w:val="24"/>
          <w:szCs w:val="24"/>
        </w:rPr>
        <w:t>et al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Biosafety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Dental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Patients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During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Dentistry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Care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After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COVID-19: A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Literature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Disaster</w:t>
      </w:r>
      <w:proofErr w:type="spellEnd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proofErr w:type="spellEnd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spellEnd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 Prep. 2021.</w:t>
      </w:r>
    </w:p>
    <w:p w14:paraId="08EA013B" w14:textId="0203AAA4" w:rsidR="00671DD0" w:rsidRPr="00EC5DF8" w:rsidRDefault="006D4890" w:rsidP="00EC5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SANTA RITA DE ASSIS J, </w:t>
      </w:r>
      <w:r w:rsidR="002B29E9">
        <w:rPr>
          <w:rFonts w:ascii="Times New Roman" w:eastAsia="Times New Roman" w:hAnsi="Times New Roman" w:cs="Times New Roman"/>
          <w:color w:val="000000"/>
          <w:sz w:val="24"/>
          <w:szCs w:val="24"/>
        </w:rPr>
        <w:t>et al</w:t>
      </w:r>
      <w:r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Assessment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Biosafety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Device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Control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Contamination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by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Airborne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Transmission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during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Orthodontic</w:t>
      </w:r>
      <w:proofErr w:type="spellEnd"/>
      <w:r w:rsidR="00661A0B" w:rsidRPr="00BB7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/Dental Procedures</w:t>
      </w:r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proofErr w:type="spellEnd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Dent</w:t>
      </w:r>
      <w:proofErr w:type="spellEnd"/>
      <w:r w:rsidR="00661A0B" w:rsidRPr="00EC5DF8">
        <w:rPr>
          <w:rFonts w:ascii="Times New Roman" w:eastAsia="Times New Roman" w:hAnsi="Times New Roman" w:cs="Times New Roman"/>
          <w:color w:val="000000"/>
          <w:sz w:val="24"/>
          <w:szCs w:val="24"/>
        </w:rPr>
        <w:t>. 2022.</w:t>
      </w:r>
    </w:p>
    <w:p w14:paraId="79391A95" w14:textId="1EBDC7AF" w:rsidR="00671DD0" w:rsidRDefault="00671DD0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23A4C" w14:textId="77777777" w:rsidR="00671DD0" w:rsidRDefault="00671DD0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B82D3" w14:textId="77777777" w:rsidR="00671DD0" w:rsidRDefault="00671DD0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57EF7" w14:textId="77777777" w:rsidR="00446F5C" w:rsidRPr="00516DC8" w:rsidRDefault="00446F5C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446F5C" w:rsidRPr="00516DC8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7011" w14:textId="77777777" w:rsidR="004F4A1C" w:rsidRDefault="004F4A1C" w:rsidP="006853BB">
      <w:pPr>
        <w:spacing w:after="0" w:line="240" w:lineRule="auto"/>
      </w:pPr>
      <w:r>
        <w:separator/>
      </w:r>
    </w:p>
  </w:endnote>
  <w:endnote w:type="continuationSeparator" w:id="0">
    <w:p w14:paraId="191DDF71" w14:textId="77777777" w:rsidR="004F4A1C" w:rsidRDefault="004F4A1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201F" w14:textId="77777777" w:rsidR="004F4A1C" w:rsidRDefault="004F4A1C" w:rsidP="006853BB">
      <w:pPr>
        <w:spacing w:after="0" w:line="240" w:lineRule="auto"/>
      </w:pPr>
      <w:r>
        <w:separator/>
      </w:r>
    </w:p>
  </w:footnote>
  <w:footnote w:type="continuationSeparator" w:id="0">
    <w:p w14:paraId="01329FFF" w14:textId="77777777" w:rsidR="004F4A1C" w:rsidRDefault="004F4A1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446F5C" w:rsidRDefault="00446F5C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7CA"/>
    <w:multiLevelType w:val="hybridMultilevel"/>
    <w:tmpl w:val="A470C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1537E"/>
    <w:rsid w:val="00022376"/>
    <w:rsid w:val="000450CA"/>
    <w:rsid w:val="00065EAD"/>
    <w:rsid w:val="00081A8E"/>
    <w:rsid w:val="00096961"/>
    <w:rsid w:val="000A2255"/>
    <w:rsid w:val="000B7029"/>
    <w:rsid w:val="001011C5"/>
    <w:rsid w:val="001339AC"/>
    <w:rsid w:val="00165819"/>
    <w:rsid w:val="001879F6"/>
    <w:rsid w:val="001D6EFC"/>
    <w:rsid w:val="001F17C9"/>
    <w:rsid w:val="00211EE2"/>
    <w:rsid w:val="00285F60"/>
    <w:rsid w:val="002B29E9"/>
    <w:rsid w:val="002B3914"/>
    <w:rsid w:val="002D74DC"/>
    <w:rsid w:val="00303344"/>
    <w:rsid w:val="0031484E"/>
    <w:rsid w:val="003320CA"/>
    <w:rsid w:val="0033210D"/>
    <w:rsid w:val="003325A4"/>
    <w:rsid w:val="003523C1"/>
    <w:rsid w:val="0038288C"/>
    <w:rsid w:val="003B03B6"/>
    <w:rsid w:val="003E4BF5"/>
    <w:rsid w:val="00407599"/>
    <w:rsid w:val="004453B2"/>
    <w:rsid w:val="00446F5C"/>
    <w:rsid w:val="00476044"/>
    <w:rsid w:val="004865C8"/>
    <w:rsid w:val="004F4A1C"/>
    <w:rsid w:val="004F5EBB"/>
    <w:rsid w:val="004F7484"/>
    <w:rsid w:val="00502D9D"/>
    <w:rsid w:val="00516DC8"/>
    <w:rsid w:val="00522FAC"/>
    <w:rsid w:val="00534744"/>
    <w:rsid w:val="0056280C"/>
    <w:rsid w:val="00595149"/>
    <w:rsid w:val="00597AED"/>
    <w:rsid w:val="005D7313"/>
    <w:rsid w:val="005E00AA"/>
    <w:rsid w:val="005E17B8"/>
    <w:rsid w:val="00601485"/>
    <w:rsid w:val="00606B9B"/>
    <w:rsid w:val="006118C6"/>
    <w:rsid w:val="00641455"/>
    <w:rsid w:val="00644772"/>
    <w:rsid w:val="006607C4"/>
    <w:rsid w:val="00661A0B"/>
    <w:rsid w:val="00671DD0"/>
    <w:rsid w:val="006853BB"/>
    <w:rsid w:val="006A07D2"/>
    <w:rsid w:val="006D4890"/>
    <w:rsid w:val="006F2545"/>
    <w:rsid w:val="006F72AC"/>
    <w:rsid w:val="00764B29"/>
    <w:rsid w:val="007C6F01"/>
    <w:rsid w:val="007E2219"/>
    <w:rsid w:val="007F446A"/>
    <w:rsid w:val="00803A5C"/>
    <w:rsid w:val="00805688"/>
    <w:rsid w:val="00806447"/>
    <w:rsid w:val="0082217B"/>
    <w:rsid w:val="008732B2"/>
    <w:rsid w:val="0089163C"/>
    <w:rsid w:val="00897533"/>
    <w:rsid w:val="008A7587"/>
    <w:rsid w:val="008B06B7"/>
    <w:rsid w:val="008F02C2"/>
    <w:rsid w:val="00901A9C"/>
    <w:rsid w:val="0092643C"/>
    <w:rsid w:val="00964993"/>
    <w:rsid w:val="009B68EA"/>
    <w:rsid w:val="009D7A5C"/>
    <w:rsid w:val="00A12EFA"/>
    <w:rsid w:val="00A709B7"/>
    <w:rsid w:val="00AA2640"/>
    <w:rsid w:val="00AC277F"/>
    <w:rsid w:val="00AF0F0F"/>
    <w:rsid w:val="00B12E13"/>
    <w:rsid w:val="00B74FD2"/>
    <w:rsid w:val="00BB7DD3"/>
    <w:rsid w:val="00BD50DF"/>
    <w:rsid w:val="00BE5981"/>
    <w:rsid w:val="00C246CB"/>
    <w:rsid w:val="00C66397"/>
    <w:rsid w:val="00C93145"/>
    <w:rsid w:val="00CA1F74"/>
    <w:rsid w:val="00CD5F7C"/>
    <w:rsid w:val="00D0352A"/>
    <w:rsid w:val="00D75B30"/>
    <w:rsid w:val="00DD72EE"/>
    <w:rsid w:val="00DF46EE"/>
    <w:rsid w:val="00DF5B45"/>
    <w:rsid w:val="00E02E2C"/>
    <w:rsid w:val="00E32852"/>
    <w:rsid w:val="00E46875"/>
    <w:rsid w:val="00E725CC"/>
    <w:rsid w:val="00E861CF"/>
    <w:rsid w:val="00E92155"/>
    <w:rsid w:val="00EC5DF8"/>
    <w:rsid w:val="00ED4FA7"/>
    <w:rsid w:val="00F13F4E"/>
    <w:rsid w:val="00F24C1C"/>
    <w:rsid w:val="00F62B6C"/>
    <w:rsid w:val="00F8323D"/>
    <w:rsid w:val="00F90941"/>
    <w:rsid w:val="00FA09E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56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7D4A5-6379-466A-90EE-D293B709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Uziel</cp:lastModifiedBy>
  <cp:revision>30</cp:revision>
  <dcterms:created xsi:type="dcterms:W3CDTF">2024-04-29T01:02:00Z</dcterms:created>
  <dcterms:modified xsi:type="dcterms:W3CDTF">2024-05-03T19:00:00Z</dcterms:modified>
</cp:coreProperties>
</file>