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ADDF44" w14:textId="77777777" w:rsidR="003B7D13" w:rsidRPr="003B7D13" w:rsidRDefault="003B7D13" w:rsidP="003B7D13">
      <w:pPr>
        <w:pStyle w:val="ABN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3B7D13">
        <w:rPr>
          <w:rFonts w:cs="Times New Roman"/>
          <w:b/>
          <w:bCs/>
          <w:color w:val="000000"/>
          <w:sz w:val="28"/>
          <w:szCs w:val="28"/>
        </w:rPr>
        <w:t>ZOONOSES EM ANIMAIS DE ESTIMAÇÃO NÃO CONVENCIONAIS: RISCOS RELACIONADOS A RÉPTEIS, AVES E ROEDORES DOMÉSTICOS</w:t>
      </w:r>
    </w:p>
    <w:p w14:paraId="1C0D1153" w14:textId="10AC521B" w:rsidR="00E82399" w:rsidRPr="002F2FCE" w:rsidRDefault="00480321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Fonseca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Giulia Vieira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065AFAE5" w:rsidR="00E82399" w:rsidRPr="002F2FCE" w:rsidRDefault="00480321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Keilla Sandrele Melo Silva²</w:t>
      </w:r>
    </w:p>
    <w:p w14:paraId="0C3EE006" w14:textId="7E8C1419" w:rsidR="00E82399" w:rsidRDefault="00480321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</w:rPr>
      </w:pPr>
      <w:bookmarkStart w:id="0" w:name="_Hlk185782106"/>
      <w:r>
        <w:rPr>
          <w:color w:val="000000" w:themeColor="text1"/>
          <w:sz w:val="20"/>
          <w:szCs w:val="20"/>
        </w:rPr>
        <w:t>Barata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Tatiane Gouveia</w:t>
      </w:r>
      <w:r w:rsidR="00693C77">
        <w:rPr>
          <w:color w:val="000000" w:themeColor="text1"/>
          <w:sz w:val="20"/>
          <w:szCs w:val="20"/>
        </w:rPr>
        <w:t xml:space="preserve"> Castelo Branco³</w:t>
      </w:r>
    </w:p>
    <w:p w14:paraId="5EEC07C7" w14:textId="09737B82" w:rsidR="00693C77" w:rsidRDefault="00693C77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bookmarkStart w:id="1" w:name="_Hlk185782340"/>
      <w:bookmarkEnd w:id="0"/>
      <w:r>
        <w:rPr>
          <w:color w:val="000000" w:themeColor="text1"/>
          <w:sz w:val="20"/>
          <w:szCs w:val="20"/>
        </w:rPr>
        <w:t>Yamashiro, Beatriz Cupolillo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E55D217" w14:textId="34745447" w:rsidR="00693C77" w:rsidRDefault="00693C77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bookmarkStart w:id="2" w:name="_Hlk185783082"/>
      <w:bookmarkEnd w:id="1"/>
      <w:r>
        <w:rPr>
          <w:color w:val="000000" w:themeColor="text1"/>
          <w:sz w:val="20"/>
          <w:szCs w:val="20"/>
        </w:rPr>
        <w:t>Meirelles, Gabrielle Christine de Souza Campos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6DD200F5" w14:textId="12BE0FB7" w:rsidR="00DB06AE" w:rsidRDefault="00DB06AE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Figueiredo, João Paulo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206DA22B" w14:textId="71FB147E" w:rsidR="00DB06AE" w:rsidRDefault="00DB06AE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Oliveira, Yasmin Suares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484E08AE" w14:textId="57C53D2E" w:rsidR="00DB06AE" w:rsidRPr="00693C77" w:rsidRDefault="00DB06AE" w:rsidP="00F40E67">
      <w:pPr>
        <w:pStyle w:val="ABNT"/>
        <w:spacing w:after="0"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Santos, Mariana Ramos</w:t>
      </w:r>
      <w:r>
        <w:rPr>
          <w:color w:val="000000" w:themeColor="text1"/>
          <w:sz w:val="20"/>
          <w:szCs w:val="20"/>
          <w:vertAlign w:val="superscript"/>
        </w:rPr>
        <w:t>8</w:t>
      </w:r>
    </w:p>
    <w:bookmarkEnd w:id="2"/>
    <w:p w14:paraId="2E43028E" w14:textId="20E9E380" w:rsidR="00E82399" w:rsidRPr="00AA6CA4" w:rsidRDefault="00E82399" w:rsidP="00AA6CA4">
      <w:pPr>
        <w:pStyle w:val="NormalWeb"/>
        <w:jc w:val="both"/>
      </w:pPr>
      <w:r w:rsidRPr="00AA6CA4">
        <w:rPr>
          <w:b/>
          <w:color w:val="000000" w:themeColor="text1"/>
        </w:rPr>
        <w:t xml:space="preserve">RESUMO: </w:t>
      </w:r>
      <w:r w:rsidR="00AA6CA4" w:rsidRPr="00AA6CA4">
        <w:rPr>
          <w:rStyle w:val="Forte"/>
        </w:rPr>
        <w:t>Introdução:</w:t>
      </w:r>
      <w:r w:rsidR="00AA6CA4" w:rsidRPr="00AA6CA4">
        <w:t xml:space="preserve"> As zoonoses relacionadas a animais de estimação não convencionais, como répteis, aves e roedores, representam um crescente desafio à saúde pública. Essas espécies podem ser hospedeiras de patógenos zoonóticos significativos, como </w:t>
      </w:r>
      <w:r w:rsidR="00AA6CA4" w:rsidRPr="00AA6CA4">
        <w:rPr>
          <w:rStyle w:val="nfase"/>
        </w:rPr>
        <w:t>Salmonella spp.</w:t>
      </w:r>
      <w:r w:rsidR="00AA6CA4" w:rsidRPr="00AA6CA4">
        <w:t xml:space="preserve">, </w:t>
      </w:r>
      <w:r w:rsidR="00AA6CA4" w:rsidRPr="00AA6CA4">
        <w:rPr>
          <w:rStyle w:val="nfase"/>
        </w:rPr>
        <w:t>Chlamydia psittaci</w:t>
      </w:r>
      <w:r w:rsidR="00AA6CA4" w:rsidRPr="00AA6CA4">
        <w:t xml:space="preserve"> e </w:t>
      </w:r>
      <w:r w:rsidR="00AA6CA4" w:rsidRPr="00AA6CA4">
        <w:rPr>
          <w:rStyle w:val="nfase"/>
        </w:rPr>
        <w:t>Hantavírus</w:t>
      </w:r>
      <w:r w:rsidR="00AA6CA4" w:rsidRPr="00AA6CA4">
        <w:t xml:space="preserve">, amplificando o risco de transmissão para humanos, especialmente em contextos urbanos. A interação inadequada entre humanos e esses animais, aliada à falta de regulamentação do comércio e manejo, eleva os riscos de emergência e reemergência de zoonoses. </w:t>
      </w:r>
      <w:r w:rsidR="00AA6CA4" w:rsidRPr="00AA6CA4">
        <w:rPr>
          <w:rStyle w:val="Forte"/>
        </w:rPr>
        <w:t>Objetivo:</w:t>
      </w:r>
      <w:r w:rsidR="00AA6CA4" w:rsidRPr="00AA6CA4">
        <w:t xml:space="preserve"> Revisar as principais zoonoses associadas a répteis, aves e roedores mantidos como animais de estimação, discutindo os aspectos clínicos, modos de transmissão, riscos à saúde pública e estratégias de prevenção no contexto brasileiro. </w:t>
      </w:r>
      <w:r w:rsidR="00AA6CA4" w:rsidRPr="00AA6CA4">
        <w:rPr>
          <w:rStyle w:val="Forte"/>
        </w:rPr>
        <w:t>Métodos:</w:t>
      </w:r>
      <w:r w:rsidR="00AA6CA4" w:rsidRPr="00AA6CA4">
        <w:t xml:space="preserve"> Foi realizada uma revisão narrativa da literatura em bases como LILACS, SciELO e MEDLINE, abrangendo artigos publicados entre 2000 e 2020. Foram incluídos estudos e manuais técnicos que abordassem zoonoses relacionadas a répteis, aves e roedores. As informações foram categorizadas por agente etiológico (vírus, bactérias, fungos, protozoários e helmintos) e analisadas com base na relevância clínica e nas implicações para a saúde pública. </w:t>
      </w:r>
      <w:r w:rsidR="00AA6CA4" w:rsidRPr="00AA6CA4">
        <w:rPr>
          <w:rStyle w:val="Forte"/>
        </w:rPr>
        <w:t>Resultados e Discussão:</w:t>
      </w:r>
      <w:r w:rsidR="00AA6CA4" w:rsidRPr="00AA6CA4">
        <w:t xml:space="preserve"> Zoonoses transmitidas por répteis, como a salmonelose, apresentam alta prevalência, com surtos registrados em crianças devido ao manuseio inadequado desses animais. Aves ornamentais, como papagaios, são fontes de </w:t>
      </w:r>
      <w:r w:rsidR="00AA6CA4" w:rsidRPr="00AA6CA4">
        <w:rPr>
          <w:rStyle w:val="nfase"/>
        </w:rPr>
        <w:t>Chlamydia psittaci</w:t>
      </w:r>
      <w:r w:rsidR="00AA6CA4" w:rsidRPr="00AA6CA4">
        <w:t xml:space="preserve">, agente da psitacose, que pode causar pneumonia grave em humanos. Já roedores, como hamsters, estão associados à transmissão de </w:t>
      </w:r>
      <w:r w:rsidR="00AA6CA4" w:rsidRPr="00AA6CA4">
        <w:rPr>
          <w:rStyle w:val="nfase"/>
        </w:rPr>
        <w:t>Hantavírus</w:t>
      </w:r>
      <w:r w:rsidR="00AA6CA4" w:rsidRPr="00AA6CA4">
        <w:t xml:space="preserve"> e </w:t>
      </w:r>
      <w:r w:rsidR="00AA6CA4" w:rsidRPr="00AA6CA4">
        <w:rPr>
          <w:rStyle w:val="nfase"/>
        </w:rPr>
        <w:t>Leptospira spp.</w:t>
      </w:r>
      <w:r w:rsidR="00AA6CA4" w:rsidRPr="00AA6CA4">
        <w:t>, com quadros clínicos que variam de sintomas leves a doenças fatais. A ausência de políticas públicas específicas para o manejo e a fiscalização desses animais agrava os riscos. A abordagem integrada da saúde única (</w:t>
      </w:r>
      <w:r w:rsidR="00AA6CA4" w:rsidRPr="00AA6CA4">
        <w:rPr>
          <w:rStyle w:val="nfase"/>
        </w:rPr>
        <w:t>One Health</w:t>
      </w:r>
      <w:r w:rsidR="00AA6CA4" w:rsidRPr="00AA6CA4">
        <w:t xml:space="preserve">) e a educação da população são fundamentais para mitigar os impactos dessas zoonoses. </w:t>
      </w:r>
      <w:r w:rsidR="00AA6CA4" w:rsidRPr="00AA6CA4">
        <w:rPr>
          <w:rStyle w:val="Forte"/>
        </w:rPr>
        <w:t>Considerações finais.</w:t>
      </w:r>
      <w:r w:rsidR="00AA6CA4" w:rsidRPr="00AA6CA4">
        <w:t xml:space="preserve"> O crescimento na posse de animais de estimação não convencionais demanda atenção redobrada em saúde pública. Medidas como regulamentação do comércio, monitoramento de zoonoses, campanhas educativas e adesão ao conceito de saúde única são essenciais para reduzir os riscos zoonóticos e proteger a saúde humana e animal.</w:t>
      </w:r>
    </w:p>
    <w:p w14:paraId="5BC5D55B" w14:textId="0B274475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AA6CA4">
        <w:rPr>
          <w:color w:val="000000" w:themeColor="text1"/>
          <w:szCs w:val="24"/>
        </w:rPr>
        <w:t>Zoonose; Saúde Pública; Animais não convencionais</w:t>
      </w:r>
      <w:r w:rsidR="00480321">
        <w:rPr>
          <w:color w:val="000000" w:themeColor="text1"/>
          <w:szCs w:val="24"/>
        </w:rPr>
        <w:t>.</w:t>
      </w:r>
      <w:r w:rsidRPr="002F2FCE">
        <w:rPr>
          <w:color w:val="000000" w:themeColor="text1"/>
          <w:szCs w:val="24"/>
        </w:rPr>
        <w:t xml:space="preserve"> </w:t>
      </w:r>
    </w:p>
    <w:p w14:paraId="4B64703E" w14:textId="544BDC02" w:rsidR="00E82399" w:rsidRDefault="00E82399" w:rsidP="00864203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>E-mail do autor principal:</w:t>
      </w:r>
      <w:r w:rsidRPr="00DB06AE">
        <w:rPr>
          <w:b/>
          <w:color w:val="000000" w:themeColor="text1"/>
          <w:szCs w:val="24"/>
        </w:rPr>
        <w:t xml:space="preserve"> </w:t>
      </w:r>
      <w:hyperlink r:id="rId8" w:history="1">
        <w:r w:rsidR="00DB06AE" w:rsidRPr="00DB06AE">
          <w:rPr>
            <w:rStyle w:val="Hyperlink"/>
            <w:szCs w:val="24"/>
          </w:rPr>
          <w:t>giuliagivieira@gmail.com</w:t>
        </w:r>
      </w:hyperlink>
      <w:r w:rsidR="00DB06AE">
        <w:rPr>
          <w:color w:val="000000" w:themeColor="text1"/>
          <w:sz w:val="20"/>
          <w:szCs w:val="20"/>
        </w:rPr>
        <w:t xml:space="preserve">  </w:t>
      </w:r>
    </w:p>
    <w:p w14:paraId="7D441197" w14:textId="77777777" w:rsidR="00864203" w:rsidRPr="00864203" w:rsidRDefault="00864203" w:rsidP="00864203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684197CF" w14:textId="753E347C" w:rsidR="006A6CE7" w:rsidRDefault="00480321" w:rsidP="00F40E6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¹Medicina Veterinária</w:t>
      </w:r>
      <w:r w:rsidR="006A6CE7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Graduanda,</w:t>
      </w:r>
      <w:r w:rsidR="006A6CE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Universidade Federal do Pará</w:t>
      </w:r>
      <w:r w:rsidR="006A6CE7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Belém - Pará</w:t>
      </w:r>
      <w:r w:rsidR="006A6CE7">
        <w:rPr>
          <w:color w:val="000000" w:themeColor="text1"/>
          <w:sz w:val="20"/>
          <w:szCs w:val="20"/>
        </w:rPr>
        <w:t xml:space="preserve">, </w:t>
      </w:r>
      <w:hyperlink r:id="rId9" w:history="1">
        <w:r w:rsidRPr="00F20291">
          <w:rPr>
            <w:rStyle w:val="Hyperlink"/>
            <w:sz w:val="20"/>
            <w:szCs w:val="20"/>
          </w:rPr>
          <w:t>giuliagivieira@gmail.com</w:t>
        </w:r>
      </w:hyperlink>
      <w:r>
        <w:rPr>
          <w:color w:val="000000" w:themeColor="text1"/>
          <w:sz w:val="20"/>
          <w:szCs w:val="20"/>
        </w:rPr>
        <w:t xml:space="preserve"> </w:t>
      </w:r>
      <w:r w:rsidR="006A6CE7">
        <w:rPr>
          <w:color w:val="000000" w:themeColor="text1"/>
          <w:sz w:val="20"/>
          <w:szCs w:val="20"/>
        </w:rPr>
        <w:t xml:space="preserve"> ²</w:t>
      </w:r>
      <w:r>
        <w:rPr>
          <w:color w:val="000000" w:themeColor="text1"/>
          <w:sz w:val="20"/>
          <w:szCs w:val="20"/>
        </w:rPr>
        <w:t xml:space="preserve">Medicina Veterinária, Graduada, Universidade Federal Rural de Pernambuco, Recife - Pernambuco, </w:t>
      </w:r>
      <w:hyperlink r:id="rId10" w:history="1">
        <w:r w:rsidRPr="00F20291">
          <w:rPr>
            <w:rStyle w:val="Hyperlink"/>
            <w:sz w:val="20"/>
            <w:szCs w:val="20"/>
          </w:rPr>
          <w:t>keilla.sandrele@hotmail.com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6622F13E" w14:textId="272D8744" w:rsidR="00693C77" w:rsidRDefault="00693C77" w:rsidP="00F40E6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³</w:t>
      </w:r>
      <w:bookmarkStart w:id="3" w:name="_Hlk185782130"/>
      <w:r>
        <w:rPr>
          <w:color w:val="000000" w:themeColor="text1"/>
          <w:sz w:val="20"/>
          <w:szCs w:val="20"/>
        </w:rPr>
        <w:t xml:space="preserve">Medicina Veterinária, Graduanda, Universidade Federal do Pará, Belém - Pará, </w:t>
      </w:r>
      <w:hyperlink r:id="rId11" w:history="1">
        <w:r w:rsidRPr="00F20291">
          <w:rPr>
            <w:rStyle w:val="Hyperlink"/>
            <w:sz w:val="20"/>
            <w:szCs w:val="20"/>
          </w:rPr>
          <w:t>tatianecastelobranco@gmail.com</w:t>
        </w:r>
      </w:hyperlink>
      <w:r>
        <w:rPr>
          <w:color w:val="000000" w:themeColor="text1"/>
          <w:sz w:val="20"/>
          <w:szCs w:val="20"/>
        </w:rPr>
        <w:t xml:space="preserve"> </w:t>
      </w:r>
      <w:bookmarkEnd w:id="3"/>
    </w:p>
    <w:p w14:paraId="608FC3BF" w14:textId="67C5B7EA" w:rsidR="00693C77" w:rsidRDefault="00693C77" w:rsidP="00F40E6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lastRenderedPageBreak/>
        <w:t>4</w:t>
      </w:r>
      <w:bookmarkStart w:id="4" w:name="_Hlk185782401"/>
      <w:r>
        <w:rPr>
          <w:color w:val="000000" w:themeColor="text1"/>
          <w:sz w:val="20"/>
          <w:szCs w:val="20"/>
        </w:rPr>
        <w:t xml:space="preserve">Medicina Veterinária, Graduanda, Universidade Anhembi Morumbi, São José dos Campos – São Paulo, </w:t>
      </w:r>
      <w:hyperlink r:id="rId12" w:history="1">
        <w:r w:rsidRPr="00F20291">
          <w:rPr>
            <w:rStyle w:val="Hyperlink"/>
            <w:sz w:val="20"/>
            <w:szCs w:val="20"/>
          </w:rPr>
          <w:t>beatrizcupolilo@gmail.com</w:t>
        </w:r>
      </w:hyperlink>
      <w:r>
        <w:rPr>
          <w:color w:val="000000" w:themeColor="text1"/>
          <w:sz w:val="20"/>
          <w:szCs w:val="20"/>
        </w:rPr>
        <w:t xml:space="preserve">  </w:t>
      </w:r>
      <w:bookmarkEnd w:id="4"/>
    </w:p>
    <w:p w14:paraId="15466C77" w14:textId="2406E6F4" w:rsidR="00693C77" w:rsidRDefault="00693C77" w:rsidP="00F40E6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5" w:name="_Hlk185783019"/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Medicina Veterinária, Doutoranda, Universidade Federal do Paraná, Curitiba - Paraná, </w:t>
      </w:r>
      <w:hyperlink r:id="rId13" w:history="1">
        <w:r w:rsidRPr="00F20291">
          <w:rPr>
            <w:rStyle w:val="Hyperlink"/>
            <w:sz w:val="20"/>
            <w:szCs w:val="20"/>
          </w:rPr>
          <w:t>gabicamposdvm@gmail.com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43DFE35D" w14:textId="5930D46C" w:rsidR="00DB06AE" w:rsidRDefault="00DB06AE" w:rsidP="00DB06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 Veterinária, </w:t>
      </w:r>
      <w:r>
        <w:rPr>
          <w:color w:val="000000" w:themeColor="text1"/>
          <w:sz w:val="20"/>
          <w:szCs w:val="20"/>
        </w:rPr>
        <w:t>Graduado</w:t>
      </w:r>
      <w:r>
        <w:rPr>
          <w:color w:val="000000" w:themeColor="text1"/>
          <w:sz w:val="20"/>
          <w:szCs w:val="20"/>
        </w:rPr>
        <w:t xml:space="preserve">, Universidade </w:t>
      </w:r>
      <w:r>
        <w:rPr>
          <w:color w:val="000000" w:themeColor="text1"/>
          <w:sz w:val="20"/>
          <w:szCs w:val="20"/>
        </w:rPr>
        <w:t>Nove de Julho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São Paulo – São Paulo</w:t>
      </w:r>
      <w:r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4E4D0B">
          <w:rPr>
            <w:rStyle w:val="Hyperlink"/>
            <w:sz w:val="20"/>
            <w:szCs w:val="20"/>
          </w:rPr>
          <w:t>figueiredo.joaopaulo@yahoo.com.br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05E5EB65" w14:textId="6BF48C0C" w:rsidR="00DB06AE" w:rsidRDefault="00DB06AE" w:rsidP="00DB06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Medicina Veterinária, Gradua</w:t>
      </w:r>
      <w:r>
        <w:rPr>
          <w:color w:val="000000" w:themeColor="text1"/>
          <w:sz w:val="20"/>
          <w:szCs w:val="20"/>
        </w:rPr>
        <w:t>nda</w:t>
      </w:r>
      <w:r>
        <w:rPr>
          <w:color w:val="000000" w:themeColor="text1"/>
          <w:sz w:val="20"/>
          <w:szCs w:val="20"/>
        </w:rPr>
        <w:t xml:space="preserve">, Universidade </w:t>
      </w:r>
      <w:r>
        <w:rPr>
          <w:color w:val="000000" w:themeColor="text1"/>
          <w:sz w:val="20"/>
          <w:szCs w:val="20"/>
        </w:rPr>
        <w:t>Federal do Vale do São Francisco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Petrolina</w:t>
      </w:r>
      <w:r>
        <w:rPr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>Pernambuco</w:t>
      </w:r>
      <w:r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4E4D0B">
          <w:rPr>
            <w:rStyle w:val="Hyperlink"/>
            <w:sz w:val="20"/>
            <w:szCs w:val="20"/>
          </w:rPr>
          <w:t>yasx26@gmail.com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5F5A2569" w14:textId="6BE49B6C" w:rsidR="00DB06AE" w:rsidRPr="00693C77" w:rsidRDefault="00DB06AE" w:rsidP="00DB06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Medicina Veterinária, Graduanda, Universidade Federal do </w:t>
      </w:r>
      <w:r>
        <w:rPr>
          <w:color w:val="000000" w:themeColor="text1"/>
          <w:sz w:val="20"/>
          <w:szCs w:val="20"/>
        </w:rPr>
        <w:t>Mato Grosso do Sul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Campo Grande – Mato Grosso do Sul</w:t>
      </w:r>
      <w:r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4E4D0B">
          <w:rPr>
            <w:rStyle w:val="Hyperlink"/>
            <w:sz w:val="20"/>
            <w:szCs w:val="20"/>
          </w:rPr>
          <w:t>mariana_ramos12@hotmail.com</w:t>
        </w:r>
      </w:hyperlink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</w:p>
    <w:bookmarkEnd w:id="5"/>
    <w:p w14:paraId="3FDFE1F4" w14:textId="1605480D" w:rsidR="00E82399" w:rsidRDefault="00E82399" w:rsidP="00DB06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63A9DF0E" w14:textId="77777777" w:rsidR="00DB06AE" w:rsidRPr="00DB06AE" w:rsidRDefault="00DB06AE" w:rsidP="00DB06A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AEC278F" w14:textId="77777777" w:rsidR="00E82399" w:rsidRPr="002F2FCE" w:rsidRDefault="00E82399" w:rsidP="0086420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FFF424D" w14:textId="56EB4BAA" w:rsidR="002F4DF3" w:rsidRDefault="002F4DF3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A Organização Mundial da Saúde (OMS) define zoonoses como enfermidades que podem ser transmitidas de animais para humanos, estando disseminadas globalmente e representando cerca de 75% das novas doenças infecciosas (Taylor </w:t>
      </w:r>
      <w:r w:rsidRPr="002F4DF3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 2001; McArthur, 2020). A interação humana com animais de estimação exóticos, como répteis, aves e roedores, aumenta consideravelmente o perigo de contaminação por patógenos zoonóticos, principalmente por conta da existência de espécies que podem abrigar agentes infecciosos ainda não extensivamente documentados (Kruse </w:t>
      </w:r>
      <w:r w:rsidRPr="002F4DF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., 2004; Wolfe </w:t>
      </w:r>
      <w:r w:rsidRPr="002F4D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al., 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>2007).</w:t>
      </w:r>
    </w:p>
    <w:p w14:paraId="53670612" w14:textId="77777777" w:rsidR="002F4DF3" w:rsidRDefault="002F4DF3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O crescimento da posse desses animais e o progresso da urbanização intensificaram as interações entre humanos e animais exóticos, criando um ambiente favorável para o aparecimento de novas enfermidades zoonóticas. Além disso, a dinâmica do "pathogen spillover", que consiste na disseminação de patógenos entre hospedeiros distintos devido à proximidade e densidade populacional, tem sido um elemento crucial para o surgimento de zoonoses emergentes (Cross </w:t>
      </w:r>
      <w:r w:rsidRPr="002F4DF3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1BC2990B" w14:textId="11AAC770" w:rsidR="002F4DF3" w:rsidRDefault="002F4DF3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No Brasil, a falta de informações epidemiológicas sobre zoonoses transmitidas por pets exóticos contrasta com o aumento da popularidade desses animais. Apesar de exigir controles estritos, a regulamentação ainda se depara com obstáculos, como a ausência de uniformização nas práticas de supervisão e prevenção (Prasad </w:t>
      </w:r>
      <w:r w:rsidRPr="002F4D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al., 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2016). </w:t>
      </w:r>
      <w:r>
        <w:rPr>
          <w:rFonts w:ascii="Times New Roman" w:eastAsia="Times New Roman" w:hAnsi="Times New Roman" w:cs="Times New Roman"/>
          <w:sz w:val="24"/>
          <w:szCs w:val="24"/>
        </w:rPr>
        <w:t>Com isso</w:t>
      </w:r>
      <w:r w:rsidRPr="002F4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4DF3">
        <w:rPr>
          <w:rFonts w:ascii="Times New Roman" w:hAnsi="Times New Roman" w:cs="Times New Roman"/>
          <w:sz w:val="24"/>
          <w:szCs w:val="24"/>
        </w:rPr>
        <w:t>este estudo tem como objetivo revisar a literatura sobre zoonoses associadas a répteis, aves e roedores, discutindo seus riscos à saúde pública e estratégias para mitigação de impactos.</w:t>
      </w:r>
    </w:p>
    <w:p w14:paraId="42167933" w14:textId="77777777" w:rsidR="002F4DF3" w:rsidRPr="002F4DF3" w:rsidRDefault="002F4DF3" w:rsidP="0086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F6934" w14:textId="77777777" w:rsidR="00E82399" w:rsidRPr="002F2FCE" w:rsidRDefault="00E82399" w:rsidP="0086420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828CC8E" w14:textId="437CF90F" w:rsidR="001D1F2D" w:rsidRDefault="001D1F2D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2D">
        <w:rPr>
          <w:rFonts w:ascii="Times New Roman" w:eastAsia="Times New Roman" w:hAnsi="Times New Roman" w:cs="Times New Roman"/>
          <w:sz w:val="24"/>
          <w:szCs w:val="24"/>
        </w:rPr>
        <w:t xml:space="preserve">A revisão foi realizada através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análise 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>sistemátic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 xml:space="preserve"> da literatura, visando reconhecer as zoonoses mais prevalentes ligadas a répteis, aves e roedores domésticos. As seguintes bases de dados acadêmicas foram utilizadas para a pesquisa: LILACS, MEDLINE, 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lastRenderedPageBreak/>
        <w:t>SciELO, IBECS e Portal de Periódicos da CAPES. Os termos-chave empregados incluíram "animais exóticos", "zoonoses" e "doenças provocadas por animais", além de seus correspondentes em português e espanhol.</w:t>
      </w:r>
      <w:r w:rsidR="00F77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>A seleção considerou artigos publicados entre 2000 e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>, que tratassem de zoonoses específicas transmitidas por animais de estimação não convencionais. A avaliação também incorporou orientações e manuais técnicos do Ministério da Saúde do Brasil, que tratam da vigilância, prevenção e gestão de zoonoses em nível nacional.</w:t>
      </w:r>
    </w:p>
    <w:p w14:paraId="3324F6BD" w14:textId="77777777" w:rsidR="00F773E9" w:rsidRDefault="001D1F2D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2D">
        <w:rPr>
          <w:rFonts w:ascii="Times New Roman" w:eastAsia="Times New Roman" w:hAnsi="Times New Roman" w:cs="Times New Roman"/>
          <w:sz w:val="24"/>
          <w:szCs w:val="24"/>
        </w:rPr>
        <w:t>Após a seleção dos estudos, os dados foram organizados em categorias baseadas nos agentes etiológicos das zoonoses. Para cada agente, as informações coletadas incluíram: nome da doença, agente etiológico, animais hospedeiros, modo de transmissão, quadro clínico e recomendações preventivas.</w:t>
      </w:r>
      <w:r w:rsidR="00AA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83A" w:rsidRPr="00EC083A">
        <w:rPr>
          <w:rFonts w:ascii="Times New Roman" w:eastAsia="Times New Roman" w:hAnsi="Times New Roman" w:cs="Times New Roman"/>
          <w:sz w:val="24"/>
          <w:szCs w:val="24"/>
        </w:rPr>
        <w:t xml:space="preserve">Adicionalmente, foram adicionadas informações de relatórios governamentais e revisões de literatura que discutem a conexão entre alterações climáticas, comércio ilegal de animais e a disseminação de enfermidades zoonóticas. </w:t>
      </w:r>
    </w:p>
    <w:p w14:paraId="4311990C" w14:textId="2C6B8047" w:rsidR="00EC083A" w:rsidRPr="00EC083A" w:rsidRDefault="00EC083A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83A">
        <w:rPr>
          <w:rFonts w:ascii="Times New Roman" w:eastAsia="Times New Roman" w:hAnsi="Times New Roman" w:cs="Times New Roman"/>
          <w:sz w:val="24"/>
          <w:szCs w:val="24"/>
        </w:rPr>
        <w:t>A avaliação adotou uma abordagem descritiva, ressaltando os perigos de cada classe de animais e as falhas nas políticas de controle e gestão.</w:t>
      </w:r>
      <w:r w:rsidR="00AA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83A">
        <w:rPr>
          <w:rFonts w:ascii="Times New Roman" w:hAnsi="Times New Roman" w:cs="Times New Roman"/>
          <w:sz w:val="24"/>
          <w:szCs w:val="24"/>
        </w:rPr>
        <w:t>Por fim, os resultados foram discutidos à luz do conceito de saúde única (</w:t>
      </w:r>
      <w:r w:rsidRPr="00EC083A">
        <w:rPr>
          <w:rStyle w:val="nfase"/>
          <w:rFonts w:ascii="Times New Roman" w:hAnsi="Times New Roman" w:cs="Times New Roman"/>
          <w:sz w:val="24"/>
          <w:szCs w:val="24"/>
        </w:rPr>
        <w:t>One Health</w:t>
      </w:r>
      <w:r w:rsidRPr="00EC083A">
        <w:rPr>
          <w:rFonts w:ascii="Times New Roman" w:hAnsi="Times New Roman" w:cs="Times New Roman"/>
          <w:sz w:val="24"/>
          <w:szCs w:val="24"/>
        </w:rPr>
        <w:t xml:space="preserve">), buscando integrar a saúde humana, animal e ambiental para propor estratégias de controle adaptadas ao contexto brasileiro. </w:t>
      </w:r>
    </w:p>
    <w:p w14:paraId="3FFB18C8" w14:textId="77777777" w:rsidR="00E82399" w:rsidRPr="002F2FCE" w:rsidRDefault="00E82399" w:rsidP="00864203">
      <w:pPr>
        <w:pStyle w:val="ABNT"/>
        <w:spacing w:after="0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86420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44FF4694" w14:textId="2983E3CD" w:rsidR="00E82399" w:rsidRPr="002F4DF3" w:rsidRDefault="002F4DF3" w:rsidP="00864203">
      <w:pPr>
        <w:pStyle w:val="ABNT"/>
        <w:spacing w:after="0"/>
        <w:rPr>
          <w:b/>
          <w:bCs/>
          <w:color w:val="000000" w:themeColor="text1"/>
        </w:rPr>
      </w:pPr>
      <w:r w:rsidRPr="002F4DF3">
        <w:rPr>
          <w:b/>
          <w:bCs/>
          <w:color w:val="000000" w:themeColor="text1"/>
        </w:rPr>
        <w:t>3.1 Zoonoses transmitidas por répteis</w:t>
      </w:r>
    </w:p>
    <w:p w14:paraId="7AD8011D" w14:textId="3763B808" w:rsidR="000A27CF" w:rsidRDefault="00602EFC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Os répteis, como tartarugas, lagartos e cobras, são comumente ligados à disseminação de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Salmonella spp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., sendo estimada uma prevalência de 90% nessas populações. Nos Estados Unidos, surtos de salmonelose associados a répteis provocaram milhares de casos por ano, afetando principalmente crianças por causa do manejo impróprio desses animais (Smith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>., 2009). A possibilidade de contaminação está associada ao contato direto com o animal ou indireto, através de superfícies contaminadas. Essas informações destacam a relevância de campanhas de educação focadas na higienização após o contato com répteis e na regulamentação do comércio desses animais, incluindo o controle de importação e a exigência de certificados sanitários.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EFC">
        <w:rPr>
          <w:rFonts w:ascii="Times New Roman" w:hAnsi="Times New Roman" w:cs="Times New Roman"/>
          <w:sz w:val="24"/>
          <w:szCs w:val="24"/>
        </w:rPr>
        <w:t>Além disso, a regulamentação do comércio de répteis, incluindo exigências como certificações sanitárias e controle rigoroso de importação, pode reduzir os riscos. No Brasil, apesar do aumento na popularidade desses animais como pets, faltam políticas abrangentes de fiscalização e conscientização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(Smith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>., 2009).</w:t>
      </w:r>
    </w:p>
    <w:p w14:paraId="6AF2C0FB" w14:textId="15BD8C03" w:rsidR="00602EFC" w:rsidRPr="00602EFC" w:rsidRDefault="00602EFC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2E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3.2 Zoonoses relacionadas a aves </w:t>
      </w:r>
    </w:p>
    <w:p w14:paraId="6903DA8F" w14:textId="31E22320" w:rsidR="00602EFC" w:rsidRDefault="00602EFC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Psitacídeos, como papagaios e periquitos, são um dos </w:t>
      </w:r>
      <w:r>
        <w:rPr>
          <w:rFonts w:ascii="Times New Roman" w:eastAsia="Times New Roman" w:hAnsi="Times New Roman" w:cs="Times New Roman"/>
          <w:sz w:val="24"/>
          <w:szCs w:val="24"/>
        </w:rPr>
        <w:t>animais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 não convencionais mais apreciados. Frequentemente, esses animais são hospedeiros da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Chlamydia psittaci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, o agente causador da psitacose, que pode resultar em condições respiratórias graves, como a pneumonia humana. A contaminação acontece através da inalação de partículas aerossolizadas provenientes de fezes secas ou secreção respiratória contaminada. </w:t>
      </w:r>
      <w:r w:rsidR="00CF4ECB">
        <w:rPr>
          <w:rFonts w:ascii="Times New Roman" w:eastAsia="Times New Roman" w:hAnsi="Times New Roman" w:cs="Times New Roman"/>
          <w:sz w:val="24"/>
          <w:szCs w:val="24"/>
        </w:rPr>
        <w:t>Alguns t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>rabalhadores de criadouros e pet shops são particularmente vulneráveis devido à exposição constante</w:t>
      </w:r>
      <w:r w:rsidR="00C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CB" w:rsidRPr="00602EFC">
        <w:rPr>
          <w:rFonts w:ascii="Times New Roman" w:eastAsia="Times New Roman" w:hAnsi="Times New Roman" w:cs="Times New Roman"/>
          <w:sz w:val="24"/>
          <w:szCs w:val="24"/>
        </w:rPr>
        <w:t xml:space="preserve">(Kruse </w:t>
      </w:r>
      <w:r w:rsidR="00CF4ECB"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CF4ECB" w:rsidRPr="00602EFC">
        <w:rPr>
          <w:rFonts w:ascii="Times New Roman" w:eastAsia="Times New Roman" w:hAnsi="Times New Roman" w:cs="Times New Roman"/>
          <w:sz w:val="24"/>
          <w:szCs w:val="24"/>
        </w:rPr>
        <w:t>., 2004).</w:t>
      </w:r>
    </w:p>
    <w:p w14:paraId="6DFD9D94" w14:textId="2879C672" w:rsidR="00602EFC" w:rsidRDefault="00602EFC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Outros agentes zoonóticos associados a aves incluem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Salmonella spp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Cryptococcus neoformans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 xml:space="preserve">, que podem ser disseminados através do contato com excrementos e poluentes em ambientes residenciais. Pessoas com baixa imunidade, como idosos e pessoas com doenças crônicas, são particularmente suscetíveis a essas infecções. Pesquisas apontam que a ausência de práticas seguras na gestão e limpeza das gaiolas aumenta os perigos de zoonoses (Kruse </w:t>
      </w:r>
      <w:r w:rsidRPr="00602EF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02EFC">
        <w:rPr>
          <w:rFonts w:ascii="Times New Roman" w:eastAsia="Times New Roman" w:hAnsi="Times New Roman" w:cs="Times New Roman"/>
          <w:sz w:val="24"/>
          <w:szCs w:val="24"/>
        </w:rPr>
        <w:t>., 2004).</w:t>
      </w:r>
    </w:p>
    <w:p w14:paraId="25EE3BA4" w14:textId="2BD74DC0" w:rsidR="00AA6CA4" w:rsidRDefault="00CF4ECB" w:rsidP="00864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ECB">
        <w:rPr>
          <w:rFonts w:ascii="Times New Roman" w:hAnsi="Times New Roman" w:cs="Times New Roman"/>
          <w:sz w:val="24"/>
          <w:szCs w:val="24"/>
        </w:rPr>
        <w:t>Diante disso, é crucial adotar regulamentações específicas para o transporte e comercialização de aves, além de promover campanhas educativas para tutores e criadores. Práticas como exames regulares nos animais, higienização rigorosa dos locais de manejo e uso de equipamentos de proteção, como máscaras, são medidas essenciais para prevenir zoonoses relacionadas a aves.</w:t>
      </w:r>
    </w:p>
    <w:p w14:paraId="7DCE8A33" w14:textId="77777777" w:rsidR="00F773E9" w:rsidRDefault="00F773E9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97E6C" w14:textId="2EAC83F5" w:rsid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Zoonoses em roedores domésticos </w:t>
      </w:r>
    </w:p>
    <w:p w14:paraId="3B1D84CE" w14:textId="77777777" w:rsid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Roedores domésticos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, como hamsters, porquinhos-da-índia e gerbos, também apresentam riscos zoonóticos consideráveis. O hantavírus, causador da síndrome pulmonar por hantavírus, causa uma mortalidade elevada e é propagado através da inalação de partículas de urina, fezes ou saliva de roedores infectados. Apesar dessa zoonose ser mais comum em regiões rurais, o aumento da popularidade de roedores como animais de estimação amplia os perigos para as comunidades urbanas (Vasconcellos </w:t>
      </w:r>
      <w:r w:rsidRPr="00CF4EC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>., 2010).</w:t>
      </w:r>
    </w:p>
    <w:p w14:paraId="7BA9BC93" w14:textId="0E35CB35" w:rsid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A leptospirose, provocada pela bactéria </w:t>
      </w:r>
      <w:r w:rsidRPr="00CF4ECB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 spp.,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 é outra zoonose ligada a roedores, particularmente em cenários de inundações e acúmulo de água, mas também pode surgir em ambientes domésticos com higiene insuficiente. A exposição direta ou indireta à urina 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lastRenderedPageBreak/>
        <w:t>contaminada pode levar a condições clínicas sérias, como insuficiência renal e hepática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ECB">
        <w:rPr>
          <w:rFonts w:ascii="Times New Roman" w:hAnsi="Times New Roman" w:cs="Times New Roman"/>
          <w:sz w:val="24"/>
          <w:szCs w:val="24"/>
        </w:rPr>
        <w:t xml:space="preserve">(Wolfe </w:t>
      </w:r>
      <w:r w:rsidRPr="00CF4EC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F4ECB">
        <w:rPr>
          <w:rFonts w:ascii="Times New Roman" w:hAnsi="Times New Roman" w:cs="Times New Roman"/>
          <w:sz w:val="24"/>
          <w:szCs w:val="24"/>
        </w:rPr>
        <w:t>., 2007).</w:t>
      </w:r>
    </w:p>
    <w:p w14:paraId="56104F1F" w14:textId="617837C9" w:rsidR="00CF4ECB" w:rsidRDefault="00CF4ECB" w:rsidP="00864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ECB">
        <w:rPr>
          <w:rFonts w:ascii="Times New Roman" w:hAnsi="Times New Roman" w:cs="Times New Roman"/>
          <w:sz w:val="24"/>
          <w:szCs w:val="24"/>
        </w:rPr>
        <w:t xml:space="preserve">Estudos indicam que práticas inadequadas, como a limpeza infrequente de gaiolas e o contato próximo com esses animais, aumentam os riscos de transmissão. Orientações sobre medidas de segurança, como o uso de luvas ao manusear os animais e a limpeza regular das gaiolas com produtos desinfetantes, são estratégias indispensáveis para reduzir a incidência dessas doenças (Wolfe </w:t>
      </w:r>
      <w:r w:rsidRPr="00CF4EC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F4ECB">
        <w:rPr>
          <w:rFonts w:ascii="Times New Roman" w:hAnsi="Times New Roman" w:cs="Times New Roman"/>
          <w:sz w:val="24"/>
          <w:szCs w:val="24"/>
        </w:rPr>
        <w:t>., 2007).</w:t>
      </w:r>
    </w:p>
    <w:p w14:paraId="5C00F581" w14:textId="77777777" w:rsidR="00F773E9" w:rsidRDefault="00F773E9" w:rsidP="00864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E0572" w14:textId="035737BC" w:rsidR="00CF4ECB" w:rsidRP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ECB">
        <w:rPr>
          <w:rFonts w:ascii="Times New Roman" w:hAnsi="Times New Roman" w:cs="Times New Roman"/>
          <w:b/>
          <w:bCs/>
          <w:sz w:val="24"/>
          <w:szCs w:val="24"/>
        </w:rPr>
        <w:t>3.4 Principais estratégias de controle e desafios</w:t>
      </w:r>
    </w:p>
    <w:p w14:paraId="395CF4ED" w14:textId="77777777" w:rsid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A ampliação do número de animais de estimação não convencionais está diretamente ligada ao aumento dos perigos zoonóticos. A ausência de uma regulamentação apropriada no comércio desses animais, aliada à falta de informação dos tutores sobre os possíveis agentes patogênicos que eles podem transportar, intensifica a situação. Ademais, o aumento da urbanização e o comércio de animais exóticos estimulam a introdução de novos agentes zoonóticos em regiões anteriormente não impactadas (Taylor </w:t>
      </w:r>
      <w:r w:rsidRPr="00CF4EC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., 2001; Kruse </w:t>
      </w:r>
      <w:r w:rsidRPr="00CF4EC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>., 2004).</w:t>
      </w:r>
    </w:p>
    <w:p w14:paraId="2DFBA20F" w14:textId="48C84C2B" w:rsidR="00CF4ECB" w:rsidRDefault="00CF4ECB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ECB">
        <w:rPr>
          <w:rFonts w:ascii="Times New Roman" w:eastAsia="Times New Roman" w:hAnsi="Times New Roman" w:cs="Times New Roman"/>
          <w:sz w:val="24"/>
          <w:szCs w:val="24"/>
        </w:rPr>
        <w:t>As alterações climáticas têm um impacto considerável na dinâmica das zoonoses, modificando os habitats de vetores e hospedeiros e estendendo os períodos de transmissão de certas enfermidades. Essas mudanças têm sido notadas em enfermidades transmitidas por répteis e aves, nas quais mudanças no ambiente afetam diretamente as interações entre humanos e animais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(Cross </w:t>
      </w:r>
      <w:r w:rsidRPr="00CF4ECB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CF4ECB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735B0E57" w14:textId="77777777" w:rsidR="001D1F2D" w:rsidRPr="001D1F2D" w:rsidRDefault="001D1F2D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2D">
        <w:rPr>
          <w:rFonts w:ascii="Times New Roman" w:eastAsia="Times New Roman" w:hAnsi="Times New Roman" w:cs="Times New Roman"/>
          <w:sz w:val="24"/>
          <w:szCs w:val="24"/>
        </w:rPr>
        <w:t>A estratégia unificada da saúde única (</w:t>
      </w:r>
      <w:r w:rsidRPr="001D1F2D">
        <w:rPr>
          <w:rFonts w:ascii="Times New Roman" w:eastAsia="Times New Roman" w:hAnsi="Times New Roman" w:cs="Times New Roman"/>
          <w:i/>
          <w:iCs/>
          <w:sz w:val="24"/>
          <w:szCs w:val="24"/>
        </w:rPr>
        <w:t>One Health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>), que identifica a interligação entre a saúde humana, animal e ambiental, surge como um padrão crucial para tratar zoonoses. Esta estratégia incentiva a parceria entre as áreas de saúde pública, veterinária e ambiental para acompanhar, prevenir e gerir enfermidades zoonóticas. Campanhas de conscientização e normas mais estritas são instrumentos essenciais neste cenário (McArthur, 2020; Sinclair, 2019).</w:t>
      </w:r>
    </w:p>
    <w:p w14:paraId="6043EFE2" w14:textId="19B7495F" w:rsidR="001D1F2D" w:rsidRPr="001D1F2D" w:rsidRDefault="001D1F2D" w:rsidP="0086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F2D">
        <w:rPr>
          <w:rFonts w:ascii="Times New Roman" w:eastAsia="Times New Roman" w:hAnsi="Times New Roman" w:cs="Times New Roman"/>
          <w:sz w:val="24"/>
          <w:szCs w:val="24"/>
        </w:rPr>
        <w:t>A implementação de sistemas de vigilância epidemiológica robustos é especialmente necessária no Brasil, onde os dados sobre zoonoses relacionadas a animais de estimação não convencionais são limitados.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Além disso, i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 xml:space="preserve">ncentivar a investigação científica nesta área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 xml:space="preserve">possibilitará a personalização de táticas de controle para as circunstâncias locais e as particularidades da fauna brasileira (Wolfe </w:t>
      </w:r>
      <w:r w:rsidRPr="001D1F2D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t xml:space="preserve">., 2007). Aplicar recursos na educação pública, </w:t>
      </w:r>
      <w:r w:rsidRPr="001D1F2D">
        <w:rPr>
          <w:rFonts w:ascii="Times New Roman" w:eastAsia="Times New Roman" w:hAnsi="Times New Roman" w:cs="Times New Roman"/>
          <w:sz w:val="24"/>
          <w:szCs w:val="24"/>
        </w:rPr>
        <w:lastRenderedPageBreak/>
        <w:t>capacitação de profissionais e implementar políticas públicas eficientes pode ter um impacto significativo na diminuição dos efeitos das zoonoses emergentes, salvaguardando a saúde pública e a biodiversidade.</w:t>
      </w:r>
    </w:p>
    <w:p w14:paraId="10437037" w14:textId="77777777" w:rsidR="00E82399" w:rsidRPr="002F2FCE" w:rsidRDefault="00E82399" w:rsidP="00864203">
      <w:pPr>
        <w:pStyle w:val="ABNT"/>
        <w:spacing w:after="0"/>
        <w:ind w:firstLine="0"/>
        <w:rPr>
          <w:color w:val="000000" w:themeColor="text1"/>
        </w:rPr>
      </w:pPr>
    </w:p>
    <w:p w14:paraId="0634964C" w14:textId="70A71D4B" w:rsidR="00E82399" w:rsidRPr="002F2FCE" w:rsidRDefault="00E82399" w:rsidP="0086420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428AA519" w14:textId="41DEAA59" w:rsidR="00EC083A" w:rsidRDefault="00EC083A" w:rsidP="0086420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Animais de estimação não convencionais, como répteis, aves e roedores, apresentam riscos significativos à saúde pública devido ao potencial de transmissão de zoonoses, muitas vezes desconhecido por tutores e profissionais. A falta de regulamentação, o manejo inadequado e o crescimento da urbanização amplificam esses riscos, destacando a necessidade de ações coordenadas entre setores de saúde pública, veterinária e ambiental.</w:t>
      </w:r>
      <w:r w:rsidR="00AA6CA4">
        <w:t xml:space="preserve"> </w:t>
      </w:r>
      <w:r>
        <w:t>A implementação do conceito de saúde única (</w:t>
      </w:r>
      <w:r>
        <w:rPr>
          <w:rStyle w:val="nfase"/>
        </w:rPr>
        <w:t>One Health</w:t>
      </w:r>
      <w:r>
        <w:t xml:space="preserve">), aliado a campanhas educativas, regulamentações rigorosas no comércio desses animais e sistemas de vigilância robustos, é essencial para minimizar os impactos das zoonoses emergentes. </w:t>
      </w:r>
    </w:p>
    <w:p w14:paraId="7E6E8B6D" w14:textId="77777777" w:rsidR="00EC083A" w:rsidRDefault="00EC083A" w:rsidP="00864203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0AA1108" w14:textId="77777777" w:rsidR="00E82399" w:rsidRPr="002F2FCE" w:rsidRDefault="00E82399" w:rsidP="00864203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330AE699" w14:textId="2C742303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CROSS, A. R. et al. Zoonoses under our noses.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Microbes and Infection</w:t>
      </w:r>
      <w:r w:rsidRPr="00EC083A">
        <w:rPr>
          <w:rFonts w:ascii="Times New Roman" w:hAnsi="Times New Roman" w:cs="Times New Roman"/>
          <w:sz w:val="24"/>
          <w:szCs w:val="24"/>
        </w:rPr>
        <w:t xml:space="preserve">, Paris, v. 21, n. 1, p. 10-19, 2019. DOI: </w:t>
      </w:r>
      <w:hyperlink r:id="rId17" w:tgtFrame="_new" w:history="1">
        <w:r w:rsidRPr="00EC08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https://doi.org/10.1016/j.micinf.2018.06.001</w:t>
        </w:r>
      </w:hyperlink>
      <w:r w:rsidRPr="00EC083A">
        <w:rPr>
          <w:rFonts w:ascii="Times New Roman" w:hAnsi="Times New Roman" w:cs="Times New Roman"/>
          <w:sz w:val="24"/>
          <w:szCs w:val="24"/>
        </w:rPr>
        <w:t>.</w:t>
      </w:r>
    </w:p>
    <w:p w14:paraId="7E70013A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D5ABE" w14:textId="29EC17CA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KRUSE, H.; KIRKEMO, A.-M.; HANDELAND, K. Wildlife as source of zoonotic infections.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Emerging Infectious Diseases</w:t>
      </w:r>
      <w:r w:rsidRPr="00EC083A">
        <w:rPr>
          <w:rFonts w:ascii="Times New Roman" w:hAnsi="Times New Roman" w:cs="Times New Roman"/>
          <w:sz w:val="24"/>
          <w:szCs w:val="24"/>
        </w:rPr>
        <w:t>, Atlanta, v. 10, n. 12, p. 2067-2072, 2004.</w:t>
      </w:r>
    </w:p>
    <w:p w14:paraId="615974D3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EF8BA" w14:textId="3FE3B7B1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MCARTHUR, D. B. Emerging infectious diseases.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The Nursing Clinics of North Americ</w:t>
      </w:r>
      <w:r w:rsidRPr="00EC083A">
        <w:rPr>
          <w:rStyle w:val="nfase"/>
          <w:rFonts w:ascii="Times New Roman" w:hAnsi="Times New Roman" w:cs="Times New Roman"/>
          <w:sz w:val="24"/>
          <w:szCs w:val="24"/>
        </w:rPr>
        <w:t>a</w:t>
      </w:r>
      <w:r w:rsidRPr="00EC083A">
        <w:rPr>
          <w:rFonts w:ascii="Times New Roman" w:hAnsi="Times New Roman" w:cs="Times New Roman"/>
          <w:sz w:val="24"/>
          <w:szCs w:val="24"/>
        </w:rPr>
        <w:t>, Philadelphia, v. 54, n. 2, p. 297-311, 2020.</w:t>
      </w:r>
    </w:p>
    <w:p w14:paraId="1E0AD081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B8E9" w14:textId="1FED981E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>PRASAD, J.; DHARMSHAKTU, N. S.; VENKATESH, S. Zoonotic diseases of public health importance. Delhi</w:t>
      </w:r>
      <w:r w:rsidRPr="00EC0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Zoonosis Division National Centre for Disease Control</w:t>
      </w:r>
      <w:r w:rsidRPr="00EC083A">
        <w:rPr>
          <w:rFonts w:ascii="Times New Roman" w:hAnsi="Times New Roman" w:cs="Times New Roman"/>
          <w:sz w:val="24"/>
          <w:szCs w:val="24"/>
        </w:rPr>
        <w:t>, 2016.</w:t>
      </w:r>
    </w:p>
    <w:p w14:paraId="78F173AA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851B" w14:textId="61EF2682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SINCLAIR, J. R. Importance of a One Health approach in advancing global health security and the Sustainable Development Goals.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Revue Scientifique et Technique (International Office of Epizootics)</w:t>
      </w:r>
      <w:r w:rsidRPr="00EC0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C083A">
        <w:rPr>
          <w:rFonts w:ascii="Times New Roman" w:hAnsi="Times New Roman" w:cs="Times New Roman"/>
          <w:sz w:val="24"/>
          <w:szCs w:val="24"/>
        </w:rPr>
        <w:t xml:space="preserve"> Paris, v. 38, n. 1, p. 145-154, 2019.</w:t>
      </w:r>
    </w:p>
    <w:p w14:paraId="2EA53CD8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14692" w14:textId="141BE85D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SMITH, K. M. et al. Infectious disease.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Microbiology Spectrum</w:t>
      </w:r>
      <w:r w:rsidRPr="00EC083A">
        <w:rPr>
          <w:rFonts w:ascii="Times New Roman" w:hAnsi="Times New Roman" w:cs="Times New Roman"/>
          <w:sz w:val="24"/>
          <w:szCs w:val="24"/>
        </w:rPr>
        <w:t>, v. 2, n. 1, p. 71-93, 2009.</w:t>
      </w:r>
    </w:p>
    <w:p w14:paraId="0DADEC9D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D2489" w14:textId="645AF8AF" w:rsidR="00EC083A" w:rsidRDefault="00EC083A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TAYLOR, L. H.; LATHAM, S. M.; WOOLHOUSE, M. E. Risk factors for human disease emergence.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Philosophical Transactions of the Royal Society of London Series B: Biological Sciences</w:t>
      </w:r>
      <w:r w:rsidRPr="00EC0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EC083A">
        <w:rPr>
          <w:rFonts w:ascii="Times New Roman" w:hAnsi="Times New Roman" w:cs="Times New Roman"/>
          <w:sz w:val="24"/>
          <w:szCs w:val="24"/>
        </w:rPr>
        <w:t xml:space="preserve"> London, v. 356, n. 1411, p. 983-989, 2001.</w:t>
      </w:r>
    </w:p>
    <w:p w14:paraId="11032D84" w14:textId="77777777" w:rsidR="00AA6CA4" w:rsidRPr="00EC083A" w:rsidRDefault="00AA6CA4" w:rsidP="00864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F4ED" w14:textId="0797CD39" w:rsidR="000A27CF" w:rsidRPr="00864203" w:rsidRDefault="00EC083A" w:rsidP="00AA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3A">
        <w:rPr>
          <w:rFonts w:ascii="Times New Roman" w:hAnsi="Times New Roman" w:cs="Times New Roman"/>
          <w:sz w:val="24"/>
          <w:szCs w:val="24"/>
        </w:rPr>
        <w:t xml:space="preserve">WOLFE, N. D.; DUNAVAN, C. P.; DIAMOND, J. Origins of major human infectious diseases. </w:t>
      </w:r>
      <w:r w:rsidRPr="00EC083A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Nature</w:t>
      </w:r>
      <w:r w:rsidRPr="00EC083A">
        <w:rPr>
          <w:rFonts w:ascii="Times New Roman" w:hAnsi="Times New Roman" w:cs="Times New Roman"/>
          <w:sz w:val="24"/>
          <w:szCs w:val="24"/>
        </w:rPr>
        <w:t>, Basingstoke, v. 447, n. 7142, p. 279-283, 2007.</w:t>
      </w:r>
    </w:p>
    <w:sectPr w:rsidR="000A27CF" w:rsidRPr="0086420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E257" w14:textId="77777777" w:rsidR="005A674A" w:rsidRDefault="005A674A">
      <w:pPr>
        <w:spacing w:after="0" w:line="240" w:lineRule="auto"/>
      </w:pPr>
      <w:r>
        <w:separator/>
      </w:r>
    </w:p>
  </w:endnote>
  <w:endnote w:type="continuationSeparator" w:id="0">
    <w:p w14:paraId="0E464D64" w14:textId="77777777" w:rsidR="005A674A" w:rsidRDefault="005A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C838" w14:textId="77777777" w:rsidR="005A674A" w:rsidRDefault="005A674A">
      <w:pPr>
        <w:spacing w:after="0" w:line="240" w:lineRule="auto"/>
      </w:pPr>
      <w:r>
        <w:separator/>
      </w:r>
    </w:p>
  </w:footnote>
  <w:footnote w:type="continuationSeparator" w:id="0">
    <w:p w14:paraId="01F6A0AA" w14:textId="77777777" w:rsidR="005A674A" w:rsidRDefault="005A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5A6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5A674A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0A27CF"/>
    <w:rsid w:val="00193E75"/>
    <w:rsid w:val="001B3DAE"/>
    <w:rsid w:val="001D1F2D"/>
    <w:rsid w:val="001F37DB"/>
    <w:rsid w:val="002358FE"/>
    <w:rsid w:val="002C104C"/>
    <w:rsid w:val="002E6040"/>
    <w:rsid w:val="002F2FCE"/>
    <w:rsid w:val="002F4DF3"/>
    <w:rsid w:val="003265EE"/>
    <w:rsid w:val="003301C5"/>
    <w:rsid w:val="00331E53"/>
    <w:rsid w:val="003370D4"/>
    <w:rsid w:val="003B7D13"/>
    <w:rsid w:val="00480321"/>
    <w:rsid w:val="004866AF"/>
    <w:rsid w:val="004E5A97"/>
    <w:rsid w:val="004F58E0"/>
    <w:rsid w:val="005143DE"/>
    <w:rsid w:val="005A674A"/>
    <w:rsid w:val="00602EFC"/>
    <w:rsid w:val="006530F1"/>
    <w:rsid w:val="00693C77"/>
    <w:rsid w:val="006A6CE7"/>
    <w:rsid w:val="006E0EB3"/>
    <w:rsid w:val="006E59FA"/>
    <w:rsid w:val="007103DB"/>
    <w:rsid w:val="00721B3B"/>
    <w:rsid w:val="007872BC"/>
    <w:rsid w:val="0080069A"/>
    <w:rsid w:val="008137AA"/>
    <w:rsid w:val="00846735"/>
    <w:rsid w:val="00853C4B"/>
    <w:rsid w:val="00864203"/>
    <w:rsid w:val="008B4ABD"/>
    <w:rsid w:val="009261D8"/>
    <w:rsid w:val="0093675F"/>
    <w:rsid w:val="00962B13"/>
    <w:rsid w:val="00996CAA"/>
    <w:rsid w:val="00A05851"/>
    <w:rsid w:val="00A05E93"/>
    <w:rsid w:val="00AA6CA4"/>
    <w:rsid w:val="00AB5ABB"/>
    <w:rsid w:val="00AC7343"/>
    <w:rsid w:val="00AD778E"/>
    <w:rsid w:val="00B16E3D"/>
    <w:rsid w:val="00B5142F"/>
    <w:rsid w:val="00BA3694"/>
    <w:rsid w:val="00C45B0D"/>
    <w:rsid w:val="00C54D28"/>
    <w:rsid w:val="00CC4FAA"/>
    <w:rsid w:val="00CC65FC"/>
    <w:rsid w:val="00CF4ECB"/>
    <w:rsid w:val="00DB06AE"/>
    <w:rsid w:val="00DF3DF8"/>
    <w:rsid w:val="00E73C43"/>
    <w:rsid w:val="00E82399"/>
    <w:rsid w:val="00EC083A"/>
    <w:rsid w:val="00F40E67"/>
    <w:rsid w:val="00F773E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character" w:customStyle="1" w:styleId="css-7gslln">
    <w:name w:val="css-7gslln"/>
    <w:basedOn w:val="Fontepargpadro"/>
    <w:rsid w:val="00B5142F"/>
  </w:style>
  <w:style w:type="character" w:customStyle="1" w:styleId="css-0">
    <w:name w:val="css-0"/>
    <w:basedOn w:val="Fontepargpadro"/>
    <w:rsid w:val="00B5142F"/>
  </w:style>
  <w:style w:type="character" w:customStyle="1" w:styleId="css-10o52y0">
    <w:name w:val="css-10o52y0"/>
    <w:basedOn w:val="Fontepargpadro"/>
    <w:rsid w:val="00B5142F"/>
  </w:style>
  <w:style w:type="character" w:customStyle="1" w:styleId="css-1fxatq4">
    <w:name w:val="css-1fxatq4"/>
    <w:basedOn w:val="Fontepargpadro"/>
    <w:rsid w:val="00B5142F"/>
  </w:style>
  <w:style w:type="character" w:customStyle="1" w:styleId="css-1f32sl1">
    <w:name w:val="css-1f32sl1"/>
    <w:basedOn w:val="Fontepargpadro"/>
    <w:rsid w:val="00B5142F"/>
  </w:style>
  <w:style w:type="character" w:customStyle="1" w:styleId="css-1g9q2al">
    <w:name w:val="css-1g9q2al"/>
    <w:basedOn w:val="Fontepargpadro"/>
    <w:rsid w:val="00B5142F"/>
  </w:style>
  <w:style w:type="character" w:styleId="nfase">
    <w:name w:val="Emphasis"/>
    <w:basedOn w:val="Fontepargpadro"/>
    <w:uiPriority w:val="20"/>
    <w:qFormat/>
    <w:rsid w:val="00EC083A"/>
    <w:rPr>
      <w:i/>
      <w:iCs/>
    </w:rPr>
  </w:style>
  <w:style w:type="paragraph" w:styleId="NormalWeb">
    <w:name w:val="Normal (Web)"/>
    <w:basedOn w:val="Normal"/>
    <w:uiPriority w:val="99"/>
    <w:unhideWhenUsed/>
    <w:rsid w:val="00EC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A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givieira@gmail.com" TargetMode="External"/><Relationship Id="rId13" Type="http://schemas.openxmlformats.org/officeDocument/2006/relationships/hyperlink" Target="mailto:gabicamposdvm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eatrizcupolilo@gmail.com" TargetMode="External"/><Relationship Id="rId17" Type="http://schemas.openxmlformats.org/officeDocument/2006/relationships/hyperlink" Target="https://doi.org/10.1016/j.micinf.2018.06.0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ana_ramos12@hot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ianecastelobranco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asx26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keilla.sandrele@hotmai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iuliagivieira@gmail.com" TargetMode="External"/><Relationship Id="rId14" Type="http://schemas.openxmlformats.org/officeDocument/2006/relationships/hyperlink" Target="mailto:figueiredo.joaopaulo@yahoo.com.br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96BC-67F8-416E-B90F-D9DBB44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2417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4</cp:revision>
  <cp:lastPrinted>2022-08-12T03:24:00Z</cp:lastPrinted>
  <dcterms:created xsi:type="dcterms:W3CDTF">2024-12-22T21:13:00Z</dcterms:created>
  <dcterms:modified xsi:type="dcterms:W3CDTF">2024-12-23T15:18:00Z</dcterms:modified>
</cp:coreProperties>
</file>