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F5DA6" w14:textId="77777777" w:rsidR="00200F4E" w:rsidRPr="00200F4E" w:rsidRDefault="00200F4E" w:rsidP="009E79C2">
      <w:pPr>
        <w:spacing w:after="0" w:line="240" w:lineRule="auto"/>
        <w:jc w:val="center"/>
        <w:rPr>
          <w:rFonts w:ascii="Times New Roman" w:eastAsia="Times New Roman" w:hAnsi="Times New Roman" w:cs="Times New Roman"/>
          <w:b/>
          <w:bCs/>
          <w:color w:val="000000" w:themeColor="text1"/>
          <w:lang w:val="pt-BR" w:eastAsia="tr-TR"/>
        </w:rPr>
      </w:pPr>
      <w:r w:rsidRPr="00200F4E">
        <w:rPr>
          <w:rFonts w:ascii="Times New Roman" w:eastAsia="Times New Roman" w:hAnsi="Times New Roman" w:cs="Times New Roman"/>
          <w:b/>
          <w:bCs/>
          <w:color w:val="000000" w:themeColor="text1"/>
          <w:lang w:val="pt-BR" w:eastAsia="tr-TR"/>
        </w:rPr>
        <w:t>ORGANIZAÇÃO DA INFORMAÇÃO E DO CONHECIMENTO</w:t>
      </w:r>
    </w:p>
    <w:p w14:paraId="59288757" w14:textId="77777777" w:rsidR="00200F4E" w:rsidRPr="00200F4E" w:rsidRDefault="00200F4E" w:rsidP="009E79C2">
      <w:pPr>
        <w:spacing w:after="0" w:line="240" w:lineRule="auto"/>
        <w:jc w:val="center"/>
        <w:rPr>
          <w:rFonts w:ascii="Times New Roman" w:eastAsia="Times New Roman" w:hAnsi="Times New Roman" w:cs="Times New Roman"/>
          <w:b/>
          <w:bCs/>
          <w:color w:val="000000" w:themeColor="text1"/>
          <w:lang w:val="pt-BR" w:eastAsia="tr-TR"/>
        </w:rPr>
      </w:pPr>
      <w:r w:rsidRPr="00200F4E">
        <w:rPr>
          <w:rFonts w:ascii="Times New Roman" w:eastAsia="Times New Roman" w:hAnsi="Times New Roman" w:cs="Times New Roman"/>
          <w:b/>
          <w:bCs/>
          <w:color w:val="000000" w:themeColor="text1"/>
          <w:lang w:val="pt-BR" w:eastAsia="tr-TR"/>
        </w:rPr>
        <w:t>Centro de Memória: Experiências Brasil, Portugal e Espanha</w:t>
      </w:r>
    </w:p>
    <w:p w14:paraId="32C92223" w14:textId="77777777" w:rsidR="00200F4E" w:rsidRPr="00200F4E" w:rsidRDefault="00200F4E" w:rsidP="00DF73E8">
      <w:pPr>
        <w:spacing w:after="120" w:line="240" w:lineRule="auto"/>
        <w:jc w:val="center"/>
        <w:textAlignment w:val="baseline"/>
        <w:rPr>
          <w:rFonts w:ascii="Times New Roman" w:hAnsi="Times New Roman" w:cs="Times New Roman"/>
          <w:sz w:val="18"/>
          <w:szCs w:val="18"/>
          <w:lang w:val="pt-BR"/>
        </w:rPr>
      </w:pPr>
    </w:p>
    <w:p w14:paraId="409171A2" w14:textId="77777777" w:rsidR="009E79C2" w:rsidRDefault="009E79C2" w:rsidP="0084788C">
      <w:pPr>
        <w:autoSpaceDE w:val="0"/>
        <w:autoSpaceDN w:val="0"/>
        <w:adjustRightInd w:val="0"/>
        <w:spacing w:after="0" w:line="240" w:lineRule="auto"/>
        <w:jc w:val="center"/>
        <w:rPr>
          <w:rFonts w:ascii="Times New Roman" w:eastAsia="CambriaMath" w:hAnsi="Times New Roman" w:cs="Times New Roman"/>
          <w:bCs/>
          <w:sz w:val="20"/>
          <w:szCs w:val="20"/>
        </w:rPr>
      </w:pPr>
    </w:p>
    <w:p w14:paraId="52026C5F" w14:textId="5E536689" w:rsidR="00DF73E8" w:rsidRPr="0084788C" w:rsidRDefault="006715D2" w:rsidP="0084788C">
      <w:pPr>
        <w:autoSpaceDE w:val="0"/>
        <w:autoSpaceDN w:val="0"/>
        <w:adjustRightInd w:val="0"/>
        <w:spacing w:after="0" w:line="240" w:lineRule="auto"/>
        <w:jc w:val="center"/>
        <w:rPr>
          <w:rFonts w:ascii="Times New Roman" w:eastAsia="CambriaMath" w:hAnsi="Times New Roman" w:cs="Times New Roman"/>
          <w:bCs/>
          <w:sz w:val="20"/>
          <w:szCs w:val="20"/>
        </w:rPr>
      </w:pPr>
      <w:r>
        <w:rPr>
          <w:rFonts w:ascii="Times New Roman" w:eastAsia="CambriaMath" w:hAnsi="Times New Roman" w:cs="Times New Roman"/>
          <w:bCs/>
          <w:sz w:val="20"/>
          <w:szCs w:val="20"/>
        </w:rPr>
        <w:t xml:space="preserve">Autor </w:t>
      </w:r>
      <w:r w:rsidR="00DF73E8">
        <w:rPr>
          <w:rFonts w:ascii="Times New Roman" w:eastAsia="CambriaMath" w:hAnsi="Times New Roman" w:cs="Times New Roman"/>
          <w:bCs/>
          <w:sz w:val="20"/>
          <w:szCs w:val="20"/>
        </w:rPr>
        <w:t>University</w:t>
      </w:r>
      <w:r>
        <w:rPr>
          <w:rFonts w:ascii="Times New Roman" w:eastAsia="CambriaMath" w:hAnsi="Times New Roman" w:cs="Times New Roman"/>
          <w:bCs/>
          <w:sz w:val="20"/>
          <w:szCs w:val="20"/>
        </w:rPr>
        <w:t xml:space="preserve"> XX</w:t>
      </w:r>
      <w:r w:rsidR="00DF73E8">
        <w:rPr>
          <w:rFonts w:ascii="Times New Roman" w:eastAsia="CambriaMath" w:hAnsi="Times New Roman" w:cs="Times New Roman"/>
          <w:bCs/>
          <w:sz w:val="20"/>
          <w:szCs w:val="20"/>
        </w:rPr>
        <w:t>, Faculty of Xxxxxxx, Department of Xxxxxxxxx,</w:t>
      </w:r>
      <w:r>
        <w:rPr>
          <w:rFonts w:ascii="Times New Roman" w:eastAsia="CambriaMath" w:hAnsi="Times New Roman" w:cs="Times New Roman"/>
          <w:bCs/>
          <w:sz w:val="20"/>
          <w:szCs w:val="20"/>
        </w:rPr>
        <w:t xml:space="preserve"> Country </w:t>
      </w:r>
      <w:r w:rsidR="00DF73E8">
        <w:rPr>
          <w:rFonts w:ascii="Times New Roman" w:eastAsia="CambriaMath" w:hAnsi="Times New Roman" w:cs="Times New Roman"/>
          <w:b/>
          <w:bCs/>
          <w:sz w:val="20"/>
          <w:szCs w:val="20"/>
        </w:rPr>
        <w:t>(</w:t>
      </w:r>
      <w:r w:rsidR="00DF73E8">
        <w:rPr>
          <w:rFonts w:ascii="Times New Roman" w:eastAsia="CambriaMath" w:hAnsi="Times New Roman" w:cs="Times New Roman"/>
          <w:sz w:val="20"/>
          <w:szCs w:val="20"/>
        </w:rPr>
        <w:t xml:space="preserve">Responsible </w:t>
      </w:r>
      <w:proofErr w:type="gramStart"/>
      <w:r w:rsidR="00DF73E8">
        <w:rPr>
          <w:rFonts w:ascii="Times New Roman" w:eastAsia="CambriaMath" w:hAnsi="Times New Roman" w:cs="Times New Roman"/>
          <w:sz w:val="20"/>
          <w:szCs w:val="20"/>
        </w:rPr>
        <w:t>Author)</w:t>
      </w:r>
      <w:r>
        <w:rPr>
          <w:rFonts w:ascii="Times New Roman" w:eastAsia="CambriaMath" w:hAnsi="Times New Roman" w:cs="Times New Roman"/>
          <w:sz w:val="20"/>
          <w:szCs w:val="20"/>
        </w:rPr>
        <w:t xml:space="preserve">   </w:t>
      </w:r>
      <w:proofErr w:type="gramEnd"/>
      <w:r>
        <w:rPr>
          <w:rFonts w:ascii="Times New Roman" w:eastAsia="CambriaMath" w:hAnsi="Times New Roman" w:cs="Times New Roman"/>
          <w:sz w:val="20"/>
          <w:szCs w:val="20"/>
        </w:rPr>
        <w:t xml:space="preserve">       </w:t>
      </w:r>
      <w:r w:rsidR="00DF73E8">
        <w:rPr>
          <w:rFonts w:ascii="Times New Roman" w:eastAsia="CambriaMath" w:hAnsi="Times New Roman" w:cs="Times New Roman"/>
          <w:sz w:val="20"/>
          <w:szCs w:val="20"/>
        </w:rPr>
        <w:t xml:space="preserve"> </w:t>
      </w:r>
      <w:r w:rsidR="00DF73E8">
        <w:rPr>
          <w:rFonts w:ascii="Times New Roman" w:eastAsia="Garamond" w:hAnsi="Times New Roman" w:cs="Times New Roman"/>
          <w:bCs/>
          <w:sz w:val="20"/>
          <w:szCs w:val="20"/>
        </w:rPr>
        <w:t>ORCID:</w:t>
      </w:r>
      <w:r w:rsidR="00DF73E8">
        <w:rPr>
          <w:rFonts w:ascii="Times New Roman" w:hAnsi="Times New Roman" w:cs="Times New Roman"/>
          <w:bCs/>
          <w:sz w:val="20"/>
          <w:szCs w:val="20"/>
        </w:rPr>
        <w:t xml:space="preserve"> XXXX-XXXX-XXXX</w:t>
      </w:r>
    </w:p>
    <w:p w14:paraId="420463F6" w14:textId="058E3CAD" w:rsidR="00DF73E8" w:rsidRDefault="00DF73E8" w:rsidP="00DF73E8">
      <w:pPr>
        <w:autoSpaceDE w:val="0"/>
        <w:autoSpaceDN w:val="0"/>
        <w:adjustRightInd w:val="0"/>
        <w:spacing w:after="120" w:line="240" w:lineRule="auto"/>
        <w:jc w:val="center"/>
        <w:rPr>
          <w:rFonts w:ascii="Times New Roman" w:hAnsi="Times New Roman" w:cs="Times New Roman"/>
          <w:b/>
          <w:bCs/>
        </w:rPr>
      </w:pPr>
    </w:p>
    <w:p w14:paraId="74BD12AA" w14:textId="77777777" w:rsidR="006715D2" w:rsidRDefault="006715D2" w:rsidP="00DF73E8">
      <w:pPr>
        <w:autoSpaceDE w:val="0"/>
        <w:autoSpaceDN w:val="0"/>
        <w:adjustRightInd w:val="0"/>
        <w:spacing w:after="0" w:line="240" w:lineRule="auto"/>
        <w:jc w:val="center"/>
        <w:rPr>
          <w:rFonts w:ascii="Times New Roman" w:eastAsia="CambriaMath" w:hAnsi="Times New Roman" w:cs="Times New Roman"/>
          <w:b/>
          <w:bCs/>
          <w:sz w:val="20"/>
          <w:szCs w:val="20"/>
        </w:rPr>
      </w:pPr>
      <w:r>
        <w:rPr>
          <w:rFonts w:ascii="Times New Roman" w:eastAsia="CambriaMath" w:hAnsi="Times New Roman" w:cs="Times New Roman"/>
          <w:bCs/>
          <w:sz w:val="20"/>
          <w:szCs w:val="20"/>
        </w:rPr>
        <w:t xml:space="preserve">Autor University, Faculty of Xxxxxxx, Department of Xxxxxxxxx, Country </w:t>
      </w:r>
    </w:p>
    <w:p w14:paraId="49CEDBD8" w14:textId="53F4E334" w:rsidR="00DF73E8" w:rsidRDefault="006715D2" w:rsidP="00DF73E8">
      <w:pPr>
        <w:autoSpaceDE w:val="0"/>
        <w:autoSpaceDN w:val="0"/>
        <w:adjustRightInd w:val="0"/>
        <w:spacing w:after="0" w:line="240" w:lineRule="auto"/>
        <w:jc w:val="center"/>
        <w:rPr>
          <w:rFonts w:ascii="Times New Roman" w:hAnsi="Times New Roman" w:cs="Times New Roman"/>
          <w:bCs/>
          <w:sz w:val="20"/>
          <w:szCs w:val="20"/>
        </w:rPr>
      </w:pPr>
      <w:r>
        <w:rPr>
          <w:rFonts w:ascii="Times New Roman" w:eastAsia="CambriaMath" w:hAnsi="Times New Roman" w:cs="Times New Roman"/>
          <w:sz w:val="20"/>
          <w:szCs w:val="20"/>
        </w:rPr>
        <w:t xml:space="preserve">       </w:t>
      </w:r>
      <w:r w:rsidR="00DF73E8">
        <w:rPr>
          <w:rFonts w:ascii="Times New Roman" w:eastAsia="Garamond" w:hAnsi="Times New Roman" w:cs="Times New Roman"/>
          <w:bCs/>
          <w:sz w:val="20"/>
          <w:szCs w:val="20"/>
        </w:rPr>
        <w:t>ORCID:</w:t>
      </w:r>
      <w:r w:rsidR="00DF73E8">
        <w:rPr>
          <w:rFonts w:ascii="Times New Roman" w:hAnsi="Times New Roman" w:cs="Times New Roman"/>
          <w:bCs/>
          <w:sz w:val="20"/>
          <w:szCs w:val="20"/>
        </w:rPr>
        <w:t xml:space="preserve"> XXXX-XXXX-XXXX</w:t>
      </w:r>
    </w:p>
    <w:p w14:paraId="5F729BBA" w14:textId="77777777" w:rsidR="006715D2" w:rsidRDefault="006715D2" w:rsidP="00DF73E8">
      <w:pPr>
        <w:autoSpaceDE w:val="0"/>
        <w:autoSpaceDN w:val="0"/>
        <w:adjustRightInd w:val="0"/>
        <w:spacing w:after="0" w:line="240" w:lineRule="auto"/>
        <w:jc w:val="center"/>
        <w:rPr>
          <w:rFonts w:ascii="Times New Roman" w:hAnsi="Times New Roman" w:cs="Times New Roman"/>
          <w:bCs/>
          <w:sz w:val="20"/>
          <w:szCs w:val="20"/>
        </w:rPr>
      </w:pPr>
    </w:p>
    <w:p w14:paraId="5A3C8568" w14:textId="77777777" w:rsidR="009E79C2" w:rsidRDefault="009E79C2" w:rsidP="001263B1">
      <w:pPr>
        <w:spacing w:before="120" w:after="120" w:line="300" w:lineRule="auto"/>
        <w:rPr>
          <w:rFonts w:ascii="Times New Roman" w:hAnsi="Times New Roman" w:cs="Times New Roman"/>
          <w:b/>
          <w:szCs w:val="24"/>
          <w:lang w:val="pt-BR"/>
        </w:rPr>
      </w:pPr>
    </w:p>
    <w:p w14:paraId="75DA4530" w14:textId="26C121DB" w:rsidR="006715D2" w:rsidRPr="006715D2" w:rsidRDefault="006715D2" w:rsidP="001263B1">
      <w:pPr>
        <w:spacing w:before="120" w:after="120" w:line="300" w:lineRule="auto"/>
        <w:rPr>
          <w:rFonts w:ascii="Times New Roman" w:hAnsi="Times New Roman" w:cs="Times New Roman"/>
          <w:b/>
          <w:szCs w:val="24"/>
          <w:lang w:val="pt-BR"/>
        </w:rPr>
      </w:pPr>
      <w:r w:rsidRPr="006715D2">
        <w:rPr>
          <w:rFonts w:ascii="Times New Roman" w:hAnsi="Times New Roman" w:cs="Times New Roman"/>
          <w:b/>
          <w:szCs w:val="24"/>
          <w:lang w:val="pt-BR"/>
        </w:rPr>
        <w:t>Resumo</w:t>
      </w:r>
    </w:p>
    <w:p w14:paraId="6264931E" w14:textId="7A7FF90D" w:rsidR="00F3301B" w:rsidRPr="00200F4E" w:rsidRDefault="00F3301B" w:rsidP="00F3301B">
      <w:pPr>
        <w:spacing w:before="120" w:after="120" w:line="300" w:lineRule="auto"/>
        <w:jc w:val="both"/>
        <w:rPr>
          <w:rFonts w:ascii="Times New Roman" w:hAnsi="Times New Roman" w:cs="Times New Roman"/>
          <w:szCs w:val="24"/>
          <w:lang w:val="pt-BR"/>
        </w:rPr>
      </w:pPr>
      <w:r w:rsidRPr="00200F4E">
        <w:rPr>
          <w:rFonts w:ascii="Times New Roman" w:hAnsi="Times New Roman" w:cs="Times New Roman"/>
          <w:szCs w:val="24"/>
          <w:lang w:val="pt-BR"/>
        </w:rPr>
        <w:t xml:space="preserve">Este artigo apresenta uma análise comparada de práticas de organização da informação e do conhecimento em Centros de Memória situados no Brasil, Portugal e Espanha. A partir de uma abordagem qualitativa e exploratória, são examinados estudos de caso institucionais que evidenciam </w:t>
      </w:r>
      <w:r>
        <w:rPr>
          <w:rFonts w:ascii="Times New Roman" w:hAnsi="Times New Roman" w:cs="Times New Roman"/>
          <w:szCs w:val="24"/>
          <w:lang w:val="pt-BR"/>
        </w:rPr>
        <w:t xml:space="preserve">uso de tecnologias, </w:t>
      </w:r>
      <w:r w:rsidRPr="00200F4E">
        <w:rPr>
          <w:rFonts w:ascii="Times New Roman" w:hAnsi="Times New Roman" w:cs="Times New Roman"/>
          <w:szCs w:val="24"/>
          <w:lang w:val="pt-BR"/>
        </w:rPr>
        <w:t xml:space="preserve">estratégias de preservação, descrição, acesso e difusão de acervos documentais e </w:t>
      </w:r>
      <w:r>
        <w:rPr>
          <w:rFonts w:ascii="Times New Roman" w:hAnsi="Times New Roman" w:cs="Times New Roman"/>
          <w:szCs w:val="24"/>
          <w:lang w:val="pt-BR"/>
        </w:rPr>
        <w:t xml:space="preserve">de memória. </w:t>
      </w:r>
      <w:r w:rsidRPr="00200F4E">
        <w:rPr>
          <w:rFonts w:ascii="Times New Roman" w:hAnsi="Times New Roman" w:cs="Times New Roman"/>
          <w:szCs w:val="24"/>
          <w:lang w:val="pt-BR"/>
        </w:rPr>
        <w:t xml:space="preserve"> O referencial teórico articula os campos da Ciência da Informação, dos Estudos da Memória e da Curadoria Digital, destacando a importância dos centros de memória como agentes de mediação cultural e produção de sentidos históricos. Os resultados indicam convergências e especificidades nas políticas adotadas, revelando a importância do diálogo internacional na consolidação de práticas sustentáveis de gestão da memória. A pesquisa contribui para a reflexão crítica sobre os desafios da preservação digital e para a valorização das memórias sociais e institucionais no contexto ibero-americano.</w:t>
      </w:r>
    </w:p>
    <w:p w14:paraId="476CCE80" w14:textId="0A4E4B42" w:rsidR="00F3301B" w:rsidRPr="00200F4E" w:rsidRDefault="00F3301B" w:rsidP="00F3301B">
      <w:pPr>
        <w:spacing w:before="120" w:after="120" w:line="300" w:lineRule="auto"/>
        <w:jc w:val="both"/>
        <w:rPr>
          <w:rFonts w:ascii="Times New Roman" w:hAnsi="Times New Roman" w:cs="Times New Roman"/>
          <w:szCs w:val="24"/>
          <w:lang w:val="pt-BR"/>
        </w:rPr>
      </w:pPr>
      <w:r w:rsidRPr="00200F4E">
        <w:rPr>
          <w:rFonts w:ascii="Times New Roman" w:hAnsi="Times New Roman" w:cs="Times New Roman"/>
          <w:b/>
          <w:bCs/>
          <w:szCs w:val="24"/>
          <w:lang w:val="pt-BR"/>
        </w:rPr>
        <w:t>Palavras-chave</w:t>
      </w:r>
      <w:r w:rsidRPr="00200F4E">
        <w:rPr>
          <w:rFonts w:ascii="Times New Roman" w:hAnsi="Times New Roman" w:cs="Times New Roman"/>
          <w:szCs w:val="24"/>
          <w:lang w:val="pt-BR"/>
        </w:rPr>
        <w:t xml:space="preserve">: Organização da Informação; Centros de Memória; </w:t>
      </w:r>
      <w:r>
        <w:rPr>
          <w:rFonts w:ascii="Times New Roman" w:hAnsi="Times New Roman" w:cs="Times New Roman"/>
          <w:szCs w:val="24"/>
          <w:lang w:val="pt-BR"/>
        </w:rPr>
        <w:t xml:space="preserve">Curadoria Digital; </w:t>
      </w:r>
      <w:r w:rsidRPr="00200F4E">
        <w:rPr>
          <w:rFonts w:ascii="Times New Roman" w:hAnsi="Times New Roman" w:cs="Times New Roman"/>
          <w:szCs w:val="24"/>
          <w:lang w:val="pt-BR"/>
        </w:rPr>
        <w:t>Preservação Digital; Memória Institucional; Brasil, Portugal e Espanha.</w:t>
      </w:r>
    </w:p>
    <w:p w14:paraId="28ADC7F7" w14:textId="77777777" w:rsidR="009E79C2" w:rsidRDefault="009E79C2" w:rsidP="009E79C2">
      <w:pPr>
        <w:spacing w:after="0" w:line="360" w:lineRule="auto"/>
        <w:jc w:val="center"/>
        <w:rPr>
          <w:rFonts w:ascii="Times New Roman" w:eastAsia="Times New Roman" w:hAnsi="Times New Roman" w:cs="Times New Roman"/>
          <w:b/>
          <w:bCs/>
          <w:color w:val="000000" w:themeColor="text1"/>
          <w:lang w:val="en-US" w:eastAsia="tr-TR"/>
        </w:rPr>
      </w:pPr>
    </w:p>
    <w:p w14:paraId="7641FFBC" w14:textId="1425EBDC" w:rsidR="009E79C2" w:rsidRPr="009E79C2" w:rsidRDefault="009E79C2" w:rsidP="009E79C2">
      <w:pPr>
        <w:spacing w:after="0" w:line="240" w:lineRule="auto"/>
        <w:jc w:val="center"/>
        <w:rPr>
          <w:rFonts w:ascii="Times New Roman" w:eastAsia="Times New Roman" w:hAnsi="Times New Roman" w:cs="Times New Roman"/>
          <w:b/>
          <w:bCs/>
          <w:color w:val="000000" w:themeColor="text1"/>
          <w:lang w:val="en-US" w:eastAsia="tr-TR"/>
        </w:rPr>
      </w:pPr>
      <w:r w:rsidRPr="00200F4E">
        <w:rPr>
          <w:rFonts w:ascii="Times New Roman" w:eastAsia="Times New Roman" w:hAnsi="Times New Roman" w:cs="Times New Roman"/>
          <w:b/>
          <w:bCs/>
          <w:color w:val="000000" w:themeColor="text1"/>
          <w:lang w:val="en-US" w:eastAsia="tr-TR"/>
        </w:rPr>
        <w:t>INFORMATION AND KNOWLEDGE ORGANIZATION IN MEMORY CENTERS</w:t>
      </w:r>
    </w:p>
    <w:p w14:paraId="5CFCCCF3" w14:textId="77777777" w:rsidR="009E79C2" w:rsidRPr="009E79C2" w:rsidRDefault="009E79C2" w:rsidP="009E79C2">
      <w:pPr>
        <w:spacing w:after="0" w:line="240" w:lineRule="auto"/>
        <w:jc w:val="center"/>
        <w:rPr>
          <w:rFonts w:ascii="Times New Roman" w:eastAsia="Times New Roman" w:hAnsi="Times New Roman" w:cs="Times New Roman"/>
          <w:b/>
          <w:bCs/>
          <w:color w:val="000000" w:themeColor="text1"/>
          <w:lang w:val="en-US" w:eastAsia="tr-TR"/>
        </w:rPr>
      </w:pPr>
      <w:r w:rsidRPr="00200F4E">
        <w:rPr>
          <w:rFonts w:ascii="Times New Roman" w:eastAsia="Times New Roman" w:hAnsi="Times New Roman" w:cs="Times New Roman"/>
          <w:b/>
          <w:bCs/>
          <w:color w:val="000000" w:themeColor="text1"/>
          <w:lang w:val="en-US" w:eastAsia="tr-TR"/>
        </w:rPr>
        <w:t>Experiences from Brazil, Portugal, and Spain</w:t>
      </w:r>
    </w:p>
    <w:p w14:paraId="666F999A" w14:textId="77777777" w:rsidR="00F3301B" w:rsidRPr="009E79C2" w:rsidRDefault="00F3301B" w:rsidP="001263B1">
      <w:pPr>
        <w:spacing w:before="120" w:after="120" w:line="300" w:lineRule="auto"/>
        <w:jc w:val="both"/>
        <w:rPr>
          <w:rFonts w:ascii="Times New Roman" w:hAnsi="Times New Roman" w:cs="Times New Roman"/>
          <w:szCs w:val="24"/>
          <w:lang w:val="en-US"/>
        </w:rPr>
      </w:pPr>
    </w:p>
    <w:p w14:paraId="7C251DDD" w14:textId="77777777" w:rsidR="006715D2" w:rsidRPr="006715D2" w:rsidRDefault="006715D2" w:rsidP="006715D2">
      <w:pPr>
        <w:spacing w:before="120" w:after="120" w:line="300" w:lineRule="auto"/>
        <w:rPr>
          <w:rFonts w:ascii="Times New Roman" w:hAnsi="Times New Roman" w:cs="Times New Roman"/>
          <w:b/>
          <w:szCs w:val="24"/>
          <w:lang w:val="en-US"/>
        </w:rPr>
      </w:pPr>
      <w:r w:rsidRPr="006715D2">
        <w:rPr>
          <w:rFonts w:ascii="Times New Roman" w:hAnsi="Times New Roman" w:cs="Times New Roman"/>
          <w:b/>
          <w:szCs w:val="24"/>
          <w:lang w:val="en-US"/>
        </w:rPr>
        <w:t>Abstract</w:t>
      </w:r>
    </w:p>
    <w:p w14:paraId="69338194" w14:textId="2098441C" w:rsidR="00F3301B" w:rsidRPr="00200F4E" w:rsidRDefault="00F3301B" w:rsidP="00F3301B">
      <w:pPr>
        <w:spacing w:before="120" w:after="120" w:line="300" w:lineRule="auto"/>
        <w:jc w:val="both"/>
        <w:rPr>
          <w:rFonts w:ascii="Times New Roman" w:hAnsi="Times New Roman" w:cs="Times New Roman"/>
          <w:szCs w:val="24"/>
          <w:lang w:val="en-US"/>
        </w:rPr>
      </w:pPr>
      <w:r w:rsidRPr="00200F4E">
        <w:rPr>
          <w:rFonts w:ascii="Times New Roman" w:hAnsi="Times New Roman" w:cs="Times New Roman"/>
          <w:szCs w:val="24"/>
          <w:lang w:val="en-US"/>
        </w:rPr>
        <w:t xml:space="preserve">This article presents a comparative analysis of information and knowledge organization practices in Memory Centers located in Brazil, Portugal, and Spain. Using a qualitative and exploratory approach, the study examines institutional case studies that highlight </w:t>
      </w:r>
      <w:proofErr w:type="gramStart"/>
      <w:r>
        <w:rPr>
          <w:rFonts w:ascii="Times New Roman" w:hAnsi="Times New Roman" w:cs="Times New Roman"/>
          <w:szCs w:val="24"/>
          <w:lang w:val="en-US"/>
        </w:rPr>
        <w:t>the technology</w:t>
      </w:r>
      <w:proofErr w:type="gramEnd"/>
      <w:r>
        <w:rPr>
          <w:rFonts w:ascii="Times New Roman" w:hAnsi="Times New Roman" w:cs="Times New Roman"/>
          <w:szCs w:val="24"/>
          <w:lang w:val="en-US"/>
        </w:rPr>
        <w:t xml:space="preserve"> use, </w:t>
      </w:r>
      <w:r w:rsidRPr="00200F4E">
        <w:rPr>
          <w:rFonts w:ascii="Times New Roman" w:hAnsi="Times New Roman" w:cs="Times New Roman"/>
          <w:szCs w:val="24"/>
          <w:lang w:val="en-US"/>
        </w:rPr>
        <w:t>strategies for preservation, description, access, and dissemination of documentary and heritage collections. The theoretical framework brings together Information Science, Memory Studies, and Digital Curation, emphasizing the role of memory centers as cultural mediators and agents of historical meaning-making. The results reveal both convergences and particularities in the policies adopted, underscoring the importance of international dialogue in consolidating sustainable memory management practices. This research contributes to a critical reflection on the challenges of digital preservation and the promotion of social and institutional memories in the Ibero-American context.</w:t>
      </w:r>
    </w:p>
    <w:p w14:paraId="77FEF2B0" w14:textId="41392664" w:rsidR="00F3301B" w:rsidRPr="00200F4E" w:rsidRDefault="00F3301B" w:rsidP="00F3301B">
      <w:pPr>
        <w:spacing w:before="120" w:after="120" w:line="300" w:lineRule="auto"/>
        <w:jc w:val="both"/>
        <w:rPr>
          <w:rFonts w:ascii="Times New Roman" w:hAnsi="Times New Roman" w:cs="Times New Roman"/>
          <w:szCs w:val="24"/>
          <w:lang w:val="en-US"/>
        </w:rPr>
      </w:pPr>
      <w:r w:rsidRPr="00200F4E">
        <w:rPr>
          <w:rFonts w:ascii="Times New Roman" w:hAnsi="Times New Roman" w:cs="Times New Roman"/>
          <w:b/>
          <w:bCs/>
          <w:szCs w:val="24"/>
          <w:lang w:val="en-US"/>
        </w:rPr>
        <w:t>Keywords</w:t>
      </w:r>
      <w:r w:rsidRPr="00200F4E">
        <w:rPr>
          <w:rFonts w:ascii="Times New Roman" w:hAnsi="Times New Roman" w:cs="Times New Roman"/>
          <w:szCs w:val="24"/>
          <w:lang w:val="en-US"/>
        </w:rPr>
        <w:t xml:space="preserve">: Information Organization; Memory Centers; </w:t>
      </w:r>
      <w:r>
        <w:rPr>
          <w:rFonts w:ascii="Times New Roman" w:hAnsi="Times New Roman" w:cs="Times New Roman"/>
          <w:szCs w:val="24"/>
          <w:lang w:val="en-US"/>
        </w:rPr>
        <w:t xml:space="preserve">Digital Curation; </w:t>
      </w:r>
      <w:r w:rsidRPr="00200F4E">
        <w:rPr>
          <w:rFonts w:ascii="Times New Roman" w:hAnsi="Times New Roman" w:cs="Times New Roman"/>
          <w:szCs w:val="24"/>
          <w:lang w:val="en-US"/>
        </w:rPr>
        <w:t>Digital Preservation; Institutional Memory; Brazil, Portugal, and Spain.</w:t>
      </w:r>
    </w:p>
    <w:p w14:paraId="17B6C311" w14:textId="5F111F1C" w:rsidR="00200F4E" w:rsidRPr="00200F4E" w:rsidRDefault="00200F4E" w:rsidP="00200F4E">
      <w:pPr>
        <w:spacing w:before="120" w:after="120" w:line="300" w:lineRule="auto"/>
        <w:jc w:val="both"/>
        <w:rPr>
          <w:rFonts w:ascii="Times New Roman" w:hAnsi="Times New Roman" w:cs="Times New Roman"/>
          <w:szCs w:val="24"/>
          <w:lang w:val="pt-BR"/>
        </w:rPr>
      </w:pPr>
    </w:p>
    <w:p w14:paraId="52D15FD9" w14:textId="4390DAB1" w:rsidR="00C52EB3" w:rsidRPr="00C52EB3" w:rsidRDefault="00C52EB3" w:rsidP="00C52EB3">
      <w:pPr>
        <w:spacing w:after="0" w:line="240" w:lineRule="auto"/>
        <w:jc w:val="center"/>
        <w:rPr>
          <w:rFonts w:ascii="Times New Roman" w:eastAsia="Times New Roman" w:hAnsi="Times New Roman" w:cs="Times New Roman"/>
          <w:b/>
          <w:bCs/>
          <w:color w:val="000000" w:themeColor="text1"/>
          <w:sz w:val="20"/>
          <w:szCs w:val="20"/>
          <w:lang w:val="pt-BR" w:eastAsia="tr-TR"/>
        </w:rPr>
      </w:pPr>
      <w:r w:rsidRPr="00C52EB3">
        <w:rPr>
          <w:rFonts w:ascii="Times New Roman" w:eastAsia="Times New Roman" w:hAnsi="Times New Roman" w:cs="Times New Roman"/>
          <w:b/>
          <w:bCs/>
          <w:color w:val="000000" w:themeColor="text1"/>
          <w:sz w:val="20"/>
          <w:szCs w:val="20"/>
          <w:lang w:val="pt-BR" w:eastAsia="tr-TR"/>
        </w:rPr>
        <w:t xml:space="preserve">ORGANIZACIÓN DE LA INFORMACIÓN Y EL CONOCIMIENTO EN CENTROS DE </w:t>
      </w:r>
      <w:proofErr w:type="gramStart"/>
      <w:r w:rsidRPr="00C52EB3">
        <w:rPr>
          <w:rFonts w:ascii="Times New Roman" w:eastAsia="Times New Roman" w:hAnsi="Times New Roman" w:cs="Times New Roman"/>
          <w:b/>
          <w:bCs/>
          <w:color w:val="000000" w:themeColor="text1"/>
          <w:sz w:val="20"/>
          <w:szCs w:val="20"/>
          <w:lang w:val="pt-BR" w:eastAsia="tr-TR"/>
        </w:rPr>
        <w:t>MEMORIA</w:t>
      </w:r>
      <w:proofErr w:type="gramEnd"/>
    </w:p>
    <w:p w14:paraId="596618F9" w14:textId="4556E5DE" w:rsidR="00200F4E" w:rsidRPr="00200F4E" w:rsidRDefault="00200F4E" w:rsidP="00C52EB3">
      <w:pPr>
        <w:spacing w:after="0" w:line="240" w:lineRule="auto"/>
        <w:jc w:val="center"/>
        <w:rPr>
          <w:rFonts w:ascii="Times New Roman" w:hAnsi="Times New Roman" w:cs="Times New Roman"/>
          <w:szCs w:val="24"/>
          <w:lang w:val="pt-BR"/>
        </w:rPr>
      </w:pPr>
      <w:r w:rsidRPr="00200F4E">
        <w:rPr>
          <w:rFonts w:ascii="Times New Roman" w:eastAsia="Times New Roman" w:hAnsi="Times New Roman" w:cs="Times New Roman"/>
          <w:b/>
          <w:bCs/>
          <w:color w:val="000000" w:themeColor="text1"/>
          <w:lang w:val="pt-BR" w:eastAsia="tr-TR"/>
        </w:rPr>
        <w:t xml:space="preserve">Experiencias de Brasil, Portugal y </w:t>
      </w:r>
      <w:proofErr w:type="spellStart"/>
      <w:r w:rsidRPr="00200F4E">
        <w:rPr>
          <w:rFonts w:ascii="Times New Roman" w:eastAsia="Times New Roman" w:hAnsi="Times New Roman" w:cs="Times New Roman"/>
          <w:b/>
          <w:bCs/>
          <w:color w:val="000000" w:themeColor="text1"/>
          <w:lang w:val="pt-BR" w:eastAsia="tr-TR"/>
        </w:rPr>
        <w:t>España</w:t>
      </w:r>
      <w:proofErr w:type="spellEnd"/>
    </w:p>
    <w:p w14:paraId="75361646" w14:textId="77777777" w:rsidR="00C52EB3" w:rsidRDefault="00C52EB3" w:rsidP="00200F4E">
      <w:pPr>
        <w:spacing w:before="120" w:after="120" w:line="300" w:lineRule="auto"/>
        <w:jc w:val="both"/>
        <w:rPr>
          <w:rFonts w:ascii="Times New Roman" w:hAnsi="Times New Roman" w:cs="Times New Roman"/>
          <w:szCs w:val="24"/>
          <w:lang w:val="pt-BR"/>
        </w:rPr>
      </w:pPr>
    </w:p>
    <w:p w14:paraId="3CD8F255" w14:textId="38384A08" w:rsidR="00200F4E" w:rsidRPr="00200F4E" w:rsidRDefault="00200F4E" w:rsidP="00200F4E">
      <w:pPr>
        <w:spacing w:before="120" w:after="120" w:line="300" w:lineRule="auto"/>
        <w:jc w:val="both"/>
        <w:rPr>
          <w:rFonts w:ascii="Times New Roman" w:hAnsi="Times New Roman" w:cs="Times New Roman"/>
          <w:szCs w:val="24"/>
          <w:lang w:val="es-ES"/>
        </w:rPr>
      </w:pPr>
      <w:r w:rsidRPr="00200F4E">
        <w:rPr>
          <w:rFonts w:ascii="Times New Roman" w:hAnsi="Times New Roman" w:cs="Times New Roman"/>
          <w:b/>
          <w:bCs/>
          <w:szCs w:val="24"/>
          <w:lang w:val="es-ES"/>
        </w:rPr>
        <w:t>Resumen</w:t>
      </w:r>
      <w:r w:rsidRPr="00200F4E">
        <w:rPr>
          <w:rFonts w:ascii="Times New Roman" w:hAnsi="Times New Roman" w:cs="Times New Roman"/>
          <w:b/>
          <w:bCs/>
          <w:szCs w:val="24"/>
          <w:lang w:val="es-ES"/>
        </w:rPr>
        <w:br/>
      </w:r>
      <w:r w:rsidRPr="00200F4E">
        <w:rPr>
          <w:rFonts w:ascii="Times New Roman" w:hAnsi="Times New Roman" w:cs="Times New Roman"/>
          <w:szCs w:val="24"/>
          <w:lang w:val="es-ES"/>
        </w:rPr>
        <w:t>Este artículo presenta un análisis comparativo de las prácticas de organización de la información y del conocimiento en Centros de Memoria ubicados en Brasil, Portugal y España. A través de un enfoque cualitativo y exploratorio, se examinan estudios de caso institucionales que revelan</w:t>
      </w:r>
      <w:r w:rsidR="00C52EB3">
        <w:rPr>
          <w:rFonts w:ascii="Times New Roman" w:hAnsi="Times New Roman" w:cs="Times New Roman"/>
          <w:szCs w:val="24"/>
          <w:lang w:val="es-ES"/>
        </w:rPr>
        <w:t xml:space="preserve"> </w:t>
      </w:r>
      <w:r w:rsidR="00C52EB3" w:rsidRPr="00C52EB3">
        <w:rPr>
          <w:rFonts w:ascii="Times New Roman" w:hAnsi="Times New Roman" w:cs="Times New Roman"/>
          <w:szCs w:val="24"/>
          <w:lang w:val="pt-BR"/>
        </w:rPr>
        <w:t xml:space="preserve">uso de </w:t>
      </w:r>
      <w:proofErr w:type="spellStart"/>
      <w:proofErr w:type="gramStart"/>
      <w:r w:rsidR="00C52EB3" w:rsidRPr="00C52EB3">
        <w:rPr>
          <w:rFonts w:ascii="Times New Roman" w:hAnsi="Times New Roman" w:cs="Times New Roman"/>
          <w:szCs w:val="24"/>
          <w:lang w:val="pt-BR"/>
        </w:rPr>
        <w:t>tecnologías</w:t>
      </w:r>
      <w:proofErr w:type="spellEnd"/>
      <w:r w:rsidR="00C52EB3">
        <w:rPr>
          <w:rFonts w:ascii="Times New Roman" w:hAnsi="Times New Roman" w:cs="Times New Roman"/>
          <w:szCs w:val="24"/>
          <w:lang w:val="es-ES"/>
        </w:rPr>
        <w:t xml:space="preserve">, </w:t>
      </w:r>
      <w:r w:rsidRPr="00200F4E">
        <w:rPr>
          <w:rFonts w:ascii="Times New Roman" w:hAnsi="Times New Roman" w:cs="Times New Roman"/>
          <w:szCs w:val="24"/>
          <w:lang w:val="es-ES"/>
        </w:rPr>
        <w:t xml:space="preserve"> estrategias</w:t>
      </w:r>
      <w:proofErr w:type="gramEnd"/>
      <w:r w:rsidRPr="00200F4E">
        <w:rPr>
          <w:rFonts w:ascii="Times New Roman" w:hAnsi="Times New Roman" w:cs="Times New Roman"/>
          <w:szCs w:val="24"/>
          <w:lang w:val="es-ES"/>
        </w:rPr>
        <w:t xml:space="preserve"> de preservación, descripción, acceso y difusión de colecciones documentales y patrimoniales. El marco teórico articula los campos de la Ciencia de la Información, los Estudios de la Memoria y la Curaduría Digital, destacando la relevancia de los centros de memoria como agentes de mediación cultural y de construcción de significados históricos. Los resultados muestran convergencias y especificidades en las políticas adoptadas, y subrayan la importancia del diálogo internacional en la consolidación de prácticas sostenibles de gestión de la memoria. La investigación aporta una reflexión crítica sobre los desafíos de la preservación digital y la valorización de las memorias sociales e institucionales en el contexto iberoamericano.</w:t>
      </w:r>
    </w:p>
    <w:p w14:paraId="4BC3FEB8" w14:textId="77777777" w:rsidR="00C52EB3" w:rsidRDefault="00C52EB3" w:rsidP="00200F4E">
      <w:pPr>
        <w:spacing w:before="120" w:after="120" w:line="300" w:lineRule="auto"/>
        <w:jc w:val="both"/>
        <w:rPr>
          <w:rFonts w:ascii="Times New Roman" w:hAnsi="Times New Roman" w:cs="Times New Roman"/>
          <w:szCs w:val="24"/>
          <w:lang w:val="es-ES"/>
        </w:rPr>
      </w:pPr>
    </w:p>
    <w:p w14:paraId="69D5739A" w14:textId="666F90FB" w:rsidR="00200F4E" w:rsidRPr="00200F4E" w:rsidRDefault="00200F4E" w:rsidP="00200F4E">
      <w:pPr>
        <w:spacing w:before="120" w:after="120" w:line="300" w:lineRule="auto"/>
        <w:jc w:val="both"/>
        <w:rPr>
          <w:rFonts w:ascii="Times New Roman" w:hAnsi="Times New Roman" w:cs="Times New Roman"/>
          <w:szCs w:val="24"/>
          <w:lang w:val="es-ES"/>
        </w:rPr>
      </w:pPr>
      <w:r w:rsidRPr="00200F4E">
        <w:rPr>
          <w:rFonts w:ascii="Times New Roman" w:hAnsi="Times New Roman" w:cs="Times New Roman"/>
          <w:b/>
          <w:bCs/>
          <w:szCs w:val="24"/>
          <w:lang w:val="es-ES"/>
        </w:rPr>
        <w:t>Palabras clave</w:t>
      </w:r>
      <w:r w:rsidRPr="00200F4E">
        <w:rPr>
          <w:rFonts w:ascii="Times New Roman" w:hAnsi="Times New Roman" w:cs="Times New Roman"/>
          <w:szCs w:val="24"/>
          <w:lang w:val="es-ES"/>
        </w:rPr>
        <w:t xml:space="preserve">: Organización de la Información; Centros de Memoria; </w:t>
      </w:r>
      <w:r w:rsidR="00C52EB3" w:rsidRPr="00C52EB3">
        <w:rPr>
          <w:rFonts w:ascii="Times New Roman" w:hAnsi="Times New Roman" w:cs="Times New Roman"/>
          <w:szCs w:val="24"/>
          <w:lang w:val="pt-BR"/>
        </w:rPr>
        <w:t xml:space="preserve">Curaduría </w:t>
      </w:r>
      <w:r w:rsidR="00C52EB3">
        <w:rPr>
          <w:rFonts w:ascii="Times New Roman" w:hAnsi="Times New Roman" w:cs="Times New Roman"/>
          <w:szCs w:val="24"/>
          <w:lang w:val="pt-BR"/>
        </w:rPr>
        <w:t>D</w:t>
      </w:r>
      <w:r w:rsidR="00C52EB3" w:rsidRPr="00C52EB3">
        <w:rPr>
          <w:rFonts w:ascii="Times New Roman" w:hAnsi="Times New Roman" w:cs="Times New Roman"/>
          <w:szCs w:val="24"/>
          <w:lang w:val="pt-BR"/>
        </w:rPr>
        <w:t>igital</w:t>
      </w:r>
      <w:r w:rsidR="00C52EB3">
        <w:rPr>
          <w:rFonts w:ascii="Times New Roman" w:hAnsi="Times New Roman" w:cs="Times New Roman"/>
          <w:szCs w:val="24"/>
          <w:lang w:val="es-ES"/>
        </w:rPr>
        <w:t xml:space="preserve">; </w:t>
      </w:r>
      <w:r w:rsidRPr="00200F4E">
        <w:rPr>
          <w:rFonts w:ascii="Times New Roman" w:hAnsi="Times New Roman" w:cs="Times New Roman"/>
          <w:szCs w:val="24"/>
          <w:lang w:val="es-ES"/>
        </w:rPr>
        <w:t>Preservación Digital; Memoria Institucional; Brasil, Portugal y España.</w:t>
      </w:r>
    </w:p>
    <w:p w14:paraId="1819F75E" w14:textId="77777777" w:rsidR="00200F4E" w:rsidRPr="00200F4E" w:rsidRDefault="00200F4E" w:rsidP="00200F4E">
      <w:pPr>
        <w:spacing w:before="120" w:after="120" w:line="300" w:lineRule="auto"/>
        <w:jc w:val="both"/>
        <w:rPr>
          <w:rFonts w:ascii="Times New Roman" w:hAnsi="Times New Roman" w:cs="Times New Roman"/>
          <w:szCs w:val="24"/>
          <w:lang w:val="pt-BR"/>
        </w:rPr>
      </w:pPr>
    </w:p>
    <w:p w14:paraId="4E684050" w14:textId="77777777" w:rsidR="00200F4E" w:rsidRPr="00200F4E" w:rsidRDefault="00200F4E" w:rsidP="00200F4E">
      <w:pPr>
        <w:spacing w:before="120" w:after="120" w:line="300" w:lineRule="auto"/>
        <w:jc w:val="both"/>
        <w:rPr>
          <w:rFonts w:ascii="Times New Roman" w:hAnsi="Times New Roman" w:cs="Times New Roman"/>
          <w:szCs w:val="24"/>
          <w:lang w:val="pt-BR"/>
        </w:rPr>
      </w:pPr>
    </w:p>
    <w:p w14:paraId="6C7A91E9" w14:textId="77777777" w:rsidR="00200F4E" w:rsidRPr="00200F4E" w:rsidRDefault="00200F4E" w:rsidP="00200F4E">
      <w:pPr>
        <w:spacing w:before="120" w:after="120" w:line="300" w:lineRule="auto"/>
        <w:jc w:val="both"/>
        <w:rPr>
          <w:rFonts w:ascii="Times New Roman" w:hAnsi="Times New Roman" w:cs="Times New Roman"/>
          <w:szCs w:val="24"/>
          <w:lang w:val="pt-BR"/>
        </w:rPr>
      </w:pPr>
    </w:p>
    <w:p w14:paraId="709A3193" w14:textId="77777777" w:rsidR="00200F4E" w:rsidRPr="00200F4E" w:rsidRDefault="00200F4E" w:rsidP="00200F4E">
      <w:pPr>
        <w:spacing w:before="120" w:after="120" w:line="300" w:lineRule="auto"/>
        <w:jc w:val="both"/>
        <w:rPr>
          <w:rFonts w:ascii="Times New Roman" w:hAnsi="Times New Roman" w:cs="Times New Roman"/>
          <w:szCs w:val="24"/>
          <w:lang w:val="pt-BR"/>
        </w:rPr>
      </w:pPr>
    </w:p>
    <w:p w14:paraId="791F24E0" w14:textId="77777777" w:rsidR="00200F4E" w:rsidRPr="00200F4E" w:rsidRDefault="00200F4E" w:rsidP="00200F4E">
      <w:pPr>
        <w:spacing w:before="120" w:after="120" w:line="300" w:lineRule="auto"/>
        <w:jc w:val="both"/>
        <w:rPr>
          <w:rFonts w:ascii="Times New Roman" w:hAnsi="Times New Roman" w:cs="Times New Roman"/>
          <w:szCs w:val="24"/>
          <w:lang w:val="pt-BR"/>
        </w:rPr>
      </w:pPr>
    </w:p>
    <w:sectPr w:rsidR="00200F4E" w:rsidRPr="00200F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Math">
    <w:altName w:val="Malgun Gothic"/>
    <w:panose1 w:val="00000000000000000000"/>
    <w:charset w:val="81"/>
    <w:family w:val="auto"/>
    <w:notTrueType/>
    <w:pitch w:val="default"/>
    <w:sig w:usb0="00000003" w:usb1="09060000" w:usb2="00000010"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A9"/>
    <w:rsid w:val="000475D4"/>
    <w:rsid w:val="00056CA9"/>
    <w:rsid w:val="001F6104"/>
    <w:rsid w:val="00200F4E"/>
    <w:rsid w:val="00246DCC"/>
    <w:rsid w:val="002B19EA"/>
    <w:rsid w:val="002B3803"/>
    <w:rsid w:val="003D46F5"/>
    <w:rsid w:val="006715D2"/>
    <w:rsid w:val="00697F71"/>
    <w:rsid w:val="00774832"/>
    <w:rsid w:val="00837531"/>
    <w:rsid w:val="0084788C"/>
    <w:rsid w:val="008B1433"/>
    <w:rsid w:val="008D1751"/>
    <w:rsid w:val="00933F30"/>
    <w:rsid w:val="009E79C2"/>
    <w:rsid w:val="00BF6853"/>
    <w:rsid w:val="00C52EB3"/>
    <w:rsid w:val="00CA0234"/>
    <w:rsid w:val="00D6615F"/>
    <w:rsid w:val="00DF73E8"/>
    <w:rsid w:val="00E30BE2"/>
    <w:rsid w:val="00E912F8"/>
    <w:rsid w:val="00E96A2E"/>
    <w:rsid w:val="00F3301B"/>
    <w:rsid w:val="00F94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AE58"/>
  <w15:chartTrackingRefBased/>
  <w15:docId w15:val="{2366565D-2104-44DD-8F26-48ADA95B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F73E8"/>
    <w:rPr>
      <w:color w:val="0563C1" w:themeColor="hyperlink"/>
      <w:u w:val="single"/>
    </w:rPr>
  </w:style>
  <w:style w:type="table" w:styleId="Tabelacomgrade">
    <w:name w:val="Table Grid"/>
    <w:basedOn w:val="Tabelanormal"/>
    <w:uiPriority w:val="59"/>
    <w:rsid w:val="00DF73E8"/>
    <w:pPr>
      <w:spacing w:after="0" w:line="240" w:lineRule="auto"/>
    </w:pPr>
    <w:rPr>
      <w:kern w:val="0"/>
      <w:lang w:val="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170663">
      <w:bodyDiv w:val="1"/>
      <w:marLeft w:val="0"/>
      <w:marRight w:val="0"/>
      <w:marTop w:val="0"/>
      <w:marBottom w:val="0"/>
      <w:divBdr>
        <w:top w:val="none" w:sz="0" w:space="0" w:color="auto"/>
        <w:left w:val="none" w:sz="0" w:space="0" w:color="auto"/>
        <w:bottom w:val="none" w:sz="0" w:space="0" w:color="auto"/>
        <w:right w:val="none" w:sz="0" w:space="0" w:color="auto"/>
      </w:divBdr>
    </w:div>
    <w:div w:id="1277716471">
      <w:bodyDiv w:val="1"/>
      <w:marLeft w:val="0"/>
      <w:marRight w:val="0"/>
      <w:marTop w:val="0"/>
      <w:marBottom w:val="0"/>
      <w:divBdr>
        <w:top w:val="none" w:sz="0" w:space="0" w:color="auto"/>
        <w:left w:val="none" w:sz="0" w:space="0" w:color="auto"/>
        <w:bottom w:val="none" w:sz="0" w:space="0" w:color="auto"/>
        <w:right w:val="none" w:sz="0" w:space="0" w:color="auto"/>
      </w:divBdr>
    </w:div>
    <w:div w:id="210915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3420</Characters>
  <Application>Microsoft Office Word</Application>
  <DocSecurity>0</DocSecurity>
  <Lines>28</Lines>
  <Paragraphs>8</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TOI Portugal 2025</vt:lpstr>
      <vt:lpstr/>
    </vt:vector>
  </TitlesOfParts>
  <Manager>TOI CHAIR</Manager>
  <Company>Colaboração USP &amp; umINHO</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 Portugal 2025</dc:title>
  <dc:subject>Application Form</dc:subject>
  <dc:creator>TOI Organização</dc:creator>
  <cp:keywords>TOI ECA USP</cp:keywords>
  <dc:description/>
  <cp:lastModifiedBy>Francisco Paletta</cp:lastModifiedBy>
  <cp:revision>2</cp:revision>
  <cp:lastPrinted>2025-06-22T01:05:00Z</cp:lastPrinted>
  <dcterms:created xsi:type="dcterms:W3CDTF">2025-06-22T01:07:00Z</dcterms:created>
  <dcterms:modified xsi:type="dcterms:W3CDTF">2025-06-22T01:07:00Z</dcterms:modified>
</cp:coreProperties>
</file>