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C2683" w14:textId="2DF6D3BA" w:rsidR="00363957" w:rsidRDefault="00363957" w:rsidP="00363957">
      <w:pPr>
        <w:spacing w:after="160" w:line="240" w:lineRule="auto"/>
        <w:jc w:val="center"/>
        <w:rPr>
          <w:rFonts w:eastAsia="Calibri" w:cs="Arial"/>
          <w:b/>
        </w:rPr>
      </w:pPr>
      <w:proofErr w:type="spellStart"/>
      <w:r w:rsidRPr="00363957">
        <w:rPr>
          <w:rFonts w:eastAsia="Calibri" w:cs="Arial"/>
          <w:b/>
        </w:rPr>
        <w:t>Anticoagulação</w:t>
      </w:r>
      <w:proofErr w:type="spellEnd"/>
      <w:r w:rsidRPr="00363957">
        <w:rPr>
          <w:rFonts w:eastAsia="Calibri" w:cs="Arial"/>
          <w:b/>
        </w:rPr>
        <w:t xml:space="preserve"> Pós-procedimento Após Intervenção Coronariana Percutânea em Pacientes com Infarto do Miocárdio com </w:t>
      </w:r>
      <w:proofErr w:type="spellStart"/>
      <w:r w:rsidRPr="00363957">
        <w:rPr>
          <w:rFonts w:eastAsia="Calibri" w:cs="Arial"/>
          <w:b/>
        </w:rPr>
        <w:t>Supradesnivelamento</w:t>
      </w:r>
      <w:proofErr w:type="spellEnd"/>
      <w:r w:rsidRPr="00363957">
        <w:rPr>
          <w:rFonts w:eastAsia="Calibri" w:cs="Arial"/>
          <w:b/>
        </w:rPr>
        <w:t xml:space="preserve"> do Segmento ST: Uma Revisão Sistemática e Meta-análise</w:t>
      </w:r>
    </w:p>
    <w:p w14:paraId="0AD3EF8B" w14:textId="3D68D08D" w:rsidR="00534CB2" w:rsidRPr="00363957" w:rsidRDefault="00363957" w:rsidP="00534CB2">
      <w:pPr>
        <w:spacing w:after="160" w:line="240" w:lineRule="auto"/>
        <w:rPr>
          <w:rFonts w:eastAsia="Calibri" w:cs="Arial"/>
          <w:sz w:val="20"/>
          <w:szCs w:val="20"/>
          <w:vertAlign w:val="superscript"/>
        </w:rPr>
      </w:pPr>
      <w:r>
        <w:rPr>
          <w:rFonts w:eastAsia="Calibri" w:cs="Arial"/>
          <w:b/>
          <w:bCs/>
          <w:sz w:val="20"/>
          <w:szCs w:val="20"/>
          <w:u w:val="single"/>
        </w:rPr>
        <w:t>Ricardo F.O Suruagy Motta</w:t>
      </w:r>
      <w:r>
        <w:rPr>
          <w:rFonts w:eastAsia="Calibri" w:cs="Arial"/>
          <w:sz w:val="20"/>
          <w:szCs w:val="20"/>
          <w:vertAlign w:val="superscript"/>
        </w:rPr>
        <w:t>1</w:t>
      </w:r>
      <w:r w:rsidR="00ED6491" w:rsidRPr="00ED6491">
        <w:rPr>
          <w:rFonts w:eastAsia="Calibri" w:cs="Arial"/>
          <w:b/>
          <w:bCs/>
          <w:sz w:val="20"/>
          <w:szCs w:val="20"/>
        </w:rPr>
        <w:t xml:space="preserve">; </w:t>
      </w:r>
      <w:r>
        <w:rPr>
          <w:rFonts w:eastAsia="Calibri" w:cs="Arial"/>
          <w:sz w:val="20"/>
          <w:szCs w:val="20"/>
        </w:rPr>
        <w:t>Victor Costa Guido Santos</w:t>
      </w:r>
      <w:r>
        <w:rPr>
          <w:rFonts w:eastAsia="Calibri" w:cs="Arial"/>
          <w:sz w:val="20"/>
          <w:szCs w:val="20"/>
          <w:vertAlign w:val="superscript"/>
        </w:rPr>
        <w:t>1</w:t>
      </w:r>
      <w:r w:rsidR="00ED6491" w:rsidRPr="00ED6491">
        <w:rPr>
          <w:rFonts w:eastAsia="Calibri" w:cs="Arial"/>
          <w:sz w:val="20"/>
          <w:szCs w:val="20"/>
        </w:rPr>
        <w:t xml:space="preserve">; </w:t>
      </w:r>
      <w:r>
        <w:rPr>
          <w:rFonts w:eastAsia="Calibri" w:cs="Arial"/>
          <w:sz w:val="20"/>
          <w:szCs w:val="20"/>
        </w:rPr>
        <w:t xml:space="preserve">Regis </w:t>
      </w:r>
      <w:proofErr w:type="spellStart"/>
      <w:r>
        <w:rPr>
          <w:rFonts w:eastAsia="Calibri" w:cs="Arial"/>
          <w:sz w:val="20"/>
          <w:szCs w:val="20"/>
        </w:rPr>
        <w:t>Reyner</w:t>
      </w:r>
      <w:proofErr w:type="spellEnd"/>
      <w:r>
        <w:rPr>
          <w:rFonts w:eastAsia="Calibri" w:cs="Arial"/>
          <w:sz w:val="20"/>
          <w:szCs w:val="20"/>
        </w:rPr>
        <w:t xml:space="preserve"> Cansanção Mota Neto</w:t>
      </w:r>
      <w:r>
        <w:rPr>
          <w:rFonts w:eastAsia="Calibri" w:cs="Arial"/>
          <w:sz w:val="20"/>
          <w:szCs w:val="20"/>
          <w:vertAlign w:val="superscript"/>
        </w:rPr>
        <w:t>1</w:t>
      </w:r>
      <w:r>
        <w:rPr>
          <w:rFonts w:eastAsia="Calibri" w:cs="Arial"/>
          <w:sz w:val="20"/>
          <w:szCs w:val="20"/>
        </w:rPr>
        <w:t>; Laila Leite Pacheco Vieira</w:t>
      </w:r>
      <w:r>
        <w:rPr>
          <w:rFonts w:eastAsia="Calibri" w:cs="Arial"/>
          <w:sz w:val="20"/>
          <w:szCs w:val="20"/>
          <w:vertAlign w:val="superscript"/>
        </w:rPr>
        <w:t>1</w:t>
      </w:r>
      <w:r>
        <w:rPr>
          <w:rFonts w:eastAsia="Calibri" w:cs="Arial"/>
          <w:sz w:val="20"/>
          <w:szCs w:val="20"/>
        </w:rPr>
        <w:t>; Davi Belo Coêlho Conde</w:t>
      </w:r>
      <w:r>
        <w:rPr>
          <w:rFonts w:eastAsia="Calibri" w:cs="Arial"/>
          <w:sz w:val="20"/>
          <w:szCs w:val="20"/>
          <w:vertAlign w:val="superscript"/>
        </w:rPr>
        <w:t>1</w:t>
      </w:r>
      <w:r>
        <w:rPr>
          <w:rFonts w:eastAsia="Calibri" w:cs="Arial"/>
          <w:sz w:val="20"/>
          <w:szCs w:val="20"/>
        </w:rPr>
        <w:t xml:space="preserve">; Bruno </w:t>
      </w:r>
      <w:proofErr w:type="spellStart"/>
      <w:r>
        <w:rPr>
          <w:rFonts w:eastAsia="Calibri" w:cs="Arial"/>
          <w:sz w:val="20"/>
          <w:szCs w:val="20"/>
        </w:rPr>
        <w:t>Noschaang</w:t>
      </w:r>
      <w:proofErr w:type="spellEnd"/>
      <w:r>
        <w:rPr>
          <w:rFonts w:eastAsia="Calibri" w:cs="Arial"/>
          <w:sz w:val="20"/>
          <w:szCs w:val="20"/>
        </w:rPr>
        <w:t xml:space="preserve"> Blaas</w:t>
      </w:r>
      <w:r>
        <w:rPr>
          <w:rFonts w:eastAsia="Calibri" w:cs="Arial"/>
          <w:sz w:val="20"/>
          <w:szCs w:val="20"/>
          <w:vertAlign w:val="superscript"/>
        </w:rPr>
        <w:t>2</w:t>
      </w:r>
    </w:p>
    <w:p w14:paraId="56CFA23C" w14:textId="77777777" w:rsidR="00363957" w:rsidRDefault="00534CB2" w:rsidP="50192890">
      <w:pPr>
        <w:spacing w:line="240" w:lineRule="auto"/>
        <w:rPr>
          <w:rFonts w:eastAsia="Calibri" w:cs="Arial"/>
          <w:sz w:val="18"/>
          <w:szCs w:val="18"/>
        </w:rPr>
      </w:pPr>
      <w:r w:rsidRPr="00ED6491">
        <w:rPr>
          <w:rFonts w:eastAsia="Calibri" w:cs="Arial"/>
          <w:sz w:val="18"/>
          <w:szCs w:val="18"/>
          <w:vertAlign w:val="superscript"/>
        </w:rPr>
        <w:t>1</w:t>
      </w:r>
      <w:r w:rsidR="00363957">
        <w:rPr>
          <w:rFonts w:eastAsia="Calibri" w:cs="Arial"/>
          <w:sz w:val="18"/>
          <w:szCs w:val="18"/>
        </w:rPr>
        <w:t xml:space="preserve">Centro Universitário Cesmac – </w:t>
      </w:r>
      <w:proofErr w:type="spellStart"/>
      <w:r w:rsidR="00363957">
        <w:rPr>
          <w:rFonts w:eastAsia="Calibri" w:cs="Arial"/>
          <w:sz w:val="18"/>
          <w:szCs w:val="18"/>
        </w:rPr>
        <w:t>Maceio</w:t>
      </w:r>
      <w:proofErr w:type="spellEnd"/>
      <w:r w:rsidR="00363957">
        <w:rPr>
          <w:rFonts w:eastAsia="Calibri" w:cs="Arial"/>
          <w:sz w:val="18"/>
          <w:szCs w:val="18"/>
        </w:rPr>
        <w:t>/AL</w:t>
      </w:r>
    </w:p>
    <w:p w14:paraId="29F0731A" w14:textId="7BAE4684" w:rsidR="00534CB2" w:rsidRPr="00363957" w:rsidRDefault="00534CB2" w:rsidP="00363957">
      <w:pPr>
        <w:spacing w:line="240" w:lineRule="auto"/>
        <w:rPr>
          <w:rFonts w:eastAsia="Calibri" w:cs="Arial"/>
          <w:sz w:val="18"/>
          <w:szCs w:val="18"/>
        </w:rPr>
      </w:pPr>
      <w:r w:rsidRPr="00ED6491">
        <w:rPr>
          <w:rFonts w:eastAsia="Calibri" w:cs="Arial"/>
          <w:sz w:val="18"/>
          <w:szCs w:val="18"/>
          <w:vertAlign w:val="superscript"/>
        </w:rPr>
        <w:t>2</w:t>
      </w:r>
      <w:r w:rsidR="00363957">
        <w:rPr>
          <w:rFonts w:eastAsia="Calibri" w:cs="Arial"/>
          <w:sz w:val="18"/>
          <w:szCs w:val="18"/>
        </w:rPr>
        <w:t>Instituto Dante Pazzanese de Cardiologia – São Paulo/SP</w:t>
      </w:r>
    </w:p>
    <w:p w14:paraId="6C802D15" w14:textId="70399D05" w:rsidR="50192890" w:rsidRPr="00ED6491" w:rsidRDefault="50192890" w:rsidP="50192890">
      <w:pPr>
        <w:spacing w:line="240" w:lineRule="auto"/>
        <w:rPr>
          <w:rFonts w:eastAsia="Calibri" w:cs="Arial"/>
          <w:sz w:val="22"/>
          <w:szCs w:val="22"/>
        </w:rPr>
      </w:pPr>
    </w:p>
    <w:p w14:paraId="01C81DCB" w14:textId="0C58E454" w:rsidR="00534CB2" w:rsidRPr="00ED6491" w:rsidRDefault="00534CB2" w:rsidP="00534CB2">
      <w:pPr>
        <w:spacing w:after="160" w:line="240" w:lineRule="auto"/>
        <w:rPr>
          <w:rFonts w:eastAsia="Calibri" w:cs="Arial"/>
          <w:sz w:val="22"/>
          <w:szCs w:val="22"/>
          <w:lang w:eastAsia="en-US"/>
        </w:rPr>
      </w:pPr>
      <w:r w:rsidRPr="00363957">
        <w:rPr>
          <w:rFonts w:eastAsia="Calibri" w:cs="Arial"/>
          <w:b/>
          <w:bCs/>
          <w:sz w:val="22"/>
          <w:szCs w:val="22"/>
          <w:u w:val="single"/>
        </w:rPr>
        <w:t>Introdução:</w:t>
      </w:r>
      <w:r w:rsidRPr="00363957">
        <w:rPr>
          <w:rFonts w:eastAsia="Calibri" w:cs="Arial"/>
          <w:sz w:val="22"/>
          <w:szCs w:val="22"/>
        </w:rPr>
        <w:t xml:space="preserve"> </w:t>
      </w:r>
      <w:r w:rsidR="00363957" w:rsidRPr="00363957">
        <w:rPr>
          <w:sz w:val="22"/>
          <w:szCs w:val="22"/>
        </w:rPr>
        <w:t xml:space="preserve">A intervenção coronariana percutânea (ICP) é o tratamento de escolha no infarto com </w:t>
      </w:r>
      <w:proofErr w:type="spellStart"/>
      <w:r w:rsidR="00363957" w:rsidRPr="00363957">
        <w:rPr>
          <w:sz w:val="22"/>
          <w:szCs w:val="22"/>
        </w:rPr>
        <w:t>supradesnivelamento</w:t>
      </w:r>
      <w:proofErr w:type="spellEnd"/>
      <w:r w:rsidR="00363957" w:rsidRPr="00363957">
        <w:rPr>
          <w:sz w:val="22"/>
          <w:szCs w:val="22"/>
        </w:rPr>
        <w:t xml:space="preserve"> do segmento ST (IAMCSST). A </w:t>
      </w:r>
      <w:proofErr w:type="spellStart"/>
      <w:r w:rsidR="00363957" w:rsidRPr="00363957">
        <w:rPr>
          <w:sz w:val="22"/>
          <w:szCs w:val="22"/>
        </w:rPr>
        <w:t>anticoagulação</w:t>
      </w:r>
      <w:proofErr w:type="spellEnd"/>
      <w:r w:rsidR="00363957" w:rsidRPr="00363957">
        <w:rPr>
          <w:sz w:val="22"/>
          <w:szCs w:val="22"/>
        </w:rPr>
        <w:t xml:space="preserve"> pós-procedimento (APP) busca reduzir eventos </w:t>
      </w:r>
      <w:r w:rsidR="00363957" w:rsidRPr="00363957">
        <w:rPr>
          <w:color w:val="000000" w:themeColor="text1"/>
          <w:sz w:val="22"/>
          <w:szCs w:val="22"/>
        </w:rPr>
        <w:t>trombóticos, mas seu benefício clínico permanece controverso diante do risco de sangramento.</w:t>
      </w:r>
      <w:r w:rsidRPr="00363957">
        <w:rPr>
          <w:rFonts w:eastAsia="Calibri" w:cs="Arial"/>
          <w:color w:val="000000" w:themeColor="text1"/>
          <w:sz w:val="22"/>
          <w:szCs w:val="22"/>
        </w:rPr>
        <w:t xml:space="preserve"> </w:t>
      </w:r>
      <w:r w:rsidRPr="00363957">
        <w:rPr>
          <w:rFonts w:eastAsia="Calibri" w:cs="Arial"/>
          <w:b/>
          <w:bCs/>
          <w:color w:val="000000" w:themeColor="text1"/>
          <w:sz w:val="22"/>
          <w:szCs w:val="22"/>
          <w:u w:val="single"/>
        </w:rPr>
        <w:t>Objetivos:</w:t>
      </w:r>
      <w:r w:rsidRPr="00363957">
        <w:rPr>
          <w:rFonts w:eastAsia="Calibri" w:cs="Arial"/>
          <w:b/>
          <w:bCs/>
          <w:color w:val="000000" w:themeColor="text1"/>
          <w:sz w:val="22"/>
          <w:szCs w:val="22"/>
        </w:rPr>
        <w:t xml:space="preserve"> </w:t>
      </w:r>
      <w:r w:rsidR="00363957" w:rsidRPr="00363957">
        <w:rPr>
          <w:color w:val="000000" w:themeColor="text1"/>
          <w:sz w:val="22"/>
          <w:szCs w:val="22"/>
        </w:rPr>
        <w:t>Avaliar a eficácia e segurança da APP em pacientes com IAMCSST submetidos à ICP</w:t>
      </w:r>
      <w:r w:rsidR="00363957" w:rsidRPr="00363957">
        <w:rPr>
          <w:color w:val="000000" w:themeColor="text1"/>
          <w:sz w:val="22"/>
          <w:szCs w:val="22"/>
        </w:rPr>
        <w:t>.</w:t>
      </w:r>
      <w:r w:rsidRPr="00363957">
        <w:rPr>
          <w:rFonts w:eastAsia="Calibri" w:cs="Arial"/>
          <w:color w:val="000000" w:themeColor="text1"/>
          <w:sz w:val="22"/>
          <w:szCs w:val="22"/>
        </w:rPr>
        <w:t xml:space="preserve"> </w:t>
      </w:r>
      <w:r w:rsidRPr="00363957">
        <w:rPr>
          <w:rFonts w:eastAsia="Calibri" w:cs="Arial"/>
          <w:b/>
          <w:bCs/>
          <w:color w:val="000000" w:themeColor="text1"/>
          <w:sz w:val="22"/>
          <w:szCs w:val="22"/>
          <w:u w:val="single"/>
        </w:rPr>
        <w:t>M</w:t>
      </w:r>
      <w:r w:rsidR="00ED6491" w:rsidRPr="00363957">
        <w:rPr>
          <w:rFonts w:eastAsia="Calibri" w:cs="Arial"/>
          <w:b/>
          <w:bCs/>
          <w:color w:val="000000" w:themeColor="text1"/>
          <w:sz w:val="22"/>
          <w:szCs w:val="22"/>
          <w:u w:val="single"/>
        </w:rPr>
        <w:t>etodologia</w:t>
      </w:r>
      <w:r w:rsidRPr="00363957">
        <w:rPr>
          <w:rFonts w:eastAsia="Calibri" w:cs="Arial"/>
          <w:b/>
          <w:bCs/>
          <w:color w:val="000000" w:themeColor="text1"/>
          <w:sz w:val="22"/>
          <w:szCs w:val="22"/>
          <w:u w:val="single"/>
        </w:rPr>
        <w:t>:</w:t>
      </w:r>
      <w:r w:rsidRPr="00363957">
        <w:rPr>
          <w:rFonts w:eastAsia="Calibri" w:cs="Arial"/>
          <w:color w:val="000000" w:themeColor="text1"/>
          <w:sz w:val="22"/>
          <w:szCs w:val="22"/>
        </w:rPr>
        <w:t xml:space="preserve"> </w:t>
      </w:r>
      <w:r w:rsidR="00363957" w:rsidRPr="00363957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Foi realizada revisão sistemática e meta-análise nas bases </w:t>
      </w:r>
      <w:proofErr w:type="spellStart"/>
      <w:r w:rsidR="00363957" w:rsidRPr="00363957">
        <w:rPr>
          <w:rFonts w:cs="Arial"/>
          <w:color w:val="000000" w:themeColor="text1"/>
          <w:sz w:val="22"/>
          <w:szCs w:val="22"/>
          <w:shd w:val="clear" w:color="auto" w:fill="FFFFFF"/>
        </w:rPr>
        <w:t>PubMed</w:t>
      </w:r>
      <w:proofErr w:type="spellEnd"/>
      <w:r w:rsidR="00363957" w:rsidRPr="00363957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, Scopus, Embase e Cochrane, conforme PRISMA e os termos "ANTICOAGULATION"; "PERCUTANEOUS CORONARY INTERVENTION". Incluíram-se estudos que investigaram APP em pacientes com IAMCSST após ICP. Excluíram-se aqueles com </w:t>
      </w:r>
      <w:proofErr w:type="spellStart"/>
      <w:r w:rsidR="00363957" w:rsidRPr="00363957">
        <w:rPr>
          <w:rFonts w:cs="Arial"/>
          <w:color w:val="000000" w:themeColor="text1"/>
          <w:sz w:val="22"/>
          <w:szCs w:val="22"/>
          <w:shd w:val="clear" w:color="auto" w:fill="FFFFFF"/>
        </w:rPr>
        <w:t>anticoagulação</w:t>
      </w:r>
      <w:proofErr w:type="spellEnd"/>
      <w:r w:rsidR="00363957" w:rsidRPr="00363957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63957" w:rsidRPr="00363957">
        <w:rPr>
          <w:rFonts w:cs="Arial"/>
          <w:color w:val="000000" w:themeColor="text1"/>
          <w:sz w:val="22"/>
          <w:szCs w:val="22"/>
          <w:shd w:val="clear" w:color="auto" w:fill="FFFFFF"/>
        </w:rPr>
        <w:t>pré</w:t>
      </w:r>
      <w:proofErr w:type="spellEnd"/>
      <w:r w:rsidR="00363957" w:rsidRPr="00363957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ou periprocedimento e pacientes submetidos à cirurgia de revascularização. Os desfechos analisados foram mortalidade por todas as causas, morte cardíaca, reinfarto, trombose de </w:t>
      </w:r>
      <w:proofErr w:type="spellStart"/>
      <w:r w:rsidR="00363957" w:rsidRPr="00363957">
        <w:rPr>
          <w:rFonts w:cs="Arial"/>
          <w:color w:val="000000" w:themeColor="text1"/>
          <w:sz w:val="22"/>
          <w:szCs w:val="22"/>
          <w:shd w:val="clear" w:color="auto" w:fill="FFFFFF"/>
        </w:rPr>
        <w:t>stent</w:t>
      </w:r>
      <w:proofErr w:type="spellEnd"/>
      <w:r w:rsidR="00363957" w:rsidRPr="00363957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e acidente vascular cerebral (AVC). As análises estatísticas foram conduzidas no software R (v.4.2.3) utilizando modelo de efeitos aleatórios</w:t>
      </w:r>
      <w:r w:rsidR="00363957" w:rsidRPr="00363957">
        <w:rPr>
          <w:rFonts w:cs="Arial"/>
          <w:color w:val="333333"/>
          <w:sz w:val="22"/>
          <w:szCs w:val="22"/>
          <w:shd w:val="clear" w:color="auto" w:fill="FFFFFF"/>
        </w:rPr>
        <w:t>.</w:t>
      </w:r>
      <w:r w:rsidR="00363957" w:rsidRPr="00363957">
        <w:rPr>
          <w:rFonts w:eastAsia="Calibri" w:cs="Arial"/>
          <w:b/>
          <w:bCs/>
          <w:sz w:val="22"/>
          <w:szCs w:val="22"/>
          <w:u w:val="single"/>
        </w:rPr>
        <w:t xml:space="preserve"> </w:t>
      </w:r>
      <w:r w:rsidRPr="00363957">
        <w:rPr>
          <w:rFonts w:eastAsia="Calibri" w:cs="Arial"/>
          <w:b/>
          <w:bCs/>
          <w:sz w:val="22"/>
          <w:szCs w:val="22"/>
          <w:u w:val="single"/>
        </w:rPr>
        <w:t>Resultados:</w:t>
      </w:r>
      <w:r w:rsidRPr="00363957">
        <w:rPr>
          <w:rFonts w:eastAsia="Calibri" w:cs="Arial"/>
          <w:sz w:val="22"/>
          <w:szCs w:val="22"/>
        </w:rPr>
        <w:t xml:space="preserve"> </w:t>
      </w:r>
      <w:r w:rsidR="00363957" w:rsidRPr="00363957">
        <w:rPr>
          <w:sz w:val="22"/>
          <w:szCs w:val="22"/>
        </w:rPr>
        <w:t xml:space="preserve">Três estudos, totalizando 40.747 pacientes, foram incluídos. Para mortalidade por todas as causas, o </w:t>
      </w:r>
      <w:proofErr w:type="spellStart"/>
      <w:r w:rsidR="00363957" w:rsidRPr="00363957">
        <w:rPr>
          <w:sz w:val="22"/>
          <w:szCs w:val="22"/>
        </w:rPr>
        <w:t>Hazard</w:t>
      </w:r>
      <w:proofErr w:type="spellEnd"/>
      <w:r w:rsidR="00363957" w:rsidRPr="00363957">
        <w:rPr>
          <w:sz w:val="22"/>
          <w:szCs w:val="22"/>
        </w:rPr>
        <w:t xml:space="preserve"> </w:t>
      </w:r>
      <w:proofErr w:type="spellStart"/>
      <w:r w:rsidR="00363957" w:rsidRPr="00363957">
        <w:rPr>
          <w:sz w:val="22"/>
          <w:szCs w:val="22"/>
        </w:rPr>
        <w:t>Ratio</w:t>
      </w:r>
      <w:proofErr w:type="spellEnd"/>
      <w:r w:rsidR="00363957" w:rsidRPr="00363957">
        <w:rPr>
          <w:sz w:val="22"/>
          <w:szCs w:val="22"/>
        </w:rPr>
        <w:t xml:space="preserve"> (HR) foi 0,6756 (IC95%: 0,4302–1,0611; p=0,089; I²=72,2%). Para morte cardíaca, HR 0,7207 (IC95%: 0,4155–1,2501; p=0,244; I²=80%). Para reinfarto, HR 0,7921 (IC95%: 0,5482–1,1445; p=0,214; I²=0%). Para trombose de </w:t>
      </w:r>
      <w:proofErr w:type="spellStart"/>
      <w:r w:rsidR="00363957" w:rsidRPr="00363957">
        <w:rPr>
          <w:sz w:val="22"/>
          <w:szCs w:val="22"/>
        </w:rPr>
        <w:t>stent</w:t>
      </w:r>
      <w:proofErr w:type="spellEnd"/>
      <w:r w:rsidR="00363957" w:rsidRPr="00363957">
        <w:rPr>
          <w:sz w:val="22"/>
          <w:szCs w:val="22"/>
        </w:rPr>
        <w:t>, HR 1,0690 (IC95%: 0,6605–1,7299; p=0,786; I²=0%). Para AVC, HR 0,7366 (IC95%: 0,2665–2,0357; p=0,556; I²=0%). Nenhum desfecho apresentou significância estatística</w:t>
      </w:r>
      <w:r w:rsidRPr="00363957">
        <w:rPr>
          <w:rFonts w:eastAsia="Calibri" w:cs="Arial"/>
          <w:sz w:val="22"/>
          <w:szCs w:val="22"/>
        </w:rPr>
        <w:t xml:space="preserve">. </w:t>
      </w:r>
      <w:r w:rsidRPr="00363957">
        <w:rPr>
          <w:rFonts w:eastAsia="Calibri" w:cs="Arial"/>
          <w:b/>
          <w:bCs/>
          <w:sz w:val="22"/>
          <w:szCs w:val="22"/>
          <w:u w:val="single"/>
        </w:rPr>
        <w:t>Conclusões:</w:t>
      </w:r>
      <w:r w:rsidRPr="00363957">
        <w:rPr>
          <w:rFonts w:eastAsia="Calibri" w:cs="Arial"/>
          <w:sz w:val="22"/>
          <w:szCs w:val="22"/>
        </w:rPr>
        <w:t xml:space="preserve"> </w:t>
      </w:r>
      <w:r w:rsidR="00363957" w:rsidRPr="00363957">
        <w:rPr>
          <w:sz w:val="22"/>
          <w:szCs w:val="22"/>
        </w:rPr>
        <w:t xml:space="preserve">A APP não demonstrou associação consistente com redução dos desfechos avaliados em pacientes com IAMCSST </w:t>
      </w:r>
      <w:r w:rsidR="00363957" w:rsidRPr="00363957">
        <w:rPr>
          <w:sz w:val="22"/>
          <w:szCs w:val="22"/>
        </w:rPr>
        <w:lastRenderedPageBreak/>
        <w:t>tratados com ICP. Ensaios clínicos randomizados multicêntricos, com maior amostra e estratificação por características clínicas, são necessários para esclarecer potenciais benefícios.</w:t>
      </w:r>
    </w:p>
    <w:p w14:paraId="2EFF805A" w14:textId="26617A17" w:rsidR="00534CB2" w:rsidRPr="00ED6491" w:rsidRDefault="00534CB2" w:rsidP="00534CB2">
      <w:pPr>
        <w:spacing w:after="160" w:line="240" w:lineRule="auto"/>
        <w:rPr>
          <w:rFonts w:eastAsia="Calibri" w:cs="Arial"/>
          <w:sz w:val="22"/>
          <w:szCs w:val="22"/>
          <w:lang w:eastAsia="en-US"/>
        </w:rPr>
      </w:pPr>
      <w:r w:rsidRPr="00ED6491">
        <w:rPr>
          <w:rFonts w:eastAsia="Calibri" w:cs="Arial"/>
          <w:b/>
          <w:bCs/>
          <w:sz w:val="22"/>
          <w:szCs w:val="22"/>
        </w:rPr>
        <w:t xml:space="preserve">Palavras-chave: </w:t>
      </w:r>
      <w:proofErr w:type="spellStart"/>
      <w:r w:rsidR="00363957">
        <w:rPr>
          <w:rFonts w:eastAsia="Calibri" w:cs="Arial"/>
          <w:sz w:val="22"/>
          <w:szCs w:val="22"/>
        </w:rPr>
        <w:t>Anticoagulação</w:t>
      </w:r>
      <w:proofErr w:type="spellEnd"/>
      <w:r w:rsidR="00363957">
        <w:rPr>
          <w:rFonts w:eastAsia="Calibri" w:cs="Arial"/>
          <w:sz w:val="22"/>
          <w:szCs w:val="22"/>
        </w:rPr>
        <w:t>; Intervenção percutânea; Infarto agudo do miocárdio</w:t>
      </w:r>
    </w:p>
    <w:p w14:paraId="3C061787" w14:textId="7B51AEF9" w:rsidR="00191423" w:rsidRPr="00F2333F" w:rsidRDefault="00D7675A" w:rsidP="00ED6491">
      <w:pPr>
        <w:spacing w:line="240" w:lineRule="auto"/>
        <w:jc w:val="left"/>
        <w:rPr>
          <w:rFonts w:cs="Arial"/>
          <w:b/>
          <w:bCs/>
        </w:rPr>
      </w:pPr>
      <w:r w:rsidRPr="00ED6491">
        <w:rPr>
          <w:rFonts w:cs="Arial"/>
          <w:sz w:val="22"/>
          <w:szCs w:val="22"/>
        </w:rPr>
        <w:br w:type="page"/>
      </w:r>
      <w:r w:rsidR="00191423" w:rsidRPr="419BEB8E">
        <w:rPr>
          <w:rFonts w:cs="Arial"/>
          <w:b/>
          <w:bCs/>
        </w:rPr>
        <w:lastRenderedPageBreak/>
        <w:t>REFERÊNCIAS BIBLIOGRÁFICAS</w:t>
      </w:r>
    </w:p>
    <w:p w14:paraId="049F31CB" w14:textId="77777777" w:rsidR="004B17EF" w:rsidRDefault="004B17EF" w:rsidP="00191423">
      <w:pPr>
        <w:spacing w:line="240" w:lineRule="auto"/>
        <w:rPr>
          <w:rFonts w:cs="Arial"/>
          <w:sz w:val="20"/>
          <w:szCs w:val="20"/>
        </w:rPr>
      </w:pPr>
    </w:p>
    <w:p w14:paraId="72CF7DFE" w14:textId="77777777" w:rsidR="00191423" w:rsidRPr="00305463" w:rsidRDefault="00191423" w:rsidP="001B2C78">
      <w:pPr>
        <w:spacing w:line="240" w:lineRule="auto"/>
        <w:jc w:val="left"/>
        <w:rPr>
          <w:rFonts w:cs="Arial"/>
          <w:sz w:val="20"/>
          <w:szCs w:val="20"/>
        </w:rPr>
      </w:pPr>
      <w:r w:rsidRPr="00305463">
        <w:rPr>
          <w:rFonts w:cs="Arial"/>
          <w:sz w:val="20"/>
          <w:szCs w:val="20"/>
        </w:rPr>
        <w:t xml:space="preserve">BRASIL. Ministério da Saúde, Secretaria de assistência à saúde – Departamento de atenção básica. </w:t>
      </w:r>
      <w:r w:rsidRPr="00B264FA">
        <w:rPr>
          <w:rFonts w:cs="Arial"/>
          <w:b/>
          <w:sz w:val="20"/>
          <w:szCs w:val="20"/>
        </w:rPr>
        <w:t>O que é uma alimentação saudável. Considerações sobre o conceito, princípios e características</w:t>
      </w:r>
      <w:r w:rsidRPr="00305463">
        <w:rPr>
          <w:rFonts w:cs="Arial"/>
          <w:sz w:val="20"/>
          <w:szCs w:val="20"/>
        </w:rPr>
        <w:t xml:space="preserve">: uma abordagem ampliada. Brasília: </w:t>
      </w:r>
      <w:r w:rsidRPr="00B264FA">
        <w:rPr>
          <w:rFonts w:cs="Arial"/>
          <w:sz w:val="20"/>
          <w:szCs w:val="20"/>
        </w:rPr>
        <w:t>Ministério da Saúde</w:t>
      </w:r>
      <w:r w:rsidRPr="00305463">
        <w:rPr>
          <w:rFonts w:cs="Arial"/>
          <w:sz w:val="20"/>
          <w:szCs w:val="20"/>
        </w:rPr>
        <w:t>, 2005.</w:t>
      </w:r>
    </w:p>
    <w:p w14:paraId="2383CFE6" w14:textId="77777777" w:rsidR="00191423" w:rsidRPr="00305463" w:rsidRDefault="00191423" w:rsidP="001B2C78">
      <w:pPr>
        <w:spacing w:line="240" w:lineRule="auto"/>
        <w:jc w:val="left"/>
        <w:rPr>
          <w:rFonts w:cs="Arial"/>
          <w:sz w:val="20"/>
          <w:szCs w:val="20"/>
        </w:rPr>
      </w:pPr>
      <w:r w:rsidRPr="00305463">
        <w:rPr>
          <w:rFonts w:cs="Arial"/>
          <w:sz w:val="20"/>
          <w:szCs w:val="20"/>
        </w:rPr>
        <w:t xml:space="preserve">COSCRATO, G.; PINA, J.C.; MELLO, D.F. Utilização de atividades lúdicas na educação em saúde: uma revisão integrativa da literatura. </w:t>
      </w:r>
      <w:r w:rsidRPr="00305463">
        <w:rPr>
          <w:rFonts w:cs="Arial"/>
          <w:b/>
          <w:sz w:val="20"/>
          <w:szCs w:val="20"/>
        </w:rPr>
        <w:t xml:space="preserve">Acta Paul </w:t>
      </w:r>
      <w:proofErr w:type="spellStart"/>
      <w:r w:rsidRPr="00305463">
        <w:rPr>
          <w:rFonts w:cs="Arial"/>
          <w:b/>
          <w:sz w:val="20"/>
          <w:szCs w:val="20"/>
        </w:rPr>
        <w:t>Enferm</w:t>
      </w:r>
      <w:proofErr w:type="spellEnd"/>
      <w:r w:rsidRPr="00305463">
        <w:rPr>
          <w:rFonts w:cs="Arial"/>
          <w:sz w:val="20"/>
          <w:szCs w:val="20"/>
        </w:rPr>
        <w:t>, v.2, n.23, p.257-63, 2010.</w:t>
      </w:r>
    </w:p>
    <w:p w14:paraId="3457C0F2" w14:textId="77777777" w:rsidR="00191423" w:rsidRPr="00305463" w:rsidRDefault="00191423" w:rsidP="001B2C78">
      <w:pPr>
        <w:spacing w:line="240" w:lineRule="auto"/>
        <w:jc w:val="left"/>
        <w:rPr>
          <w:rFonts w:cs="Arial"/>
          <w:sz w:val="20"/>
          <w:szCs w:val="20"/>
        </w:rPr>
      </w:pPr>
      <w:r w:rsidRPr="00305463">
        <w:rPr>
          <w:rFonts w:cs="Arial"/>
          <w:sz w:val="20"/>
          <w:szCs w:val="20"/>
        </w:rPr>
        <w:t xml:space="preserve">FREIRE, P. Pedagogia da autonomia: saberes necessários a prática educativa. 25ª ed., </w:t>
      </w:r>
      <w:r w:rsidRPr="00305463">
        <w:rPr>
          <w:rFonts w:cs="Arial"/>
          <w:b/>
          <w:sz w:val="20"/>
          <w:szCs w:val="20"/>
        </w:rPr>
        <w:t>Editora Paz e Terra</w:t>
      </w:r>
      <w:r w:rsidRPr="00305463">
        <w:rPr>
          <w:rFonts w:cs="Arial"/>
          <w:sz w:val="20"/>
          <w:szCs w:val="20"/>
        </w:rPr>
        <w:t>, São Paulo, 1996.</w:t>
      </w:r>
    </w:p>
    <w:p w14:paraId="5E060E38" w14:textId="77777777" w:rsidR="00191423" w:rsidRPr="00305463" w:rsidRDefault="00191423" w:rsidP="001B2C78">
      <w:pPr>
        <w:spacing w:line="240" w:lineRule="auto"/>
        <w:jc w:val="left"/>
        <w:rPr>
          <w:rFonts w:cs="Arial"/>
          <w:sz w:val="20"/>
          <w:szCs w:val="20"/>
        </w:rPr>
      </w:pPr>
      <w:r w:rsidRPr="00A90660">
        <w:rPr>
          <w:rFonts w:cs="Arial"/>
          <w:sz w:val="20"/>
          <w:szCs w:val="20"/>
        </w:rPr>
        <w:t>GUEDES, D.</w:t>
      </w:r>
      <w:r w:rsidR="001B2C78" w:rsidRPr="00A90660">
        <w:rPr>
          <w:rFonts w:cs="Arial"/>
          <w:sz w:val="20"/>
          <w:szCs w:val="20"/>
        </w:rPr>
        <w:t xml:space="preserve"> </w:t>
      </w:r>
      <w:r w:rsidRPr="00A90660">
        <w:rPr>
          <w:rFonts w:cs="Arial"/>
          <w:sz w:val="20"/>
          <w:szCs w:val="20"/>
        </w:rPr>
        <w:t xml:space="preserve">P. et al. </w:t>
      </w:r>
      <w:r w:rsidRPr="00305463">
        <w:rPr>
          <w:rFonts w:cs="Arial"/>
          <w:sz w:val="20"/>
          <w:szCs w:val="20"/>
        </w:rPr>
        <w:t xml:space="preserve">Níveis de prática de atividade física habitual em adolescentes. </w:t>
      </w:r>
      <w:r w:rsidRPr="00305463">
        <w:rPr>
          <w:rFonts w:cs="Arial"/>
          <w:b/>
          <w:sz w:val="20"/>
          <w:szCs w:val="20"/>
        </w:rPr>
        <w:t>Revista Brasileira de Medicina Esportiva</w:t>
      </w:r>
      <w:r w:rsidRPr="00305463">
        <w:rPr>
          <w:rFonts w:cs="Arial"/>
          <w:sz w:val="20"/>
          <w:szCs w:val="20"/>
        </w:rPr>
        <w:t>, v.7, n.6, p. 187-199, nov./dez. 2006.</w:t>
      </w:r>
    </w:p>
    <w:p w14:paraId="77F25104" w14:textId="77777777" w:rsidR="00191423" w:rsidRPr="00305463" w:rsidRDefault="00191423" w:rsidP="001B2C78">
      <w:pPr>
        <w:spacing w:line="240" w:lineRule="auto"/>
        <w:jc w:val="left"/>
        <w:rPr>
          <w:rFonts w:cs="Arial"/>
          <w:sz w:val="20"/>
          <w:szCs w:val="20"/>
        </w:rPr>
      </w:pPr>
      <w:r w:rsidRPr="00305463">
        <w:rPr>
          <w:rFonts w:cs="Arial"/>
          <w:sz w:val="20"/>
          <w:szCs w:val="20"/>
        </w:rPr>
        <w:t xml:space="preserve">NOGUEIRA, V. J. P. </w:t>
      </w:r>
      <w:r w:rsidRPr="000B4CE7">
        <w:rPr>
          <w:rFonts w:cs="Arial"/>
          <w:b/>
          <w:sz w:val="20"/>
          <w:szCs w:val="20"/>
        </w:rPr>
        <w:t>Brincadeiras tradicionais: cultura possível nas aulas de educação física</w:t>
      </w:r>
      <w:r w:rsidRPr="00305463">
        <w:rPr>
          <w:rFonts w:cs="Arial"/>
          <w:sz w:val="20"/>
          <w:szCs w:val="20"/>
        </w:rPr>
        <w:t xml:space="preserve">. Monografia (Licenciatura). </w:t>
      </w:r>
      <w:r w:rsidRPr="000B4CE7">
        <w:rPr>
          <w:rFonts w:cs="Arial"/>
          <w:sz w:val="20"/>
          <w:szCs w:val="20"/>
        </w:rPr>
        <w:t>Universidade de Brasília. Faculdade de Educação Física. Curso de Licenciatura em Educação Física do Programa Universidade Aberto do Brasil.</w:t>
      </w:r>
      <w:r w:rsidRPr="00305463">
        <w:rPr>
          <w:rFonts w:cs="Arial"/>
          <w:sz w:val="20"/>
          <w:szCs w:val="20"/>
        </w:rPr>
        <w:t xml:space="preserve"> 51fl. Porto Velho – RO, 2012. </w:t>
      </w:r>
    </w:p>
    <w:p w14:paraId="3B7738F4" w14:textId="77777777" w:rsidR="00191423" w:rsidRPr="00305463" w:rsidRDefault="00191423" w:rsidP="001B2C78">
      <w:pPr>
        <w:spacing w:line="240" w:lineRule="auto"/>
        <w:jc w:val="left"/>
        <w:rPr>
          <w:rFonts w:cs="Arial"/>
          <w:sz w:val="20"/>
          <w:szCs w:val="20"/>
        </w:rPr>
      </w:pPr>
      <w:r w:rsidRPr="00305463">
        <w:rPr>
          <w:rFonts w:cs="Arial"/>
          <w:sz w:val="20"/>
          <w:szCs w:val="20"/>
        </w:rPr>
        <w:t xml:space="preserve">PIAGET, J. </w:t>
      </w:r>
      <w:r w:rsidRPr="00305463">
        <w:rPr>
          <w:rFonts w:cs="Arial"/>
          <w:b/>
          <w:sz w:val="20"/>
          <w:szCs w:val="20"/>
        </w:rPr>
        <w:t>A formação do Símbolo na Criança</w:t>
      </w:r>
      <w:r w:rsidRPr="00305463">
        <w:rPr>
          <w:rFonts w:cs="Arial"/>
          <w:sz w:val="20"/>
          <w:szCs w:val="20"/>
        </w:rPr>
        <w:t>. Rio de Janeiro: Zahar, p.370. 1975.</w:t>
      </w:r>
    </w:p>
    <w:p w14:paraId="53128261" w14:textId="77777777" w:rsidR="00CD07AD" w:rsidRDefault="00CD07AD" w:rsidP="00AD685C"/>
    <w:sectPr w:rsidR="00CD07AD" w:rsidSect="00ED6491">
      <w:headerReference w:type="default" r:id="rId8"/>
      <w:footerReference w:type="default" r:id="rId9"/>
      <w:headerReference w:type="first" r:id="rId10"/>
      <w:footerReference w:type="first" r:id="rId11"/>
      <w:pgSz w:w="8419" w:h="11906" w:orient="landscape" w:code="9"/>
      <w:pgMar w:top="567" w:right="567" w:bottom="567" w:left="567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4C449" w14:textId="77777777" w:rsidR="00680EE6" w:rsidRDefault="00680EE6" w:rsidP="00EE20DF">
      <w:pPr>
        <w:spacing w:line="240" w:lineRule="auto"/>
      </w:pPr>
      <w:r>
        <w:separator/>
      </w:r>
    </w:p>
  </w:endnote>
  <w:endnote w:type="continuationSeparator" w:id="0">
    <w:p w14:paraId="776049A4" w14:textId="77777777" w:rsidR="00680EE6" w:rsidRDefault="00680EE6" w:rsidP="00EE2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BookmanITC Lt BT">
    <w:altName w:val="BookmanITC Lt BT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roid Sans">
    <w:panose1 w:val="020B0604020202020204"/>
    <w:charset w:val="00"/>
    <w:family w:val="auto"/>
    <w:pitch w:val="variable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Arial"/>
    <w:panose1 w:val="020B0604020202020204"/>
    <w:charset w:val="00"/>
    <w:family w:val="swiss"/>
    <w:pitch w:val="variable"/>
    <w:sig w:usb0="00000000" w:usb1="5200FDFF" w:usb2="0A042021" w:usb3="00000000" w:csb0="000001BF" w:csb1="00000000"/>
  </w:font>
  <w:font w:name="Rotis SemiSans Std">
    <w:altName w:val="Times New Roman"/>
    <w:panose1 w:val="020B0604020202020204"/>
    <w:charset w:val="00"/>
    <w:family w:val="roman"/>
    <w:pitch w:val="variable"/>
  </w:font>
  <w:font w:name="Swis721 WGL4 BT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News Gothic Std">
    <w:altName w:val="News Gothic Std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VYDUB+OfficinaSans-Book">
    <w:altName w:val="Officina Sans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Garamond BookCondensed">
    <w:altName w:val="Garamond BookCondensed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9258" w14:textId="77777777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0F2239">
      <w:rPr>
        <w:noProof/>
      </w:rPr>
      <w:t>15</w:t>
    </w:r>
    <w:r>
      <w:fldChar w:fldCharType="end"/>
    </w:r>
  </w:p>
  <w:p w14:paraId="3CF2D8B6" w14:textId="77777777" w:rsidR="00AF4930" w:rsidRDefault="00AF493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571CB0">
      <w:rPr>
        <w:noProof/>
      </w:rPr>
      <w:t>1</w:t>
    </w:r>
    <w:r>
      <w:fldChar w:fldCharType="end"/>
    </w:r>
  </w:p>
  <w:p w14:paraId="4101652C" w14:textId="77777777" w:rsidR="00AF4930" w:rsidRDefault="00AF49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E8816" w14:textId="77777777" w:rsidR="00680EE6" w:rsidRDefault="00680EE6" w:rsidP="00EE20DF">
      <w:pPr>
        <w:spacing w:line="240" w:lineRule="auto"/>
      </w:pPr>
      <w:r>
        <w:separator/>
      </w:r>
    </w:p>
  </w:footnote>
  <w:footnote w:type="continuationSeparator" w:id="0">
    <w:p w14:paraId="6C26A31C" w14:textId="77777777" w:rsidR="00680EE6" w:rsidRDefault="00680EE6" w:rsidP="00EE20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235"/>
      <w:gridCol w:w="2235"/>
      <w:gridCol w:w="2235"/>
    </w:tblGrid>
    <w:tr w:rsidR="53004CF4" w14:paraId="35AD1CDA" w14:textId="77777777" w:rsidTr="53004CF4">
      <w:tc>
        <w:tcPr>
          <w:tcW w:w="2235" w:type="dxa"/>
        </w:tcPr>
        <w:p w14:paraId="142216A8" w14:textId="3076EE44" w:rsidR="53004CF4" w:rsidRDefault="53004CF4" w:rsidP="53004CF4">
          <w:pPr>
            <w:pStyle w:val="Cabealho"/>
            <w:ind w:left="-115"/>
            <w:jc w:val="left"/>
          </w:pPr>
        </w:p>
      </w:tc>
      <w:tc>
        <w:tcPr>
          <w:tcW w:w="2235" w:type="dxa"/>
        </w:tcPr>
        <w:p w14:paraId="24DFDAF9" w14:textId="20F4D2A6" w:rsidR="53004CF4" w:rsidRDefault="00BD5DA1" w:rsidP="00BD5DA1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B41EF29" wp14:editId="03E545B1">
                <wp:simplePos x="0" y="0"/>
                <wp:positionH relativeFrom="margin">
                  <wp:posOffset>295275</wp:posOffset>
                </wp:positionH>
                <wp:positionV relativeFrom="paragraph">
                  <wp:posOffset>0</wp:posOffset>
                </wp:positionV>
                <wp:extent cx="741680" cy="695325"/>
                <wp:effectExtent l="0" t="0" r="1270" b="9525"/>
                <wp:wrapTopAndBottom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349" b="14679"/>
                        <a:stretch/>
                      </pic:blipFill>
                      <pic:spPr bwMode="auto">
                        <a:xfrm>
                          <a:off x="0" y="0"/>
                          <a:ext cx="741680" cy="695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35" w:type="dxa"/>
        </w:tcPr>
        <w:p w14:paraId="2DBDF96F" w14:textId="5956AB04" w:rsidR="53004CF4" w:rsidRDefault="53004CF4" w:rsidP="53004CF4">
          <w:pPr>
            <w:pStyle w:val="Cabealho"/>
            <w:ind w:right="-115"/>
            <w:jc w:val="right"/>
          </w:pPr>
        </w:p>
      </w:tc>
    </w:tr>
  </w:tbl>
  <w:p w14:paraId="5EF8A68C" w14:textId="6DFADFE5" w:rsidR="53004CF4" w:rsidRDefault="53004CF4" w:rsidP="53004C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0C939" w14:textId="77777777" w:rsidR="00AF4930" w:rsidRPr="000C5D03" w:rsidRDefault="00AF4930" w:rsidP="007164BA">
    <w:pPr>
      <w:spacing w:line="276" w:lineRule="auto"/>
      <w:jc w:val="center"/>
      <w:rPr>
        <w:rFonts w:cs="Arial"/>
        <w:sz w:val="12"/>
        <w:szCs w:val="12"/>
      </w:rPr>
    </w:pPr>
    <w:r>
      <w:rPr>
        <w:rFonts w:cs="Arial"/>
        <w:bCs/>
        <w:sz w:val="12"/>
        <w:szCs w:val="12"/>
      </w:rPr>
      <w:t>Educação em Saúde: Percepção de Profissionais atuantes na Atenção Básica à Saúde de um município p</w:t>
    </w:r>
    <w:r w:rsidRPr="000C5D03">
      <w:rPr>
        <w:rFonts w:cs="Arial"/>
        <w:bCs/>
        <w:sz w:val="12"/>
        <w:szCs w:val="12"/>
      </w:rPr>
      <w:t>araibano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16" w:hanging="1800"/>
      </w:pPr>
    </w:lvl>
  </w:abstractNum>
  <w:abstractNum w:abstractNumId="1" w15:restartNumberingAfterBreak="0">
    <w:nsid w:val="036904CB"/>
    <w:multiLevelType w:val="hybridMultilevel"/>
    <w:tmpl w:val="704CA6A2"/>
    <w:lvl w:ilvl="0" w:tplc="565CA2A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5E67"/>
    <w:multiLevelType w:val="multilevel"/>
    <w:tmpl w:val="D7D4720A"/>
    <w:styleLink w:val="WW8Num5"/>
    <w:lvl w:ilvl="0">
      <w:start w:val="4"/>
      <w:numFmt w:val="decimal"/>
      <w:lvlText w:val="%1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4A6DEC"/>
    <w:multiLevelType w:val="hybridMultilevel"/>
    <w:tmpl w:val="E2D0E814"/>
    <w:lvl w:ilvl="0" w:tplc="E3086196">
      <w:start w:val="1"/>
      <w:numFmt w:val="decimal"/>
      <w:lvlText w:val="%1-"/>
      <w:lvlJc w:val="left"/>
      <w:pPr>
        <w:ind w:left="58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086B139D"/>
    <w:multiLevelType w:val="hybridMultilevel"/>
    <w:tmpl w:val="09881868"/>
    <w:lvl w:ilvl="0" w:tplc="B0C889E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76F4"/>
    <w:multiLevelType w:val="hybridMultilevel"/>
    <w:tmpl w:val="5032E11A"/>
    <w:lvl w:ilvl="0" w:tplc="0986B0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92ED6"/>
    <w:multiLevelType w:val="hybridMultilevel"/>
    <w:tmpl w:val="9C34EEA8"/>
    <w:lvl w:ilvl="0" w:tplc="9F947F2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616D2"/>
    <w:multiLevelType w:val="multilevel"/>
    <w:tmpl w:val="96CEEDC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6E7416B"/>
    <w:multiLevelType w:val="multilevel"/>
    <w:tmpl w:val="CEC4C8E4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6ED47E3"/>
    <w:multiLevelType w:val="multilevel"/>
    <w:tmpl w:val="23B2EE6A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E9C0F80"/>
    <w:multiLevelType w:val="hybridMultilevel"/>
    <w:tmpl w:val="9432E574"/>
    <w:lvl w:ilvl="0" w:tplc="2B04B3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B3811"/>
    <w:multiLevelType w:val="hybridMultilevel"/>
    <w:tmpl w:val="D6DC78F8"/>
    <w:lvl w:ilvl="0" w:tplc="8C2C0C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C1BC5"/>
    <w:multiLevelType w:val="hybridMultilevel"/>
    <w:tmpl w:val="42702124"/>
    <w:lvl w:ilvl="0" w:tplc="502E8D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C1656"/>
    <w:multiLevelType w:val="multilevel"/>
    <w:tmpl w:val="217275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3438F9"/>
    <w:multiLevelType w:val="hybridMultilevel"/>
    <w:tmpl w:val="0A08315E"/>
    <w:lvl w:ilvl="0" w:tplc="CA84BB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84A29"/>
    <w:multiLevelType w:val="multilevel"/>
    <w:tmpl w:val="C42AF37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BBB3061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96DD8"/>
    <w:multiLevelType w:val="hybridMultilevel"/>
    <w:tmpl w:val="4F782900"/>
    <w:lvl w:ilvl="0" w:tplc="DE3AEE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F0FDF"/>
    <w:multiLevelType w:val="hybridMultilevel"/>
    <w:tmpl w:val="EB466B58"/>
    <w:lvl w:ilvl="0" w:tplc="95347D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B640A"/>
    <w:multiLevelType w:val="hybridMultilevel"/>
    <w:tmpl w:val="FAD67E74"/>
    <w:lvl w:ilvl="0" w:tplc="3C3AF05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5847A86"/>
    <w:multiLevelType w:val="hybridMultilevel"/>
    <w:tmpl w:val="5CA0C3C2"/>
    <w:lvl w:ilvl="0" w:tplc="0416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1595010"/>
    <w:multiLevelType w:val="hybridMultilevel"/>
    <w:tmpl w:val="FFA88FA0"/>
    <w:lvl w:ilvl="0" w:tplc="9A5642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B2F06"/>
    <w:multiLevelType w:val="hybridMultilevel"/>
    <w:tmpl w:val="2DBE4D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D2785"/>
    <w:multiLevelType w:val="hybridMultilevel"/>
    <w:tmpl w:val="E03AA184"/>
    <w:lvl w:ilvl="0" w:tplc="687CB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92A8C"/>
    <w:multiLevelType w:val="hybridMultilevel"/>
    <w:tmpl w:val="695C79E4"/>
    <w:lvl w:ilvl="0" w:tplc="112038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F471F"/>
    <w:multiLevelType w:val="hybridMultilevel"/>
    <w:tmpl w:val="A142E58A"/>
    <w:lvl w:ilvl="0" w:tplc="0E7E64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A7971"/>
    <w:multiLevelType w:val="hybridMultilevel"/>
    <w:tmpl w:val="C8EEE876"/>
    <w:lvl w:ilvl="0" w:tplc="BABA18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56E9B"/>
    <w:multiLevelType w:val="multilevel"/>
    <w:tmpl w:val="293AEAB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D9A5019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777522">
    <w:abstractNumId w:val="2"/>
  </w:num>
  <w:num w:numId="2" w16cid:durableId="1635451732">
    <w:abstractNumId w:val="6"/>
  </w:num>
  <w:num w:numId="3" w16cid:durableId="275138419">
    <w:abstractNumId w:val="12"/>
  </w:num>
  <w:num w:numId="4" w16cid:durableId="1667779531">
    <w:abstractNumId w:val="26"/>
  </w:num>
  <w:num w:numId="5" w16cid:durableId="421999230">
    <w:abstractNumId w:val="16"/>
  </w:num>
  <w:num w:numId="6" w16cid:durableId="1431510579">
    <w:abstractNumId w:val="27"/>
  </w:num>
  <w:num w:numId="7" w16cid:durableId="965962379">
    <w:abstractNumId w:val="9"/>
  </w:num>
  <w:num w:numId="8" w16cid:durableId="924997297">
    <w:abstractNumId w:val="8"/>
  </w:num>
  <w:num w:numId="9" w16cid:durableId="150290066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6192741">
    <w:abstractNumId w:val="14"/>
  </w:num>
  <w:num w:numId="11" w16cid:durableId="491724585">
    <w:abstractNumId w:val="10"/>
  </w:num>
  <w:num w:numId="12" w16cid:durableId="170797731">
    <w:abstractNumId w:val="15"/>
  </w:num>
  <w:num w:numId="13" w16cid:durableId="1038748205">
    <w:abstractNumId w:val="5"/>
  </w:num>
  <w:num w:numId="14" w16cid:durableId="1239901514">
    <w:abstractNumId w:val="24"/>
  </w:num>
  <w:num w:numId="15" w16cid:durableId="2828594">
    <w:abstractNumId w:val="22"/>
  </w:num>
  <w:num w:numId="16" w16cid:durableId="267323205">
    <w:abstractNumId w:val="17"/>
  </w:num>
  <w:num w:numId="17" w16cid:durableId="1339503066">
    <w:abstractNumId w:val="11"/>
  </w:num>
  <w:num w:numId="18" w16cid:durableId="1568877959">
    <w:abstractNumId w:val="28"/>
  </w:num>
  <w:num w:numId="19" w16cid:durableId="1123766594">
    <w:abstractNumId w:val="19"/>
  </w:num>
  <w:num w:numId="20" w16cid:durableId="7646949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7937945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5918900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3949107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4882267">
    <w:abstractNumId w:val="21"/>
  </w:num>
  <w:num w:numId="25" w16cid:durableId="1810825503">
    <w:abstractNumId w:val="20"/>
  </w:num>
  <w:num w:numId="26" w16cid:durableId="2102337382">
    <w:abstractNumId w:val="23"/>
  </w:num>
  <w:num w:numId="27" w16cid:durableId="592205196">
    <w:abstractNumId w:val="25"/>
  </w:num>
  <w:num w:numId="28" w16cid:durableId="188682166">
    <w:abstractNumId w:val="13"/>
  </w:num>
  <w:num w:numId="29" w16cid:durableId="1334407603">
    <w:abstractNumId w:val="7"/>
  </w:num>
  <w:num w:numId="30" w16cid:durableId="198981439">
    <w:abstractNumId w:val="18"/>
  </w:num>
  <w:num w:numId="31" w16cid:durableId="1203135843">
    <w:abstractNumId w:val="4"/>
  </w:num>
  <w:num w:numId="32" w16cid:durableId="778719256">
    <w:abstractNumId w:val="1"/>
  </w:num>
  <w:num w:numId="33" w16cid:durableId="1638024664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hideSpellingErrors/>
  <w:hideGrammaticalErrors/>
  <w:proofState w:spelling="clean" w:grammar="clean"/>
  <w:defaultTabStop w:val="708"/>
  <w:hyphenationZone w:val="425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EB"/>
    <w:rsid w:val="000041DA"/>
    <w:rsid w:val="0000565B"/>
    <w:rsid w:val="000123EA"/>
    <w:rsid w:val="000165E9"/>
    <w:rsid w:val="00032A87"/>
    <w:rsid w:val="000356B6"/>
    <w:rsid w:val="000478B2"/>
    <w:rsid w:val="0005304C"/>
    <w:rsid w:val="000568D8"/>
    <w:rsid w:val="00056AA3"/>
    <w:rsid w:val="00066A05"/>
    <w:rsid w:val="00072ECE"/>
    <w:rsid w:val="00072FC5"/>
    <w:rsid w:val="0007508B"/>
    <w:rsid w:val="000769C1"/>
    <w:rsid w:val="00077E61"/>
    <w:rsid w:val="00080B3D"/>
    <w:rsid w:val="000863FB"/>
    <w:rsid w:val="00097F20"/>
    <w:rsid w:val="000A1EF1"/>
    <w:rsid w:val="000A45BC"/>
    <w:rsid w:val="000B109A"/>
    <w:rsid w:val="000B42CE"/>
    <w:rsid w:val="000B4CE7"/>
    <w:rsid w:val="000C435D"/>
    <w:rsid w:val="000C7477"/>
    <w:rsid w:val="000D2CD7"/>
    <w:rsid w:val="000D3A6B"/>
    <w:rsid w:val="000E667F"/>
    <w:rsid w:val="000E66C6"/>
    <w:rsid w:val="000E7E21"/>
    <w:rsid w:val="000F2239"/>
    <w:rsid w:val="001000EB"/>
    <w:rsid w:val="0010326E"/>
    <w:rsid w:val="00117921"/>
    <w:rsid w:val="0013049E"/>
    <w:rsid w:val="00131B10"/>
    <w:rsid w:val="00136893"/>
    <w:rsid w:val="00144295"/>
    <w:rsid w:val="00147899"/>
    <w:rsid w:val="00150A06"/>
    <w:rsid w:val="0015752C"/>
    <w:rsid w:val="00165093"/>
    <w:rsid w:val="00165172"/>
    <w:rsid w:val="00166760"/>
    <w:rsid w:val="00175E41"/>
    <w:rsid w:val="00181809"/>
    <w:rsid w:val="00191423"/>
    <w:rsid w:val="00191900"/>
    <w:rsid w:val="001A0BEB"/>
    <w:rsid w:val="001B2C78"/>
    <w:rsid w:val="001C2356"/>
    <w:rsid w:val="001C288C"/>
    <w:rsid w:val="001C4E8C"/>
    <w:rsid w:val="001D2586"/>
    <w:rsid w:val="001D297E"/>
    <w:rsid w:val="001D602D"/>
    <w:rsid w:val="001D7A6F"/>
    <w:rsid w:val="001E25C8"/>
    <w:rsid w:val="001E3E01"/>
    <w:rsid w:val="001E430E"/>
    <w:rsid w:val="001F3AA8"/>
    <w:rsid w:val="002016D4"/>
    <w:rsid w:val="002034FC"/>
    <w:rsid w:val="00204241"/>
    <w:rsid w:val="002146EF"/>
    <w:rsid w:val="00217564"/>
    <w:rsid w:val="00223738"/>
    <w:rsid w:val="002266D0"/>
    <w:rsid w:val="00236151"/>
    <w:rsid w:val="00237BB6"/>
    <w:rsid w:val="00237DBF"/>
    <w:rsid w:val="002405F9"/>
    <w:rsid w:val="0024113D"/>
    <w:rsid w:val="00243000"/>
    <w:rsid w:val="0024776A"/>
    <w:rsid w:val="00264EA7"/>
    <w:rsid w:val="0026766D"/>
    <w:rsid w:val="002733FC"/>
    <w:rsid w:val="002818B3"/>
    <w:rsid w:val="002951FE"/>
    <w:rsid w:val="002A3125"/>
    <w:rsid w:val="002A6621"/>
    <w:rsid w:val="002A75BA"/>
    <w:rsid w:val="002C47AD"/>
    <w:rsid w:val="002D0194"/>
    <w:rsid w:val="002D1F4C"/>
    <w:rsid w:val="002E24E4"/>
    <w:rsid w:val="002E432F"/>
    <w:rsid w:val="0030361C"/>
    <w:rsid w:val="00303919"/>
    <w:rsid w:val="00306CCB"/>
    <w:rsid w:val="00313BBF"/>
    <w:rsid w:val="00313F28"/>
    <w:rsid w:val="003350FD"/>
    <w:rsid w:val="003440CA"/>
    <w:rsid w:val="00345944"/>
    <w:rsid w:val="0035666F"/>
    <w:rsid w:val="00363957"/>
    <w:rsid w:val="00366948"/>
    <w:rsid w:val="00383A0C"/>
    <w:rsid w:val="003954D4"/>
    <w:rsid w:val="003B57E1"/>
    <w:rsid w:val="003B7B6A"/>
    <w:rsid w:val="003B7D57"/>
    <w:rsid w:val="003C2799"/>
    <w:rsid w:val="003E0286"/>
    <w:rsid w:val="003E27B5"/>
    <w:rsid w:val="003E5CCC"/>
    <w:rsid w:val="003F0494"/>
    <w:rsid w:val="003F1CBE"/>
    <w:rsid w:val="003F5567"/>
    <w:rsid w:val="004014BF"/>
    <w:rsid w:val="00403D65"/>
    <w:rsid w:val="004104FC"/>
    <w:rsid w:val="0043373B"/>
    <w:rsid w:val="00435B40"/>
    <w:rsid w:val="00444998"/>
    <w:rsid w:val="00446153"/>
    <w:rsid w:val="004614EF"/>
    <w:rsid w:val="00463292"/>
    <w:rsid w:val="0047605A"/>
    <w:rsid w:val="00484D7E"/>
    <w:rsid w:val="00494A45"/>
    <w:rsid w:val="004A5861"/>
    <w:rsid w:val="004A66CF"/>
    <w:rsid w:val="004B17EF"/>
    <w:rsid w:val="004B3A3E"/>
    <w:rsid w:val="004C0887"/>
    <w:rsid w:val="004C0FA5"/>
    <w:rsid w:val="004C5E55"/>
    <w:rsid w:val="004D3E2E"/>
    <w:rsid w:val="004D7BDB"/>
    <w:rsid w:val="004E13AE"/>
    <w:rsid w:val="004E1DA7"/>
    <w:rsid w:val="004F0080"/>
    <w:rsid w:val="004F24F6"/>
    <w:rsid w:val="004F58AF"/>
    <w:rsid w:val="004F6CD9"/>
    <w:rsid w:val="0050404D"/>
    <w:rsid w:val="00513D5A"/>
    <w:rsid w:val="0052469E"/>
    <w:rsid w:val="00526BF5"/>
    <w:rsid w:val="00534CB2"/>
    <w:rsid w:val="005431CB"/>
    <w:rsid w:val="00550CFF"/>
    <w:rsid w:val="00550DC5"/>
    <w:rsid w:val="00556203"/>
    <w:rsid w:val="00564EE9"/>
    <w:rsid w:val="00571CB0"/>
    <w:rsid w:val="0057754A"/>
    <w:rsid w:val="005879AC"/>
    <w:rsid w:val="005954F4"/>
    <w:rsid w:val="005F44E2"/>
    <w:rsid w:val="005F799E"/>
    <w:rsid w:val="00607AFB"/>
    <w:rsid w:val="0064371A"/>
    <w:rsid w:val="00645963"/>
    <w:rsid w:val="00657884"/>
    <w:rsid w:val="0066585F"/>
    <w:rsid w:val="006662FD"/>
    <w:rsid w:val="0067167D"/>
    <w:rsid w:val="00680EE6"/>
    <w:rsid w:val="006920A0"/>
    <w:rsid w:val="006B4A97"/>
    <w:rsid w:val="006B778A"/>
    <w:rsid w:val="006C0882"/>
    <w:rsid w:val="006C2AF3"/>
    <w:rsid w:val="006E25C5"/>
    <w:rsid w:val="006F274C"/>
    <w:rsid w:val="006F6BEF"/>
    <w:rsid w:val="00705B66"/>
    <w:rsid w:val="007164BA"/>
    <w:rsid w:val="00717D62"/>
    <w:rsid w:val="00723318"/>
    <w:rsid w:val="00725B80"/>
    <w:rsid w:val="00727255"/>
    <w:rsid w:val="0072756B"/>
    <w:rsid w:val="00743952"/>
    <w:rsid w:val="00745255"/>
    <w:rsid w:val="00766C5D"/>
    <w:rsid w:val="00771EE7"/>
    <w:rsid w:val="007911B1"/>
    <w:rsid w:val="00794D9E"/>
    <w:rsid w:val="007A3F5B"/>
    <w:rsid w:val="007A69BC"/>
    <w:rsid w:val="007B1851"/>
    <w:rsid w:val="007B1BB0"/>
    <w:rsid w:val="007B3259"/>
    <w:rsid w:val="007B550F"/>
    <w:rsid w:val="007C0888"/>
    <w:rsid w:val="007C464E"/>
    <w:rsid w:val="007D2ACB"/>
    <w:rsid w:val="007E4904"/>
    <w:rsid w:val="007F3603"/>
    <w:rsid w:val="007F5203"/>
    <w:rsid w:val="00803CA0"/>
    <w:rsid w:val="0081231A"/>
    <w:rsid w:val="00813014"/>
    <w:rsid w:val="00831426"/>
    <w:rsid w:val="0083212E"/>
    <w:rsid w:val="0084272D"/>
    <w:rsid w:val="00844F54"/>
    <w:rsid w:val="00853A5E"/>
    <w:rsid w:val="00865505"/>
    <w:rsid w:val="00880819"/>
    <w:rsid w:val="008A28BD"/>
    <w:rsid w:val="008A3207"/>
    <w:rsid w:val="008D20F5"/>
    <w:rsid w:val="008D6618"/>
    <w:rsid w:val="008E1111"/>
    <w:rsid w:val="00901296"/>
    <w:rsid w:val="00911430"/>
    <w:rsid w:val="00921008"/>
    <w:rsid w:val="009245AE"/>
    <w:rsid w:val="009254A2"/>
    <w:rsid w:val="009453DC"/>
    <w:rsid w:val="00946758"/>
    <w:rsid w:val="00953FE8"/>
    <w:rsid w:val="00954C32"/>
    <w:rsid w:val="00955B11"/>
    <w:rsid w:val="009615F2"/>
    <w:rsid w:val="00982050"/>
    <w:rsid w:val="009B4AF9"/>
    <w:rsid w:val="009D36A3"/>
    <w:rsid w:val="009F7848"/>
    <w:rsid w:val="00A00ECE"/>
    <w:rsid w:val="00A27648"/>
    <w:rsid w:val="00A30863"/>
    <w:rsid w:val="00A30C1A"/>
    <w:rsid w:val="00A44B81"/>
    <w:rsid w:val="00A51983"/>
    <w:rsid w:val="00A54735"/>
    <w:rsid w:val="00A64687"/>
    <w:rsid w:val="00A70A0D"/>
    <w:rsid w:val="00A7389C"/>
    <w:rsid w:val="00A750E6"/>
    <w:rsid w:val="00A83577"/>
    <w:rsid w:val="00A8380A"/>
    <w:rsid w:val="00A90660"/>
    <w:rsid w:val="00A92A43"/>
    <w:rsid w:val="00A94A62"/>
    <w:rsid w:val="00AA0255"/>
    <w:rsid w:val="00AB2435"/>
    <w:rsid w:val="00AC2C94"/>
    <w:rsid w:val="00AD2DEB"/>
    <w:rsid w:val="00AD6122"/>
    <w:rsid w:val="00AD685C"/>
    <w:rsid w:val="00AE07AE"/>
    <w:rsid w:val="00AF4930"/>
    <w:rsid w:val="00AF6E45"/>
    <w:rsid w:val="00B0428D"/>
    <w:rsid w:val="00B13D70"/>
    <w:rsid w:val="00B25B62"/>
    <w:rsid w:val="00B264FA"/>
    <w:rsid w:val="00B327F2"/>
    <w:rsid w:val="00B34F60"/>
    <w:rsid w:val="00B412BD"/>
    <w:rsid w:val="00B54AFF"/>
    <w:rsid w:val="00B57827"/>
    <w:rsid w:val="00B60E02"/>
    <w:rsid w:val="00B7530B"/>
    <w:rsid w:val="00B95DF2"/>
    <w:rsid w:val="00B961DF"/>
    <w:rsid w:val="00BA4CE3"/>
    <w:rsid w:val="00BB1053"/>
    <w:rsid w:val="00BB4657"/>
    <w:rsid w:val="00BB660F"/>
    <w:rsid w:val="00BC0AB0"/>
    <w:rsid w:val="00BC79FA"/>
    <w:rsid w:val="00BD08DF"/>
    <w:rsid w:val="00BD5DA1"/>
    <w:rsid w:val="00BE1B25"/>
    <w:rsid w:val="00BE2379"/>
    <w:rsid w:val="00BE73F2"/>
    <w:rsid w:val="00BF7BFB"/>
    <w:rsid w:val="00C01276"/>
    <w:rsid w:val="00C0331B"/>
    <w:rsid w:val="00C22EA6"/>
    <w:rsid w:val="00C23906"/>
    <w:rsid w:val="00C24DB4"/>
    <w:rsid w:val="00C5795B"/>
    <w:rsid w:val="00C623D3"/>
    <w:rsid w:val="00C6505E"/>
    <w:rsid w:val="00C658FE"/>
    <w:rsid w:val="00C931D6"/>
    <w:rsid w:val="00C94FD9"/>
    <w:rsid w:val="00C9755D"/>
    <w:rsid w:val="00CA17A1"/>
    <w:rsid w:val="00CC233A"/>
    <w:rsid w:val="00CC4AAD"/>
    <w:rsid w:val="00CC7202"/>
    <w:rsid w:val="00CD07AD"/>
    <w:rsid w:val="00CD792A"/>
    <w:rsid w:val="00CE15F4"/>
    <w:rsid w:val="00CE3858"/>
    <w:rsid w:val="00CE47FB"/>
    <w:rsid w:val="00CF3902"/>
    <w:rsid w:val="00CF59B6"/>
    <w:rsid w:val="00CF641E"/>
    <w:rsid w:val="00D0296D"/>
    <w:rsid w:val="00D36973"/>
    <w:rsid w:val="00D400E9"/>
    <w:rsid w:val="00D44317"/>
    <w:rsid w:val="00D5285D"/>
    <w:rsid w:val="00D5667C"/>
    <w:rsid w:val="00D63577"/>
    <w:rsid w:val="00D7675A"/>
    <w:rsid w:val="00D773F5"/>
    <w:rsid w:val="00D815CE"/>
    <w:rsid w:val="00D8353E"/>
    <w:rsid w:val="00D846F5"/>
    <w:rsid w:val="00D92641"/>
    <w:rsid w:val="00D96819"/>
    <w:rsid w:val="00DB08F7"/>
    <w:rsid w:val="00DB4247"/>
    <w:rsid w:val="00DC0C16"/>
    <w:rsid w:val="00DC0EB4"/>
    <w:rsid w:val="00DC19C3"/>
    <w:rsid w:val="00DD18AF"/>
    <w:rsid w:val="00DD2D04"/>
    <w:rsid w:val="00DD6C82"/>
    <w:rsid w:val="00DE5D3F"/>
    <w:rsid w:val="00DE5E77"/>
    <w:rsid w:val="00DF0119"/>
    <w:rsid w:val="00DF0565"/>
    <w:rsid w:val="00E015DA"/>
    <w:rsid w:val="00E06EFE"/>
    <w:rsid w:val="00E13636"/>
    <w:rsid w:val="00E2357D"/>
    <w:rsid w:val="00E304C3"/>
    <w:rsid w:val="00E31BBF"/>
    <w:rsid w:val="00E46435"/>
    <w:rsid w:val="00E47D5C"/>
    <w:rsid w:val="00E56F4B"/>
    <w:rsid w:val="00E607BB"/>
    <w:rsid w:val="00E63AF3"/>
    <w:rsid w:val="00E66AC4"/>
    <w:rsid w:val="00E67E75"/>
    <w:rsid w:val="00E743B1"/>
    <w:rsid w:val="00E968E6"/>
    <w:rsid w:val="00EA024F"/>
    <w:rsid w:val="00EA57C6"/>
    <w:rsid w:val="00EB3F5F"/>
    <w:rsid w:val="00EC102E"/>
    <w:rsid w:val="00EC5E06"/>
    <w:rsid w:val="00EC6DBB"/>
    <w:rsid w:val="00ED6491"/>
    <w:rsid w:val="00ED69CB"/>
    <w:rsid w:val="00EE20DF"/>
    <w:rsid w:val="00EE79AF"/>
    <w:rsid w:val="00EF27FB"/>
    <w:rsid w:val="00F0790F"/>
    <w:rsid w:val="00F2333F"/>
    <w:rsid w:val="00F2740B"/>
    <w:rsid w:val="00F31787"/>
    <w:rsid w:val="00F321E9"/>
    <w:rsid w:val="00F32CBA"/>
    <w:rsid w:val="00F405D7"/>
    <w:rsid w:val="00F44708"/>
    <w:rsid w:val="00F54593"/>
    <w:rsid w:val="00F62017"/>
    <w:rsid w:val="00F6649B"/>
    <w:rsid w:val="00F664EE"/>
    <w:rsid w:val="00F77E64"/>
    <w:rsid w:val="00F84E47"/>
    <w:rsid w:val="00FA3C2F"/>
    <w:rsid w:val="00FA5676"/>
    <w:rsid w:val="00FB0414"/>
    <w:rsid w:val="00FB1B45"/>
    <w:rsid w:val="00FC1F38"/>
    <w:rsid w:val="00FC2A05"/>
    <w:rsid w:val="00FC3C93"/>
    <w:rsid w:val="00FC3EEB"/>
    <w:rsid w:val="00FD2BB6"/>
    <w:rsid w:val="00FD3A14"/>
    <w:rsid w:val="00FF0DB9"/>
    <w:rsid w:val="00FF249F"/>
    <w:rsid w:val="2173F878"/>
    <w:rsid w:val="21B1CDF4"/>
    <w:rsid w:val="24CA520C"/>
    <w:rsid w:val="2613718E"/>
    <w:rsid w:val="2889A833"/>
    <w:rsid w:val="2A4DBE23"/>
    <w:rsid w:val="31E67C1E"/>
    <w:rsid w:val="419BEB8E"/>
    <w:rsid w:val="49F17B59"/>
    <w:rsid w:val="50192890"/>
    <w:rsid w:val="53004CF4"/>
    <w:rsid w:val="54CD3D5E"/>
    <w:rsid w:val="56046262"/>
    <w:rsid w:val="6A842BA2"/>
    <w:rsid w:val="6E7C52F6"/>
    <w:rsid w:val="70E43041"/>
    <w:rsid w:val="7AC49B09"/>
    <w:rsid w:val="7BFCCAC5"/>
    <w:rsid w:val="7C6AAAE7"/>
    <w:rsid w:val="7ECD8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3102"/>
  <w15:docId w15:val="{74F99FC3-DF03-457F-AA65-92131522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E9"/>
    <w:pPr>
      <w:spacing w:line="360" w:lineRule="auto"/>
      <w:jc w:val="both"/>
    </w:pPr>
    <w:rPr>
      <w:rFonts w:ascii="Arial" w:eastAsia="Times New Roman" w:hAnsi="Arial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C233A"/>
    <w:pPr>
      <w:spacing w:before="100" w:beforeAutospacing="1" w:after="100" w:afterAutospacing="1" w:line="240" w:lineRule="auto"/>
      <w:jc w:val="left"/>
      <w:outlineLvl w:val="0"/>
    </w:pPr>
    <w:rPr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C233A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C233A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3"/>
    </w:pPr>
    <w:rPr>
      <w:rFonts w:ascii="Calibri Light" w:hAnsi="Calibri Light"/>
      <w:i/>
      <w:iCs/>
      <w:color w:val="2E74B5"/>
      <w:kern w:val="2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4"/>
    </w:pPr>
    <w:rPr>
      <w:rFonts w:ascii="Calibri Light" w:hAnsi="Calibri Light"/>
      <w:color w:val="2E74B5"/>
      <w:kern w:val="2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5"/>
    </w:pPr>
    <w:rPr>
      <w:rFonts w:ascii="Calibri Light" w:hAnsi="Calibri Light"/>
      <w:color w:val="1F4D78"/>
      <w:kern w:val="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AD2DEB"/>
    <w:rPr>
      <w:sz w:val="22"/>
      <w:szCs w:val="22"/>
      <w:lang w:eastAsia="en-US"/>
    </w:rPr>
  </w:style>
  <w:style w:type="paragraph" w:customStyle="1" w:styleId="Default">
    <w:name w:val="Default"/>
    <w:rsid w:val="00AD2DEB"/>
    <w:pPr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4"/>
      <w:szCs w:val="24"/>
      <w:lang w:eastAsia="en-US"/>
    </w:rPr>
  </w:style>
  <w:style w:type="character" w:customStyle="1" w:styleId="SemEspaamentoChar">
    <w:name w:val="Sem Espaçamento Char"/>
    <w:link w:val="SemEspaamento"/>
    <w:uiPriority w:val="1"/>
    <w:rsid w:val="00AD2DEB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6658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6585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66585F"/>
    <w:rPr>
      <w:rFonts w:ascii="Arial" w:eastAsia="Times New Roman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585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6585F"/>
    <w:rPr>
      <w:rFonts w:ascii="Arial" w:eastAsia="Times New Roman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8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6585F"/>
    <w:rPr>
      <w:rFonts w:ascii="Tahoma" w:eastAsia="Times New Roman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CC233A"/>
    <w:rPr>
      <w:rFonts w:ascii="Arial" w:eastAsia="Times New Roman" w:hAnsi="Arial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link w:val="Ttulo2"/>
    <w:uiPriority w:val="9"/>
    <w:rsid w:val="00CC233A"/>
    <w:rPr>
      <w:rFonts w:ascii="Calibri Light" w:eastAsia="Times New Roman" w:hAnsi="Calibri Light"/>
      <w:b/>
      <w:bCs/>
      <w:color w:val="5B9BD5"/>
      <w:sz w:val="26"/>
      <w:szCs w:val="26"/>
    </w:rPr>
  </w:style>
  <w:style w:type="character" w:customStyle="1" w:styleId="Ttulo3Char">
    <w:name w:val="Título 3 Char"/>
    <w:link w:val="Ttulo3"/>
    <w:uiPriority w:val="9"/>
    <w:rsid w:val="00CC233A"/>
    <w:rPr>
      <w:rFonts w:ascii="Calibri Light" w:eastAsia="Times New Roman" w:hAnsi="Calibri Light"/>
      <w:b/>
      <w:bCs/>
      <w:color w:val="5B9BD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CC233A"/>
    <w:rPr>
      <w:rFonts w:ascii="Calibri Light" w:eastAsia="Times New Roman" w:hAnsi="Calibri Light"/>
      <w:i/>
      <w:iCs/>
      <w:color w:val="2E74B5"/>
      <w:kern w:val="2"/>
      <w:sz w:val="24"/>
      <w:szCs w:val="24"/>
      <w:lang w:eastAsia="ar-SA"/>
    </w:rPr>
  </w:style>
  <w:style w:type="character" w:customStyle="1" w:styleId="Ttulo5Char">
    <w:name w:val="Título 5 Char"/>
    <w:link w:val="Ttulo5"/>
    <w:uiPriority w:val="9"/>
    <w:semiHidden/>
    <w:rsid w:val="00CC233A"/>
    <w:rPr>
      <w:rFonts w:ascii="Calibri Light" w:eastAsia="Times New Roman" w:hAnsi="Calibri Light"/>
      <w:color w:val="2E74B5"/>
      <w:kern w:val="2"/>
      <w:sz w:val="24"/>
      <w:szCs w:val="24"/>
      <w:lang w:eastAsia="ar-SA"/>
    </w:rPr>
  </w:style>
  <w:style w:type="character" w:customStyle="1" w:styleId="Ttulo6Char">
    <w:name w:val="Título 6 Char"/>
    <w:link w:val="Ttulo6"/>
    <w:uiPriority w:val="9"/>
    <w:semiHidden/>
    <w:rsid w:val="00CC233A"/>
    <w:rPr>
      <w:rFonts w:ascii="Calibri Light" w:eastAsia="Times New Roman" w:hAnsi="Calibri Light"/>
      <w:color w:val="1F4D78"/>
      <w:kern w:val="2"/>
      <w:sz w:val="24"/>
      <w:szCs w:val="24"/>
      <w:lang w:eastAsia="ar-SA"/>
    </w:rPr>
  </w:style>
  <w:style w:type="paragraph" w:styleId="NormalWeb">
    <w:name w:val="Normal (Web)"/>
    <w:basedOn w:val="Normal"/>
    <w:link w:val="NormalWebChar"/>
    <w:uiPriority w:val="99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ormalWebChar">
    <w:name w:val="Normal (Web) Char"/>
    <w:link w:val="NormalWeb"/>
    <w:uiPriority w:val="99"/>
    <w:rsid w:val="00CC233A"/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CC233A"/>
    <w:pPr>
      <w:suppressAutoHyphens/>
      <w:spacing w:line="240" w:lineRule="auto"/>
      <w:jc w:val="center"/>
    </w:pPr>
    <w:rPr>
      <w:rFonts w:ascii="Times New Roman" w:hAnsi="Times New Roman"/>
      <w:b/>
      <w:bCs/>
      <w:lang w:eastAsia="ar-SA"/>
    </w:rPr>
  </w:style>
  <w:style w:type="character" w:customStyle="1" w:styleId="TtuloChar">
    <w:name w:val="Título Char"/>
    <w:link w:val="Ttulo"/>
    <w:uiPriority w:val="10"/>
    <w:rsid w:val="00CC233A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nfase">
    <w:name w:val="Emphasis"/>
    <w:uiPriority w:val="20"/>
    <w:qFormat/>
    <w:rsid w:val="00CC233A"/>
    <w:rPr>
      <w:i/>
      <w:iCs/>
    </w:rPr>
  </w:style>
  <w:style w:type="character" w:styleId="Forte">
    <w:name w:val="Strong"/>
    <w:aliases w:val="Desenvolvimento"/>
    <w:uiPriority w:val="22"/>
    <w:qFormat/>
    <w:rsid w:val="00CC233A"/>
    <w:rPr>
      <w:b/>
      <w:bCs/>
    </w:rPr>
  </w:style>
  <w:style w:type="paragraph" w:customStyle="1" w:styleId="TextosemFormatao1">
    <w:name w:val="Texto sem Formatação1"/>
    <w:basedOn w:val="Normal"/>
    <w:rsid w:val="00CC233A"/>
    <w:pPr>
      <w:overflowPunct w:val="0"/>
      <w:autoSpaceDE w:val="0"/>
      <w:autoSpaceDN w:val="0"/>
      <w:adjustRightInd w:val="0"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null">
    <w:name w:val="null"/>
    <w:rsid w:val="00CC233A"/>
  </w:style>
  <w:style w:type="paragraph" w:customStyle="1" w:styleId="Endereos">
    <w:name w:val="Endereços"/>
    <w:basedOn w:val="Normal"/>
    <w:rsid w:val="00CC233A"/>
    <w:pPr>
      <w:suppressAutoHyphens/>
      <w:spacing w:line="240" w:lineRule="auto"/>
      <w:jc w:val="center"/>
    </w:pPr>
    <w:rPr>
      <w:rFonts w:cs="Arial"/>
      <w:sz w:val="20"/>
      <w:lang w:eastAsia="ar-SA"/>
    </w:rPr>
  </w:style>
  <w:style w:type="paragraph" w:styleId="PargrafodaLista">
    <w:name w:val="List Paragraph"/>
    <w:aliases w:val="Texto ABNT"/>
    <w:basedOn w:val="Normal"/>
    <w:uiPriority w:val="34"/>
    <w:qFormat/>
    <w:rsid w:val="00CC233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CC233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A8"/>
    <w:uiPriority w:val="99"/>
    <w:rsid w:val="00CC233A"/>
    <w:rPr>
      <w:rFonts w:cs="Garamond"/>
      <w:color w:val="000000"/>
      <w:sz w:val="12"/>
      <w:szCs w:val="12"/>
    </w:rPr>
  </w:style>
  <w:style w:type="character" w:styleId="Hyperlink">
    <w:name w:val="Hyperlink"/>
    <w:uiPriority w:val="99"/>
    <w:unhideWhenUsed/>
    <w:rsid w:val="00CC233A"/>
    <w:rPr>
      <w:color w:val="0563C1"/>
      <w:u w:val="single"/>
    </w:rPr>
  </w:style>
  <w:style w:type="character" w:customStyle="1" w:styleId="apple-converted-space">
    <w:name w:val="apple-converted-space"/>
    <w:rsid w:val="00CC233A"/>
  </w:style>
  <w:style w:type="paragraph" w:styleId="Textodenotaderodap">
    <w:name w:val="footnote text"/>
    <w:basedOn w:val="Normal"/>
    <w:link w:val="TextodenotaderodapChar"/>
    <w:uiPriority w:val="99"/>
    <w:unhideWhenUsed/>
    <w:rsid w:val="00CC233A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CC233A"/>
    <w:rPr>
      <w:rFonts w:eastAsia="Times New Roman"/>
    </w:rPr>
  </w:style>
  <w:style w:type="character" w:styleId="nfaseSutil">
    <w:name w:val="Subtle Emphasis"/>
    <w:qFormat/>
    <w:rsid w:val="00CC233A"/>
    <w:rPr>
      <w:i/>
      <w:iCs/>
      <w:color w:val="7F7F7F"/>
    </w:rPr>
  </w:style>
  <w:style w:type="character" w:customStyle="1" w:styleId="spelle">
    <w:name w:val="spelle"/>
    <w:rsid w:val="00CC233A"/>
  </w:style>
  <w:style w:type="table" w:styleId="SombreamentoClaro-nfase3">
    <w:name w:val="Light Shading Accent 3"/>
    <w:basedOn w:val="Tabelanormal"/>
    <w:uiPriority w:val="60"/>
    <w:rsid w:val="00CC233A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CC233A"/>
    <w:pPr>
      <w:spacing w:after="200" w:line="240" w:lineRule="auto"/>
      <w:jc w:val="left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hps">
    <w:name w:val="hps"/>
    <w:rsid w:val="00CC233A"/>
  </w:style>
  <w:style w:type="character" w:customStyle="1" w:styleId="A15">
    <w:name w:val="A15"/>
    <w:uiPriority w:val="99"/>
    <w:rsid w:val="00CC233A"/>
    <w:rPr>
      <w:color w:val="000000"/>
      <w:sz w:val="11"/>
      <w:szCs w:val="11"/>
    </w:rPr>
  </w:style>
  <w:style w:type="character" w:customStyle="1" w:styleId="A3">
    <w:name w:val="A3"/>
    <w:uiPriority w:val="99"/>
    <w:rsid w:val="00CC233A"/>
    <w:rPr>
      <w:rFonts w:cs="Minion Pro"/>
      <w:b/>
      <w:bCs/>
      <w:color w:val="000000"/>
      <w:sz w:val="32"/>
      <w:szCs w:val="32"/>
    </w:rPr>
  </w:style>
  <w:style w:type="character" w:customStyle="1" w:styleId="A5">
    <w:name w:val="A5"/>
    <w:uiPriority w:val="99"/>
    <w:rsid w:val="00CC233A"/>
    <w:rPr>
      <w:rFonts w:cs="Minion Pro"/>
      <w:color w:val="000000"/>
      <w:sz w:val="9"/>
      <w:szCs w:val="9"/>
    </w:rPr>
  </w:style>
  <w:style w:type="paragraph" w:customStyle="1" w:styleId="ecxmsonormal">
    <w:name w:val="ecxmsonormal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ecxapple-converted-space">
    <w:name w:val="ecxapple-converted-space"/>
    <w:rsid w:val="00CC233A"/>
  </w:style>
  <w:style w:type="paragraph" w:customStyle="1" w:styleId="Pa6">
    <w:name w:val="Pa6"/>
    <w:basedOn w:val="Default"/>
    <w:next w:val="Default"/>
    <w:uiPriority w:val="99"/>
    <w:rsid w:val="00CC233A"/>
    <w:pPr>
      <w:spacing w:line="181" w:lineRule="atLeast"/>
    </w:pPr>
    <w:rPr>
      <w:rFonts w:ascii="BookmanITC Lt BT" w:eastAsia="Calibri" w:hAnsi="BookmanITC Lt BT" w:cs="Times New Roman"/>
      <w:b w:val="0"/>
      <w:bCs w:val="0"/>
      <w:color w:val="auto"/>
      <w:lang w:eastAsia="pt-BR"/>
    </w:rPr>
  </w:style>
  <w:style w:type="character" w:customStyle="1" w:styleId="A9">
    <w:name w:val="A9"/>
    <w:uiPriority w:val="99"/>
    <w:rsid w:val="00CC233A"/>
    <w:rPr>
      <w:rFonts w:cs="BookmanITC Lt BT"/>
      <w:color w:val="000000"/>
      <w:sz w:val="10"/>
      <w:szCs w:val="10"/>
    </w:rPr>
  </w:style>
  <w:style w:type="paragraph" w:customStyle="1" w:styleId="Pa3">
    <w:name w:val="Pa3"/>
    <w:basedOn w:val="Normal"/>
    <w:next w:val="Normal"/>
    <w:uiPriority w:val="99"/>
    <w:rsid w:val="00CC233A"/>
    <w:pPr>
      <w:autoSpaceDE w:val="0"/>
      <w:autoSpaceDN w:val="0"/>
      <w:adjustRightInd w:val="0"/>
      <w:spacing w:line="201" w:lineRule="atLeast"/>
      <w:jc w:val="left"/>
    </w:pPr>
    <w:rPr>
      <w:rFonts w:ascii="Times New Roman" w:eastAsia="Calibri" w:hAnsi="Times New Roman"/>
      <w:lang w:eastAsia="en-US"/>
    </w:rPr>
  </w:style>
  <w:style w:type="paragraph" w:customStyle="1" w:styleId="Pa2">
    <w:name w:val="Pa2"/>
    <w:basedOn w:val="Default"/>
    <w:next w:val="Default"/>
    <w:uiPriority w:val="99"/>
    <w:rsid w:val="00CC233A"/>
    <w:pPr>
      <w:spacing w:line="16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character" w:customStyle="1" w:styleId="A1">
    <w:name w:val="A1"/>
    <w:uiPriority w:val="99"/>
    <w:rsid w:val="00CC233A"/>
    <w:rPr>
      <w:color w:val="000000"/>
      <w:sz w:val="9"/>
      <w:szCs w:val="9"/>
    </w:rPr>
  </w:style>
  <w:style w:type="paragraph" w:customStyle="1" w:styleId="Pa12">
    <w:name w:val="Pa12"/>
    <w:basedOn w:val="Default"/>
    <w:next w:val="Default"/>
    <w:uiPriority w:val="99"/>
    <w:rsid w:val="00CC233A"/>
    <w:pPr>
      <w:spacing w:line="20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paragraph" w:customStyle="1" w:styleId="ecxpargrafodalista2">
    <w:name w:val="ecxpargrafodalista2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Ttulo10">
    <w:name w:val="Título1"/>
    <w:basedOn w:val="Normal"/>
    <w:next w:val="Corpodetexto"/>
    <w:rsid w:val="00CC233A"/>
    <w:pPr>
      <w:keepNext/>
      <w:suppressAutoHyphens/>
      <w:spacing w:before="240" w:after="120"/>
      <w:jc w:val="center"/>
    </w:pPr>
    <w:rPr>
      <w:rFonts w:eastAsia="Lucida Sans Unicode" w:cs="Arial"/>
      <w:b/>
      <w:bCs/>
      <w:kern w:val="1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C233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CC233A"/>
    <w:rPr>
      <w:rFonts w:ascii="Arial" w:eastAsia="Times New Roman" w:hAnsi="Arial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C2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CC233A"/>
    <w:rPr>
      <w:rFonts w:ascii="Courier New" w:eastAsia="Times New Roman" w:hAnsi="Courier New"/>
    </w:rPr>
  </w:style>
  <w:style w:type="table" w:customStyle="1" w:styleId="Tabelacomgrade1">
    <w:name w:val="Tabela com grade1"/>
    <w:basedOn w:val="Tabelanormal"/>
    <w:rsid w:val="00CC23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CC233A"/>
  </w:style>
  <w:style w:type="character" w:customStyle="1" w:styleId="spellingerror">
    <w:name w:val="spellingerror"/>
    <w:rsid w:val="00CC233A"/>
  </w:style>
  <w:style w:type="paragraph" w:customStyle="1" w:styleId="Standard">
    <w:name w:val="Standard"/>
    <w:uiPriority w:val="99"/>
    <w:rsid w:val="00CC233A"/>
    <w:pPr>
      <w:suppressAutoHyphens/>
      <w:autoSpaceDN w:val="0"/>
      <w:spacing w:after="200" w:line="360" w:lineRule="auto"/>
      <w:jc w:val="both"/>
      <w:textAlignment w:val="baseline"/>
    </w:pPr>
    <w:rPr>
      <w:rFonts w:ascii="Times New Roman" w:eastAsia="Droid Sans" w:hAnsi="Times New Roman"/>
      <w:kern w:val="3"/>
      <w:sz w:val="24"/>
      <w:szCs w:val="24"/>
      <w:lang w:eastAsia="en-US"/>
    </w:rPr>
  </w:style>
  <w:style w:type="paragraph" w:customStyle="1" w:styleId="TableContents">
    <w:name w:val="Table Contents"/>
    <w:basedOn w:val="Standard"/>
    <w:rsid w:val="00CC233A"/>
  </w:style>
  <w:style w:type="character" w:customStyle="1" w:styleId="StrongEmphasis">
    <w:name w:val="Strong Emphasis"/>
    <w:rsid w:val="00CC233A"/>
    <w:rPr>
      <w:b/>
      <w:bCs/>
    </w:rPr>
  </w:style>
  <w:style w:type="table" w:customStyle="1" w:styleId="ListaMdia1-nfase11">
    <w:name w:val="Lista Média 1 - Ênfase 11"/>
    <w:basedOn w:val="Tabelanormal"/>
    <w:uiPriority w:val="65"/>
    <w:rsid w:val="00CC233A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Yu Mincho" w:eastAsia="Times New Roman" w:hAnsi="Yu Mincho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paragraph" w:customStyle="1" w:styleId="HOLOS-subtitulos">
    <w:name w:val="HOLOS - subtitulos"/>
    <w:basedOn w:val="SemEspaamento"/>
    <w:qFormat/>
    <w:rsid w:val="00CC233A"/>
    <w:rPr>
      <w:rFonts w:cs="Calibri"/>
      <w:b/>
      <w:sz w:val="24"/>
      <w:szCs w:val="24"/>
      <w:lang w:eastAsia="pt-BR"/>
    </w:rPr>
  </w:style>
  <w:style w:type="paragraph" w:customStyle="1" w:styleId="Padro">
    <w:name w:val="Padrão"/>
    <w:rsid w:val="00CC233A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DejaVu Sans" w:hAnsi="Times New Roman" w:cs="DejaVu Sans"/>
      <w:sz w:val="24"/>
      <w:szCs w:val="24"/>
      <w:lang w:eastAsia="pt-BR" w:bidi="pt-BR"/>
    </w:rPr>
  </w:style>
  <w:style w:type="paragraph" w:customStyle="1" w:styleId="materia">
    <w:name w:val="materia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unhideWhenUsed/>
    <w:rsid w:val="00CC23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CC233A"/>
    <w:rPr>
      <w:rFonts w:ascii="Arial" w:eastAsia="Times New Roman" w:hAnsi="Arial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233A"/>
    <w:pPr>
      <w:suppressAutoHyphens/>
      <w:spacing w:after="120" w:line="100" w:lineRule="atLeast"/>
      <w:ind w:left="283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Lista">
    <w:name w:val="List"/>
    <w:basedOn w:val="Corpodetexto"/>
    <w:rsid w:val="00CC233A"/>
    <w:pPr>
      <w:suppressAutoHyphens/>
      <w:spacing w:line="100" w:lineRule="atLeast"/>
      <w:jc w:val="left"/>
    </w:pPr>
    <w:rPr>
      <w:rFonts w:ascii="Rotis SemiSans Std" w:hAnsi="Rotis SemiSans Std" w:cs="Tahoma"/>
      <w:color w:val="000000"/>
      <w:kern w:val="2"/>
      <w:lang w:eastAsia="ar-SA"/>
    </w:rPr>
  </w:style>
  <w:style w:type="character" w:customStyle="1" w:styleId="WW8Num2z0">
    <w:name w:val="WW8Num2z0"/>
    <w:rsid w:val="00CC233A"/>
    <w:rPr>
      <w:rFonts w:ascii="Symbol" w:hAnsi="Symbol" w:hint="default"/>
    </w:rPr>
  </w:style>
  <w:style w:type="character" w:customStyle="1" w:styleId="st">
    <w:name w:val="st"/>
    <w:rsid w:val="00CC233A"/>
  </w:style>
  <w:style w:type="character" w:customStyle="1" w:styleId="article-title">
    <w:name w:val="article-title"/>
    <w:rsid w:val="00CC233A"/>
  </w:style>
  <w:style w:type="character" w:customStyle="1" w:styleId="A10">
    <w:name w:val="A10"/>
    <w:uiPriority w:val="99"/>
    <w:rsid w:val="00CC233A"/>
    <w:rPr>
      <w:rFonts w:cs="Swis721 WGL4 BT"/>
      <w:color w:val="000000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CC233A"/>
    <w:pPr>
      <w:tabs>
        <w:tab w:val="decimal" w:pos="360"/>
      </w:tabs>
      <w:suppressAutoHyphens/>
      <w:spacing w:after="200" w:line="276" w:lineRule="auto"/>
      <w:jc w:val="left"/>
    </w:pPr>
    <w:rPr>
      <w:rFonts w:ascii="Calibri" w:hAnsi="Calibri" w:cs="Rotis SemiSans Std"/>
      <w:color w:val="000000"/>
      <w:kern w:val="2"/>
      <w:sz w:val="22"/>
      <w:szCs w:val="22"/>
      <w:lang w:eastAsia="en-US"/>
    </w:rPr>
  </w:style>
  <w:style w:type="character" w:customStyle="1" w:styleId="element-citation">
    <w:name w:val="element-citation"/>
    <w:rsid w:val="00CC233A"/>
  </w:style>
  <w:style w:type="paragraph" w:customStyle="1" w:styleId="Corpodetexto21">
    <w:name w:val="Corpo de texto 21"/>
    <w:basedOn w:val="Normal"/>
    <w:rsid w:val="00CC233A"/>
    <w:pPr>
      <w:suppressAutoHyphens/>
      <w:spacing w:after="120" w:line="480" w:lineRule="auto"/>
      <w:jc w:val="left"/>
    </w:pPr>
    <w:rPr>
      <w:rFonts w:cs="Arial"/>
      <w:color w:val="000000"/>
      <w:lang w:eastAsia="ar-SA"/>
    </w:rPr>
  </w:style>
  <w:style w:type="character" w:customStyle="1" w:styleId="Corpodetexto2Char">
    <w:name w:val="Corpo de texto 2 Char"/>
    <w:link w:val="Corpodetexto2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C233A"/>
    <w:pPr>
      <w:suppressAutoHyphens/>
      <w:spacing w:after="120" w:line="480" w:lineRule="auto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Corpodetexto2Char1">
    <w:name w:val="Corpo de texto 2 Char1"/>
    <w:uiPriority w:val="99"/>
    <w:semiHidden/>
    <w:rsid w:val="00CC233A"/>
    <w:rPr>
      <w:rFonts w:ascii="Arial" w:eastAsia="Times New Roman" w:hAnsi="Arial"/>
      <w:sz w:val="24"/>
      <w:szCs w:val="24"/>
    </w:rPr>
  </w:style>
  <w:style w:type="character" w:customStyle="1" w:styleId="A6">
    <w:name w:val="A6"/>
    <w:uiPriority w:val="99"/>
    <w:rsid w:val="00CC233A"/>
    <w:rPr>
      <w:rFonts w:cs="News Gothic Std"/>
      <w:b/>
      <w:bCs/>
      <w:color w:val="000000"/>
      <w:sz w:val="32"/>
      <w:szCs w:val="32"/>
    </w:rPr>
  </w:style>
  <w:style w:type="character" w:customStyle="1" w:styleId="A4">
    <w:name w:val="A4"/>
    <w:uiPriority w:val="99"/>
    <w:rsid w:val="00CC233A"/>
    <w:rPr>
      <w:rFonts w:cs="News Gothic Std"/>
      <w:b/>
      <w:bCs/>
      <w:color w:val="000000"/>
      <w:sz w:val="32"/>
      <w:szCs w:val="32"/>
    </w:rPr>
  </w:style>
  <w:style w:type="paragraph" w:customStyle="1" w:styleId="Author">
    <w:name w:val="Author"/>
    <w:basedOn w:val="Normal"/>
    <w:rsid w:val="00CC233A"/>
    <w:pPr>
      <w:spacing w:line="280" w:lineRule="exact"/>
      <w:jc w:val="right"/>
    </w:pPr>
    <w:rPr>
      <w:rFonts w:ascii="Helvetica" w:hAnsi="Helvetica"/>
      <w:b/>
      <w:szCs w:val="20"/>
      <w:lang w:val="en-US"/>
    </w:rPr>
  </w:style>
  <w:style w:type="paragraph" w:customStyle="1" w:styleId="Body">
    <w:name w:val="Body"/>
    <w:basedOn w:val="Normal"/>
    <w:rsid w:val="00CC233A"/>
    <w:pPr>
      <w:spacing w:after="240" w:line="240" w:lineRule="auto"/>
      <w:ind w:firstLine="454"/>
    </w:pPr>
    <w:rPr>
      <w:rFonts w:ascii="Times New Roman" w:hAnsi="Times New Roman"/>
      <w:sz w:val="20"/>
      <w:szCs w:val="20"/>
      <w:lang w:val="en-US"/>
    </w:rPr>
  </w:style>
  <w:style w:type="character" w:customStyle="1" w:styleId="longtext1">
    <w:name w:val="long_text1"/>
    <w:rsid w:val="00CC233A"/>
    <w:rPr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233A"/>
    <w:pPr>
      <w:spacing w:after="60" w:line="240" w:lineRule="auto"/>
      <w:jc w:val="center"/>
      <w:outlineLvl w:val="1"/>
    </w:pPr>
    <w:rPr>
      <w:rFonts w:ascii="Calibri Light" w:hAnsi="Calibri Light"/>
      <w:lang w:eastAsia="es-ES"/>
    </w:rPr>
  </w:style>
  <w:style w:type="character" w:customStyle="1" w:styleId="SubttuloChar">
    <w:name w:val="Subtítulo Char"/>
    <w:link w:val="Subttulo"/>
    <w:uiPriority w:val="11"/>
    <w:rsid w:val="00CC233A"/>
    <w:rPr>
      <w:rFonts w:ascii="Calibri Light" w:eastAsia="Times New Roman" w:hAnsi="Calibri Light"/>
      <w:sz w:val="24"/>
      <w:szCs w:val="24"/>
      <w:lang w:eastAsia="es-ES"/>
    </w:rPr>
  </w:style>
  <w:style w:type="paragraph" w:customStyle="1" w:styleId="DissBiblio">
    <w:name w:val="Diss Biblio"/>
    <w:basedOn w:val="Normal"/>
    <w:autoRedefine/>
    <w:rsid w:val="00CC233A"/>
    <w:pPr>
      <w:tabs>
        <w:tab w:val="left" w:pos="0"/>
      </w:tabs>
      <w:spacing w:line="240" w:lineRule="auto"/>
    </w:pPr>
    <w:rPr>
      <w:rFonts w:ascii="Times New Roman" w:hAnsi="Times New Roman"/>
      <w:bCs/>
    </w:rPr>
  </w:style>
  <w:style w:type="paragraph" w:customStyle="1" w:styleId="LocaleAnodeEntrega">
    <w:name w:val="Local e Ano de Entrega"/>
    <w:basedOn w:val="Normal"/>
    <w:rsid w:val="00CC233A"/>
    <w:pPr>
      <w:spacing w:after="120" w:line="240" w:lineRule="auto"/>
      <w:ind w:left="284"/>
      <w:jc w:val="center"/>
    </w:pPr>
    <w:rPr>
      <w:noProof/>
      <w:snapToGrid w:val="0"/>
      <w:szCs w:val="20"/>
    </w:rPr>
  </w:style>
  <w:style w:type="character" w:styleId="Refdenotaderodap">
    <w:name w:val="footnote reference"/>
    <w:uiPriority w:val="99"/>
    <w:semiHidden/>
    <w:unhideWhenUsed/>
    <w:rsid w:val="00CC233A"/>
    <w:rPr>
      <w:vertAlign w:val="superscript"/>
    </w:rPr>
  </w:style>
  <w:style w:type="character" w:customStyle="1" w:styleId="notranslate">
    <w:name w:val="notranslate"/>
    <w:rsid w:val="00CC233A"/>
  </w:style>
  <w:style w:type="paragraph" w:customStyle="1" w:styleId="paragrafo">
    <w:name w:val="!paragrafo"/>
    <w:basedOn w:val="Normal"/>
    <w:qFormat/>
    <w:rsid w:val="00CC233A"/>
    <w:pPr>
      <w:tabs>
        <w:tab w:val="num" w:pos="720"/>
      </w:tabs>
      <w:spacing w:line="276" w:lineRule="auto"/>
      <w:ind w:firstLine="567"/>
      <w:contextualSpacing/>
    </w:pPr>
    <w:rPr>
      <w:color w:val="000000"/>
    </w:rPr>
  </w:style>
  <w:style w:type="character" w:customStyle="1" w:styleId="article-title1">
    <w:name w:val="article-title1"/>
    <w:rsid w:val="00CC233A"/>
    <w:rPr>
      <w:b/>
      <w:bCs/>
    </w:rPr>
  </w:style>
  <w:style w:type="paragraph" w:customStyle="1" w:styleId="textocenter">
    <w:name w:val="texto_center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alineas">
    <w:name w:val="alineas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lmsource">
    <w:name w:val="nlm_source"/>
    <w:rsid w:val="00CC233A"/>
  </w:style>
  <w:style w:type="paragraph" w:customStyle="1" w:styleId="content">
    <w:name w:val="content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table" w:styleId="SombreamentoClaro">
    <w:name w:val="Light Shading"/>
    <w:basedOn w:val="Tabelanormal"/>
    <w:uiPriority w:val="60"/>
    <w:rsid w:val="00CC233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7">
    <w:name w:val="A7"/>
    <w:uiPriority w:val="99"/>
    <w:rsid w:val="00CC233A"/>
    <w:rPr>
      <w:rFonts w:cs="BVYDUB+OfficinaSans-Book"/>
      <w:color w:val="000000"/>
      <w:sz w:val="17"/>
      <w:szCs w:val="17"/>
    </w:rPr>
  </w:style>
  <w:style w:type="paragraph" w:customStyle="1" w:styleId="style3">
    <w:name w:val="style3"/>
    <w:basedOn w:val="Standard"/>
    <w:rsid w:val="00CC233A"/>
    <w:pPr>
      <w:widowControl w:val="0"/>
      <w:spacing w:before="280" w:after="280" w:line="240" w:lineRule="auto"/>
      <w:jc w:val="left"/>
    </w:pPr>
    <w:rPr>
      <w:rFonts w:eastAsia="Times New Roman" w:cs="Arial"/>
      <w:lang w:eastAsia="zh-CN" w:bidi="hi-IN"/>
    </w:rPr>
  </w:style>
  <w:style w:type="numbering" w:customStyle="1" w:styleId="WW8Num5">
    <w:name w:val="WW8Num5"/>
    <w:basedOn w:val="Semlista"/>
    <w:rsid w:val="00CC233A"/>
    <w:pPr>
      <w:numPr>
        <w:numId w:val="1"/>
      </w:numPr>
    </w:pPr>
  </w:style>
  <w:style w:type="character" w:customStyle="1" w:styleId="citation">
    <w:name w:val="citation"/>
    <w:rsid w:val="00CC233A"/>
  </w:style>
  <w:style w:type="character" w:customStyle="1" w:styleId="il">
    <w:name w:val="il"/>
    <w:rsid w:val="000E7E21"/>
  </w:style>
  <w:style w:type="character" w:customStyle="1" w:styleId="value">
    <w:name w:val="value"/>
    <w:basedOn w:val="Fontepargpadro"/>
    <w:rsid w:val="003B7D57"/>
  </w:style>
  <w:style w:type="character" w:customStyle="1" w:styleId="kno-fb-ctx">
    <w:name w:val="kno-fb-ctx"/>
    <w:basedOn w:val="Fontepargpadro"/>
    <w:rsid w:val="003B7D57"/>
  </w:style>
  <w:style w:type="paragraph" w:customStyle="1" w:styleId="Ttulo20">
    <w:name w:val="Título2"/>
    <w:basedOn w:val="Normal"/>
    <w:rsid w:val="00C6505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Bruno1">
    <w:name w:val="Bruno1"/>
    <w:basedOn w:val="Normal"/>
    <w:link w:val="Bruno1Char"/>
    <w:qFormat/>
    <w:rsid w:val="00C23906"/>
    <w:rPr>
      <w:rFonts w:cs="Arial"/>
      <w:szCs w:val="22"/>
      <w:lang w:eastAsia="en-US"/>
    </w:rPr>
  </w:style>
  <w:style w:type="character" w:customStyle="1" w:styleId="Bruno1Char">
    <w:name w:val="Bruno1 Char"/>
    <w:link w:val="Bruno1"/>
    <w:rsid w:val="00C23906"/>
    <w:rPr>
      <w:rFonts w:ascii="Arial" w:eastAsia="Times New Roman" w:hAnsi="Arial" w:cs="Arial"/>
      <w:sz w:val="24"/>
      <w:szCs w:val="22"/>
      <w:lang w:eastAsia="en-US"/>
    </w:rPr>
  </w:style>
  <w:style w:type="character" w:customStyle="1" w:styleId="A11">
    <w:name w:val="A11"/>
    <w:uiPriority w:val="99"/>
    <w:rsid w:val="00C23906"/>
    <w:rPr>
      <w:rFonts w:cs="Garamond BookCondensed"/>
      <w:b/>
      <w:bCs/>
      <w:color w:val="000000"/>
      <w:sz w:val="18"/>
      <w:szCs w:val="18"/>
    </w:rPr>
  </w:style>
  <w:style w:type="table" w:customStyle="1" w:styleId="SombreamentoClaro1">
    <w:name w:val="Sombreamento Claro1"/>
    <w:basedOn w:val="Tabelanormal"/>
    <w:uiPriority w:val="60"/>
    <w:rsid w:val="00C23906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style-span">
    <w:name w:val="apple-style-span"/>
    <w:basedOn w:val="Fontepargpadro"/>
    <w:rsid w:val="00403D65"/>
  </w:style>
  <w:style w:type="paragraph" w:customStyle="1" w:styleId="Normal1">
    <w:name w:val="Normal1"/>
    <w:rsid w:val="0043373B"/>
    <w:pPr>
      <w:suppressAutoHyphens/>
      <w:spacing w:line="100" w:lineRule="atLeast"/>
    </w:pPr>
    <w:rPr>
      <w:rFonts w:ascii="Arial" w:hAnsi="Arial" w:cs="Arial"/>
      <w:color w:val="000000"/>
      <w:kern w:val="1"/>
      <w:sz w:val="24"/>
      <w:szCs w:val="24"/>
      <w:lang w:eastAsia="en-US"/>
    </w:rPr>
  </w:style>
  <w:style w:type="paragraph" w:customStyle="1" w:styleId="ecxnormal1">
    <w:name w:val="ecxnormal1"/>
    <w:basedOn w:val="Normal"/>
    <w:uiPriority w:val="99"/>
    <w:rsid w:val="0043373B"/>
    <w:pPr>
      <w:spacing w:after="324" w:line="240" w:lineRule="auto"/>
      <w:jc w:val="left"/>
    </w:pPr>
    <w:rPr>
      <w:rFonts w:ascii="Times New Roman" w:hAnsi="Times New Roman"/>
    </w:rPr>
  </w:style>
  <w:style w:type="paragraph" w:customStyle="1" w:styleId="spip">
    <w:name w:val="spip"/>
    <w:basedOn w:val="Normal"/>
    <w:rsid w:val="0074525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PargrafodaLista1">
    <w:name w:val="Parágrafo da Lista1"/>
    <w:basedOn w:val="Normal"/>
    <w:rsid w:val="00745255"/>
    <w:pPr>
      <w:spacing w:line="240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rticlebriefdescription">
    <w:name w:val="article_briefdescription"/>
    <w:basedOn w:val="Fontepargpadro"/>
    <w:rsid w:val="00745255"/>
  </w:style>
  <w:style w:type="paragraph" w:customStyle="1" w:styleId="Pa16">
    <w:name w:val="Pa16"/>
    <w:basedOn w:val="Normal"/>
    <w:next w:val="Normal"/>
    <w:uiPriority w:val="99"/>
    <w:rsid w:val="0007508B"/>
    <w:pPr>
      <w:autoSpaceDE w:val="0"/>
      <w:autoSpaceDN w:val="0"/>
      <w:adjustRightInd w:val="0"/>
      <w:spacing w:line="141" w:lineRule="atLeast"/>
      <w:jc w:val="left"/>
    </w:pPr>
    <w:rPr>
      <w:rFonts w:ascii="Palatino" w:eastAsia="Calibri" w:hAnsi="Palatino"/>
    </w:rPr>
  </w:style>
  <w:style w:type="paragraph" w:customStyle="1" w:styleId="PargrafodaLista2">
    <w:name w:val="Parágrafo da Lista2"/>
    <w:basedOn w:val="Normal"/>
    <w:uiPriority w:val="34"/>
    <w:qFormat/>
    <w:rsid w:val="00743952"/>
    <w:pPr>
      <w:spacing w:after="200" w:line="276" w:lineRule="auto"/>
      <w:ind w:left="720"/>
      <w:contextualSpacing/>
      <w:jc w:val="left"/>
    </w:pPr>
    <w:rPr>
      <w:rFonts w:ascii="Times New Roman" w:eastAsia="Calibri" w:hAnsi="Times New Roman"/>
      <w:lang w:eastAsia="en-US"/>
    </w:rPr>
  </w:style>
  <w:style w:type="character" w:customStyle="1" w:styleId="slug-pub-date">
    <w:name w:val="slug-pub-date"/>
    <w:rsid w:val="00CD07AD"/>
  </w:style>
  <w:style w:type="character" w:customStyle="1" w:styleId="go">
    <w:name w:val="go"/>
    <w:basedOn w:val="Fontepargpadro"/>
    <w:uiPriority w:val="99"/>
    <w:rsid w:val="00D44317"/>
  </w:style>
  <w:style w:type="character" w:customStyle="1" w:styleId="nfaseSutil1">
    <w:name w:val="Ênfase Sutil1"/>
    <w:rsid w:val="002D0194"/>
    <w:rPr>
      <w:rFonts w:cs="Times New Roman"/>
      <w:i/>
      <w:iCs/>
      <w:color w:val="7F7F7F"/>
    </w:rPr>
  </w:style>
  <w:style w:type="character" w:customStyle="1" w:styleId="remarkable-pre-marked">
    <w:name w:val="remarkable-pre-marked"/>
    <w:basedOn w:val="Fontepargpadro"/>
    <w:rsid w:val="00A70A0D"/>
  </w:style>
  <w:style w:type="paragraph" w:styleId="Reviso">
    <w:name w:val="Revision"/>
    <w:hidden/>
    <w:uiPriority w:val="99"/>
    <w:semiHidden/>
    <w:rsid w:val="007B1BB0"/>
    <w:rPr>
      <w:rFonts w:ascii="Arial" w:eastAsia="Times New Roman" w:hAnsi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7120F-9FC9-4D51-BCE3-601969AA0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Gisa</dc:creator>
  <cp:keywords/>
  <cp:lastModifiedBy>RICARDO FONSECA OLIVEIRA SURUAGY MOTTA</cp:lastModifiedBy>
  <cp:revision>2</cp:revision>
  <dcterms:created xsi:type="dcterms:W3CDTF">2025-09-17T18:08:00Z</dcterms:created>
  <dcterms:modified xsi:type="dcterms:W3CDTF">2025-09-17T18:08:00Z</dcterms:modified>
</cp:coreProperties>
</file>