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29616E" w14:textId="596D5E4A" w:rsidR="007D0DB3" w:rsidRPr="00AE1FEB" w:rsidRDefault="00114252" w:rsidP="00AE1FEB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INFLUÊNCIA DO TREINAMENTO E CAPACITAÇÃO CONTÍNUA DA EQUIPE MULTIPROFISSIONAL NO CUIDADO MATERNO-INFANTIL NA UTI</w:t>
      </w:r>
    </w:p>
    <w:p w14:paraId="59D09A01" w14:textId="14A3CB24" w:rsidR="00E27091" w:rsidRPr="00AE1FEB" w:rsidRDefault="00E27091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Maria Fernanda Bandeira da Silva</w:t>
      </w:r>
      <w:r w:rsidR="0092242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proofErr w:type="gramEnd"/>
    </w:p>
    <w:p w14:paraId="6FECBB26" w14:textId="5B124AE9" w:rsidR="00E27091" w:rsidRPr="00AE1FEB" w:rsidRDefault="00E27091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Enfermagem, Universidade Federal de Campina Grande</w:t>
      </w:r>
      <w:r w:rsidR="002B41C7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Cajazeiras- Paraíba, Enfnanda1406@gmail.com</w:t>
      </w:r>
    </w:p>
    <w:p w14:paraId="32532981" w14:textId="0A053801" w:rsidR="00FA6577" w:rsidRPr="00AE1FEB" w:rsidRDefault="00FA6577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Itamara</w:t>
      </w:r>
      <w:proofErr w:type="spellEnd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Augusta Diniz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proofErr w:type="gramEnd"/>
    </w:p>
    <w:p w14:paraId="4BFE1A01" w14:textId="18C4E8A1" w:rsidR="000520AC" w:rsidRPr="00AE1FEB" w:rsidRDefault="000520AC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Centro Unificado do Distrito Federal, Brasília, Distrito Federal,</w:t>
      </w:r>
      <w:r w:rsidR="00911987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911987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ditamara327@gmail.com</w:t>
      </w:r>
      <w:proofErr w:type="gramEnd"/>
    </w:p>
    <w:p w14:paraId="4E7C1D48" w14:textId="44CDADB8" w:rsidR="00E813C0" w:rsidRPr="00AE1FEB" w:rsidRDefault="00F65489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Fernanda </w:t>
      </w:r>
      <w:proofErr w:type="spellStart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Aldrigues</w:t>
      </w:r>
      <w:proofErr w:type="spellEnd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Crispim Silva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proofErr w:type="gramEnd"/>
    </w:p>
    <w:p w14:paraId="06037444" w14:textId="24A1A780" w:rsidR="00A61794" w:rsidRPr="00AE1FEB" w:rsidRDefault="00A61794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Enfermeira, </w:t>
      </w:r>
      <w:proofErr w:type="spellStart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Emescam</w:t>
      </w:r>
      <w:proofErr w:type="spellEnd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Vitória- Espirito Santo, </w:t>
      </w:r>
      <w:hyperlink r:id="rId7" w:history="1">
        <w:r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nandaacs@hotmail.com</w:t>
        </w:r>
      </w:hyperlink>
    </w:p>
    <w:p w14:paraId="642834A1" w14:textId="6AA0F5E8" w:rsidR="00BC3773" w:rsidRPr="00AE1FEB" w:rsidRDefault="00BC3773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Eduarda Vicente Alves Pereira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proofErr w:type="gramEnd"/>
    </w:p>
    <w:p w14:paraId="4166AC4E" w14:textId="6BC677E7" w:rsidR="00B51D76" w:rsidRPr="00AE1FEB" w:rsidRDefault="00B51D76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Enfermeira, São Miguel, Recife- Pernambuco, </w:t>
      </w:r>
      <w:hyperlink r:id="rId8" w:history="1">
        <w:r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Eduarda10_vicente@hotmail.com</w:t>
        </w:r>
      </w:hyperlink>
    </w:p>
    <w:p w14:paraId="0AA65B44" w14:textId="693DA9F4" w:rsidR="00397149" w:rsidRPr="00AE1FEB" w:rsidRDefault="00397149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Rosana Maria da Conceição Silva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proofErr w:type="gramEnd"/>
    </w:p>
    <w:p w14:paraId="62107E4D" w14:textId="2BCD7057" w:rsidR="00460EC0" w:rsidRPr="00AE1FEB" w:rsidRDefault="00460EC0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Nutrição, UNIBF/ETEP, Recife-</w:t>
      </w:r>
      <w:proofErr w:type="gramStart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proofErr w:type="gramEnd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Pernambuco, </w:t>
      </w:r>
      <w:hyperlink r:id="rId9" w:history="1">
        <w:r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ferna</w:t>
        </w:r>
        <w:bookmarkStart w:id="0" w:name="_GoBack"/>
        <w:bookmarkEnd w:id="0"/>
        <w:r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nda2000bandeira@gmail.com</w:t>
        </w:r>
      </w:hyperlink>
    </w:p>
    <w:p w14:paraId="2D1AFE81" w14:textId="10C3CA6F" w:rsidR="00A963B4" w:rsidRPr="00AE1FEB" w:rsidRDefault="00A963B4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Pablo </w:t>
      </w:r>
      <w:proofErr w:type="spellStart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Alexsander</w:t>
      </w:r>
      <w:proofErr w:type="spellEnd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Tavares Amoras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proofErr w:type="gramEnd"/>
    </w:p>
    <w:p w14:paraId="23E9FACD" w14:textId="4BC6A9D6" w:rsidR="00470836" w:rsidRPr="00AE1FEB" w:rsidRDefault="00470836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Psicólogo, com residência em Saúde Mental pela Universidade Federal do Amapá (UNIFAP), Faculdade Estácio de Macapá (SEAMA), Macapá- Amapá, </w:t>
      </w:r>
      <w:hyperlink r:id="rId10" w:history="1">
        <w:r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pablotavares541@gmail.com</w:t>
        </w:r>
      </w:hyperlink>
    </w:p>
    <w:p w14:paraId="6676DFAC" w14:textId="0C1900D2" w:rsidR="001757FF" w:rsidRPr="00AE1FEB" w:rsidRDefault="003E275C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Elmara</w:t>
      </w:r>
      <w:proofErr w:type="spellEnd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de Sousa Almeida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proofErr w:type="gramEnd"/>
    </w:p>
    <w:p w14:paraId="6F7FA956" w14:textId="6F69C8B5" w:rsidR="001C2F3D" w:rsidRPr="00AE1FEB" w:rsidRDefault="001C2F3D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Faculdade Santa Maria (UNIFSM), Cajazeiras- Paraíba,</w:t>
      </w:r>
      <w:r w:rsidR="00FC3408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1" w:history="1">
        <w:r w:rsidR="00B84DBB"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Elmarasousa7@gmail.com</w:t>
        </w:r>
      </w:hyperlink>
    </w:p>
    <w:p w14:paraId="44BC1F65" w14:textId="2319B6A0" w:rsidR="00BD2C4B" w:rsidRPr="00AE1FEB" w:rsidRDefault="00BD2C4B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Rita de Cássia Gomes Costa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  <w:proofErr w:type="gramEnd"/>
    </w:p>
    <w:p w14:paraId="1A55A814" w14:textId="14D19411" w:rsidR="00FA1B37" w:rsidRPr="00AE1FEB" w:rsidRDefault="00FA1B37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Nutricionista, Universidade Federal do Piauí, Teresina- Piauí,  </w:t>
      </w:r>
      <w:hyperlink r:id="rId12" w:history="1">
        <w:r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rita.gomes@ufpi.edu.br</w:t>
        </w:r>
      </w:hyperlink>
    </w:p>
    <w:p w14:paraId="3CA13000" w14:textId="40590619" w:rsidR="0076769B" w:rsidRPr="00AE1FEB" w:rsidRDefault="0076769B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Xênia Maria </w:t>
      </w:r>
      <w:proofErr w:type="spellStart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Fideles</w:t>
      </w:r>
      <w:proofErr w:type="spellEnd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Leite de Oliveira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  <w:proofErr w:type="gramEnd"/>
    </w:p>
    <w:p w14:paraId="0AC5CD1C" w14:textId="44293ED0" w:rsidR="0099708D" w:rsidRPr="00AE1FEB" w:rsidRDefault="0099708D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Enfermeira, Faculdade Santa Maria, </w:t>
      </w:r>
      <w:r w:rsidR="00C26778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Cajazeiras-</w:t>
      </w: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Paraíba, </w:t>
      </w:r>
      <w:hyperlink r:id="rId13" w:history="1">
        <w:r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xeniamariaita@hotmail.com</w:t>
        </w:r>
      </w:hyperlink>
    </w:p>
    <w:p w14:paraId="1F3AFC99" w14:textId="2C1B0882" w:rsidR="003A20B9" w:rsidRPr="00AE1FEB" w:rsidRDefault="003A20B9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Maíza</w:t>
      </w:r>
      <w:proofErr w:type="spellEnd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Radely</w:t>
      </w:r>
      <w:proofErr w:type="spellEnd"/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Pereira Ferreira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14:paraId="629BF74F" w14:textId="5EAD188B" w:rsidR="00C62007" w:rsidRPr="00AE1FEB" w:rsidRDefault="00C62007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Enfermeira, Universidade Estadual de Ciências da Saúde de Alagoas, Maceió- Alagoas, </w:t>
      </w:r>
      <w:hyperlink r:id="rId14" w:history="1">
        <w:r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radelyferreira@hotmail.com</w:t>
        </w:r>
      </w:hyperlink>
    </w:p>
    <w:p w14:paraId="5AFF7F1F" w14:textId="19B3D0E5" w:rsidR="00B7653D" w:rsidRPr="00AE1FEB" w:rsidRDefault="00B7653D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Ryan Natan Pereira Ferreira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</w:p>
    <w:p w14:paraId="1122F9C3" w14:textId="69B1A619" w:rsidR="001431E9" w:rsidRPr="00AE1FEB" w:rsidRDefault="001431E9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Graduando em Medicina, Universidade Federal de Alagoas, Maceió- Alagoas, </w:t>
      </w:r>
      <w:hyperlink r:id="rId15" w:history="1">
        <w:r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ryannatan12@gmail.com</w:t>
        </w:r>
      </w:hyperlink>
    </w:p>
    <w:p w14:paraId="25269172" w14:textId="08170874" w:rsidR="00C103CA" w:rsidRPr="00AE1FEB" w:rsidRDefault="00C103CA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Aline da Silva Jorge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</w:p>
    <w:p w14:paraId="71187F12" w14:textId="5D71E97B" w:rsidR="00771091" w:rsidRPr="00AE1FEB" w:rsidRDefault="00771091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Enfermagem,</w:t>
      </w:r>
      <w:r w:rsidR="0043232E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Faculdade Santa Luzia, Santa Inês- Maranhão, </w:t>
      </w:r>
      <w:hyperlink r:id="rId16" w:history="1">
        <w:r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aline.sj10@gmail.com</w:t>
        </w:r>
      </w:hyperlink>
    </w:p>
    <w:p w14:paraId="3ACB92D1" w14:textId="06DFC287" w:rsidR="00B50D9E" w:rsidRPr="00AE1FEB" w:rsidRDefault="00B50D9E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Letícia Gadelha Leite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</w:p>
    <w:p w14:paraId="0526D35F" w14:textId="3D411C20" w:rsidR="00417311" w:rsidRPr="00AE1FEB" w:rsidRDefault="00417311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Graduanda em Enfermagem, Centro Universitário Faculdade Santa Maria, Cajazeiras- Paraíba, </w:t>
      </w:r>
      <w:hyperlink r:id="rId17" w:history="1">
        <w:r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gadelhaleiteleticia118@gmail.com</w:t>
        </w:r>
      </w:hyperlink>
    </w:p>
    <w:p w14:paraId="781CFDB3" w14:textId="3D7789A8" w:rsidR="00AD3C22" w:rsidRPr="00AE1FEB" w:rsidRDefault="00AD3C22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Vitória Borba Guedes de Oliveira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</w:p>
    <w:p w14:paraId="1182CE69" w14:textId="654B89A0" w:rsidR="003D64E8" w:rsidRPr="00AE1FEB" w:rsidRDefault="007D0DB3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Odontóloga, Centro Universitário Fibra, Belém- Pará, vitoriaborbag@gmail.com</w:t>
      </w:r>
    </w:p>
    <w:p w14:paraId="4DCD79B8" w14:textId="754F95B7" w:rsidR="000B7F74" w:rsidRPr="00AE1FEB" w:rsidRDefault="000B7F74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Orlando Leite Rolim Filho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1FEB"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15</w:t>
      </w:r>
    </w:p>
    <w:p w14:paraId="5EC35FE2" w14:textId="36413C8D" w:rsidR="000B7F74" w:rsidRPr="00AE1FEB" w:rsidRDefault="000B7F74" w:rsidP="00AE1F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E1F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Cientista da Computação, Faculdade Católica da Paraíba, </w:t>
      </w:r>
      <w:hyperlink r:id="rId18" w:history="1">
        <w:r w:rsidRPr="00AE1FEB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rolimorlando@gmail.com</w:t>
        </w:r>
      </w:hyperlink>
    </w:p>
    <w:p w14:paraId="2AB1BD32" w14:textId="378F7CFC" w:rsidR="003F2E80" w:rsidRPr="006E3094" w:rsidRDefault="003F2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29054A" w14:textId="6D55C1F6" w:rsidR="004E6420" w:rsidRPr="00AE1FEB" w:rsidRDefault="004E6420" w:rsidP="00A1529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</w:t>
      </w:r>
      <w:r w:rsidR="00D61BF6" w:rsidRPr="00AE1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D61BF6"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97F"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treinamento e capacitação contínua da equipe multiprofissional </w:t>
      </w:r>
      <w:r w:rsidR="00A1529D"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>são essenciais</w:t>
      </w:r>
      <w:r w:rsidR="0082497F"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garantir a qualidade e eficácia dos serviços prestados. Em um ambiente de trabalho multidisciplinar, profissionais de diferentes áreas como médicos, enfermeiros, fisioterapeutas, psicólogos, entre outros, atuam em conjunto para oferecer cuidados integrados aos pacientes. </w:t>
      </w:r>
      <w:r w:rsidRPr="00AE1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Descrever </w:t>
      </w:r>
      <w:r w:rsidR="00BA4E38"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35E56"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>importância</w:t>
      </w:r>
      <w:r w:rsidR="00BA4E38"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1B82"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>do t</w:t>
      </w:r>
      <w:r w:rsidR="00E0021E" w:rsidRPr="00AE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reinamento e capacitação contínua da equipe multiprofissional no cuidado materno-infantil na </w:t>
      </w:r>
      <w:r w:rsidR="00DE1B82" w:rsidRPr="00AE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UTI. </w:t>
      </w:r>
      <w:r w:rsidRPr="00AE1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Metodologia: </w:t>
      </w:r>
      <w:r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Saúde, usando os seguintes descritores: </w:t>
      </w:r>
      <w:r w:rsidR="00A77581" w:rsidRPr="00AE1F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Equipe de Assistência ao paciente, Saúde da criança, </w:t>
      </w:r>
      <w:r w:rsidR="00BC5AEE" w:rsidRPr="00AE1F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Saúde coletiva</w:t>
      </w:r>
      <w:r w:rsidR="00A77581" w:rsidRPr="00AE1F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AE1F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>Inicialmente foram encontrados 167 resultados sem filtros, e posteriormente a aplicação reduziu-se para 13 estudos, e destes, foram lidos os seus títulos resultantes das bases de dados, restando apenas 09 artigos para a amostra na síntese qualitativa final.</w:t>
      </w:r>
      <w:r w:rsidRPr="00AE1F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E1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Mediante as análises literárias, verificou-se nitidamente que</w:t>
      </w:r>
      <w:r w:rsidR="00681721" w:rsidRPr="00AE1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C16" w:rsidRPr="00AE1FEB">
        <w:rPr>
          <w:rFonts w:ascii="Times New Roman" w:hAnsi="Times New Roman" w:cs="Times New Roman"/>
          <w:color w:val="000000"/>
          <w:sz w:val="24"/>
          <w:szCs w:val="24"/>
        </w:rPr>
        <w:t>a equipe multiprofissional no cuidado materno-infantil na Unidade de Terapia Intensiva (UTI) desempenha um papel fundamental na promoção da saúde e no tratamento de casos críticos. Essa equipe é composta por médicos, enfermeiros, nutricionistas, fisioterapeutas, psicólogos, assistentes sociais e outros profissionais de saúde que trabalham de forma integrada e colaborativa para oferecer um atendimento humanizado e de alta qualidade</w:t>
      </w:r>
      <w:r w:rsidR="00EB7B39" w:rsidRPr="00AE1F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52E8" w:rsidRPr="00AE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1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Conclusão: </w:t>
      </w:r>
      <w:r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>Em conclusão</w:t>
      </w:r>
      <w:r w:rsidR="00CC7500"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E2688" w:rsidRPr="00AE1FEB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E2688" w:rsidRPr="00AE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oi evidenciado que,</w:t>
      </w:r>
      <w:r w:rsidR="00C857F9" w:rsidRPr="00AE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3086" w:rsidRPr="00AE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852E8" w:rsidRPr="00AE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capacitação contínua da equipe multiprofissional no cuidado materno-infantil na UTI evidencia a importância crucial de investimentos constantes em educação e desenvolvimento profissional.</w:t>
      </w:r>
      <w:r w:rsidR="00AE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1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resultados obtidos demonstram que a formação contínua contribui significativamente para a melhoria da qualidade do atendimento</w:t>
      </w:r>
      <w:r w:rsidR="00AE1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4BF5FE8" w14:textId="77777777" w:rsidR="00535E56" w:rsidRPr="00844072" w:rsidRDefault="00535E56" w:rsidP="00BE2688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2337A8" w14:textId="74F663EC" w:rsidR="00BE2688" w:rsidRPr="003546C8" w:rsidRDefault="003B73D0" w:rsidP="00AE1FE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9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="00265D1F" w:rsidRPr="00461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Equipe de </w:t>
      </w:r>
      <w:r w:rsidR="00334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65D1F" w:rsidRPr="00461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ssistência ao paciente, Saúde da criança, </w:t>
      </w:r>
      <w:r w:rsidR="00790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Saúde </w:t>
      </w:r>
      <w:r w:rsidR="00BC5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790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oletiva.</w:t>
      </w:r>
    </w:p>
    <w:p w14:paraId="1ADB92A6" w14:textId="43EEBF61" w:rsidR="003F2E80" w:rsidRPr="002B41C7" w:rsidRDefault="003B73D0" w:rsidP="00AE1FE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54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E-mail do autor principal:</w:t>
      </w:r>
      <w:r w:rsidR="00F842BA" w:rsidRPr="00354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41C7" w:rsidRPr="002B4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Enfnanda1406@gmail.com</w:t>
      </w:r>
    </w:p>
    <w:p w14:paraId="74959B74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FBCB2E7" w14:textId="77777777" w:rsidR="00AE1FEB" w:rsidRPr="003546C8" w:rsidRDefault="00AE1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3416399" w14:textId="77777777" w:rsidR="00B11067" w:rsidRPr="006E3094" w:rsidRDefault="00B11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4628B" w14:textId="7D7451F1" w:rsidR="00CE6C0F" w:rsidRPr="00CE6C0F" w:rsidRDefault="003B73D0" w:rsidP="00A15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INTRODUÇÃO </w:t>
      </w:r>
    </w:p>
    <w:p w14:paraId="2BC8554F" w14:textId="39D094AC" w:rsidR="009E21C0" w:rsidRPr="000A634E" w:rsidRDefault="009E21C0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treinamento e capacitação contínua da equipe multiprofissional </w:t>
      </w:r>
      <w:proofErr w:type="gramStart"/>
      <w:r w:rsidRPr="009E21C0">
        <w:rPr>
          <w:rFonts w:ascii="Times New Roman" w:eastAsia="Times New Roman" w:hAnsi="Times New Roman" w:cs="Times New Roman"/>
          <w:color w:val="000000"/>
          <w:sz w:val="24"/>
          <w:szCs w:val="24"/>
        </w:rPr>
        <w:t>é essencial</w:t>
      </w:r>
      <w:proofErr w:type="gramEnd"/>
      <w:r w:rsidRPr="009E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garantir a qualidade e eficácia dos serviços prestados. Em um ambiente de trabalho multidisciplinar, profissionais de diferentes áreas como médicos, enfermeiros, fisioterapeutas, psicólogos, entre outros, atuam em conjunto para oferecer cuidados integrados aos pacientes. A atualização constante desses profissionais promove a melhoria das habilidades técnicas e interpessoais, essenciais para o atendimento eficiente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humanizado</w:t>
      </w:r>
      <w:r w:rsidR="000A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4F05EFA6" w14:textId="50CFF46B" w:rsidR="009E21C0" w:rsidRPr="000A634E" w:rsidRDefault="009E21C0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1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 capacitação contínua envolve a realização de cursos, workshops, palestras, e treinamentos práticos que visam atualizar os conhecimentos sobre as novas técnicas, tecnologias e metodologias de trabalho. Com a evolução constante da ciência e da tecnologia, é indispensável que os profissionais estejam sempre atualizados para assegurar a prestação de serviços de alta qualidade. Além disso, a troca de experiências entre os membros da equipe multiprofissional contribui para o crescimento individual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coletivo</w:t>
      </w:r>
      <w:r w:rsidR="000A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(VIEIRA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5183FED5" w14:textId="327727E1" w:rsidR="009E21C0" w:rsidRPr="000A634E" w:rsidRDefault="009E21C0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equipe bem treinada e capacitada é capaz de identificar e resolver problemas de maneira mais eficaz, promovendo um ambiente de trabalho motivador e produtivo. A aprendizagem contínua também estimula a criatividade e a inovação, aspectos fundamentais para a evolução das práticas de saúde. Quando os profissionais são incentivados a expandir seus conhecimentos e habilidades, a qualidade do atendimento melhora significativamente, gerando maior satisfação entre pacientes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colaboradores</w:t>
      </w:r>
      <w:r w:rsidR="000A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187F49D3" w14:textId="76763865" w:rsidR="009E21C0" w:rsidRPr="000A634E" w:rsidRDefault="009E21C0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dos benefícios para o atendimento, a capacitação contínua tem um impacto positivo no clima organizacional. Profissionais que se sentem valorizados e que percebem oportunidades de crescimento dentro da organização tendem a ser mais comprometidos e engajados. Isso resulta em menor rotatividade de pessoal e maior estabilidade da equipe, fatores cruciais para o sucesso das instituições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saúde</w:t>
      </w:r>
      <w:r w:rsidR="000A634E" w:rsidRPr="00A86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3ACDD76B" w14:textId="440B153D" w:rsidR="009E21C0" w:rsidRPr="000A634E" w:rsidRDefault="009E21C0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fim, é importante que as instituições de saúde invistam não apenas em programas de treinamento, mas também em uma cultura organizacional que valorize a aprendizagem contínua. Oferecer suporte, recursos e tempo para que os profissionais possam se dedicar ao seu aperfeiçoamento é fundamental. A </w:t>
      </w:r>
      <w:proofErr w:type="gramStart"/>
      <w:r w:rsidRPr="009E21C0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Pr="009E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avaliações periódicas e feedbacks construtivos também deve ser parte integrante desse processo, garantindo que as necessidades de capacitação sejam constantemente identificadas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atendidas</w:t>
      </w:r>
      <w:r w:rsidR="000A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FERRER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2023).</w:t>
      </w:r>
    </w:p>
    <w:p w14:paraId="501BC588" w14:textId="17B5C726" w:rsidR="009E21C0" w:rsidRPr="000A634E" w:rsidRDefault="003363DD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Assim</w:t>
      </w:r>
      <w:r w:rsidR="009E21C0" w:rsidRPr="009E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treinamento e a capacitação contínua da equipe multiprofissional são pilares essenciais para uma assistência de saúde de qualidade, promovendo não só a atualização técnica, mas também o desenvolvimento humano e colaborativo, refletindo diretamente no bem-estar dos pacientes e no sucesso das instituições de </w:t>
      </w:r>
      <w:r w:rsidR="009E21C0">
        <w:rPr>
          <w:rFonts w:ascii="Times New Roman" w:eastAsia="Times New Roman" w:hAnsi="Times New Roman" w:cs="Times New Roman"/>
          <w:color w:val="000000"/>
          <w:sz w:val="24"/>
          <w:szCs w:val="24"/>
        </w:rPr>
        <w:t>saúde</w:t>
      </w:r>
      <w:r w:rsidR="000A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54C312BA" w14:textId="4E57254A" w:rsidR="003363DD" w:rsidRPr="000A634E" w:rsidRDefault="003363DD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capacitação contínua da equipe multiprofissional no cuidado materno-infantil na UTI é essencial para garantir um atendimento de alta qualidade e segurança aos pacientes. Em UTIs neonatais e pediátricas, onde se lidam com situações complexas e de alta gravidade, é </w:t>
      </w:r>
      <w:r w:rsidRPr="003363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fundamental que os profissionais estejam constantemente atualizados sobre as melhores práticas, tecnologias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protocolos</w:t>
      </w:r>
      <w:r w:rsidR="000A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07435D1E" w14:textId="6A176F88" w:rsidR="003363DD" w:rsidRPr="000A634E" w:rsidRDefault="003363DD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equipe multiprofissional é composta por médicos, enfermeiros, fisioterapeutas, nutricionistas, assistentes sociais, psicólogos, entre outros. Cada profissional traz uma perspectiva única e essencial para o cuidado integral do paciente. A formação contínua é crucial para que todos possam trabalhar de forma coesa e integrada, refletindo em melhores desfechos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clínicos</w:t>
      </w:r>
      <w:r w:rsidR="000A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(VIEIRA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5061C2E6" w14:textId="3070A4F8" w:rsidR="003363DD" w:rsidRPr="000A634E" w:rsidRDefault="003363DD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promover essa capacitação contínua, os hospitais e centros especializados podem investir em programas de educação permanente. Esses programas incluem treinamentos regulares sobre novas tecnologias, atualizações de protocolos clínicos, workshops de habilidades práticas e discussões de casos clínicos. Além disso, é importante incentivar a participação em congressos, seminários e cursos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especialização</w:t>
      </w:r>
      <w:r w:rsidR="000A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0AE5B57E" w14:textId="010CB904" w:rsidR="003363DD" w:rsidRPr="000A634E" w:rsidRDefault="003363DD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Outro ponto relevante é o desenvolvimento de habilidades de comunicação eficazes. O ambiente de UTI é altamente estressante, e a comunicação clara entre equipe e família é vital. Treinamentos em comunicação empática e assertiva podem ajudar a reduzir o estresse dos familiares e a aumentar a confiança na equipe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saúde</w:t>
      </w:r>
      <w:r w:rsidR="000A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(VIEIRA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56A97B69" w14:textId="1484FA49" w:rsidR="003363DD" w:rsidRPr="003363DD" w:rsidRDefault="003363DD" w:rsidP="00A152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incorporação da simulação realística é uma estratégia eficaz para o treinamento da equipe multiprofissional. Através de cenários simulados, os profissionais podem praticar a tomada de decisões em situações de emergência, melhorar a coordenação entre os diferentes membros da equipe e aperfeiçoar técnicas específicas sem risco para os pacientes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reais</w:t>
      </w:r>
      <w:r w:rsidR="000A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2508CCE6" w14:textId="0862CCD2" w:rsidR="003363DD" w:rsidRPr="000A634E" w:rsidRDefault="003363DD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avaliação contínua dos programas de capacitação é fundamental para garantir a sua eficácia. Feedbacks regulares da equipe, análise de indicadores de qualidade do cuidado e revisão de práticas clínicas devem orientar as melhorias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necessárias</w:t>
      </w:r>
      <w:r w:rsidR="000A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1AC74D3D" w14:textId="634268CC" w:rsidR="009E21C0" w:rsidRPr="000A634E" w:rsidRDefault="003363DD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Investir na capacitação contínua não é apenas uma questão de atualização técnica, mas um compromisso com a excelência no cuidado materno-infantil. A constante evolução do conhecimento médico e das tecnologias exige um esforço contínuo para que a equipe de saúde possa oferecer o melhor cuidado possível aos pequenos pacientes e suas famílias. Dessa </w:t>
      </w:r>
      <w:r w:rsidRPr="003363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forma, a união de conhecimento, prática e humanidade resulta em um atendimento mais seguro, eficiente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acolhedor</w:t>
      </w:r>
      <w:r w:rsidR="000A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47C025D6" w14:textId="77777777" w:rsidR="00954ED3" w:rsidRPr="006E3094" w:rsidRDefault="00954ED3" w:rsidP="00CE16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7835C" w14:textId="10AA7C7D" w:rsidR="003F2E80" w:rsidRPr="006E3094" w:rsidRDefault="003B73D0" w:rsidP="00A15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METODOLOGIA </w:t>
      </w:r>
    </w:p>
    <w:p w14:paraId="3DD9ACC6" w14:textId="23FEBCA0" w:rsidR="00CC612D" w:rsidRDefault="005A3D8D" w:rsidP="00A152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6E3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 Electronic Library Online (</w:t>
      </w:r>
      <w:proofErr w:type="spellStart"/>
      <w:r w:rsidRPr="006E3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Scielo</w:t>
      </w:r>
      <w:proofErr w:type="spellEnd"/>
      <w:r w:rsidRPr="006E3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. Assim, destaca-se que durante as pesquisas realizadas, foram utilizados os vigentes Descritores em Ciências da Saúde (</w:t>
      </w:r>
      <w:proofErr w:type="spellStart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 w:rsidR="00CD1242" w:rsidRPr="00CD1242">
        <w:rPr>
          <w:rFonts w:ascii="Times New Roman" w:eastAsia="Times New Roman" w:hAnsi="Times New Roman" w:cs="Times New Roman"/>
          <w:color w:val="000000"/>
          <w:sz w:val="24"/>
          <w:szCs w:val="24"/>
        </w:rPr>
        <w:t>Equipe de Assistência ao Paciente</w:t>
      </w:r>
      <w:r w:rsidR="00535E56"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Saúde da Criança, </w:t>
      </w:r>
      <w:r w:rsidR="00BC5AEE">
        <w:rPr>
          <w:rFonts w:ascii="Times New Roman" w:eastAsia="Times New Roman" w:hAnsi="Times New Roman" w:cs="Times New Roman"/>
          <w:color w:val="000000"/>
          <w:sz w:val="24"/>
          <w:szCs w:val="24"/>
        </w:rPr>
        <w:t>Saúde Coletiva</w:t>
      </w:r>
      <w:r w:rsidR="00CC61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E8E7B4" w14:textId="71B813BA" w:rsidR="005A3D8D" w:rsidRPr="006E3094" w:rsidRDefault="005A3D8D" w:rsidP="00A152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</w:t>
      </w:r>
      <w:proofErr w:type="gramStart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a temática abordada e produzidos nos períodos de 2018 a 2023</w:t>
      </w:r>
      <w:proofErr w:type="gramEnd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Enquanto isso, os critérios de exclusão empregados foram os artigos incompletos, sem conexão com a temática e que não atendiam a linha temporal exigida. </w:t>
      </w:r>
    </w:p>
    <w:p w14:paraId="46646DD0" w14:textId="03229F23" w:rsidR="005A3D8D" w:rsidRPr="006E3094" w:rsidRDefault="005A3D8D" w:rsidP="00A152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Com base nisso, destaca-se que para a construção do trabalho foi necessário adotar a</w:t>
      </w:r>
      <w:proofErr w:type="gramStart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3EAC2CC8" w14:textId="6F91E5BC" w:rsidR="005A3D8D" w:rsidRPr="006E3094" w:rsidRDefault="005A3D8D" w:rsidP="00A152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6B310D8D" w14:textId="337D4157" w:rsidR="005A3D8D" w:rsidRPr="006E3094" w:rsidRDefault="005A3D8D" w:rsidP="00A152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Desse modo, inicialmente foram encontrados 167 resultados, sem o adicionamento dos filtros. Todavia, posteriormente a aplicação dos parâmetros inclusivos, o número de achados reduziu-se para 13 estudos, e destes, foram lidos os seus títulos resultantes das bases de dados </w:t>
      </w: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 excluídos os que não condiziam com a temática, restando apenas 09 artigos para a amostra na síntese qualitativa final.</w:t>
      </w:r>
    </w:p>
    <w:p w14:paraId="17A38B80" w14:textId="77777777" w:rsidR="003F2E80" w:rsidRPr="006E3094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F748AE" w14:textId="0EC8AD62" w:rsidR="003F2E80" w:rsidRPr="006E3094" w:rsidRDefault="003B73D0" w:rsidP="00A1529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DISCUSÕES</w:t>
      </w:r>
    </w:p>
    <w:p w14:paraId="27037051" w14:textId="2461F9D7" w:rsidR="0076592F" w:rsidRDefault="0076592F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equipe multiprofissional no cuidado materno-infantil na Unidade de Terapia Intensiva (UTI) desempenha um papel fundamental na promoção da saúde e no tratamento de casos críticos. Essa equipe é composta por médicos, enfermeiros, nutricionistas, fisioterapeutas, psicólogos, assistentes sociais e outros profissionais de saúde que trabalham de forma integrada e colaborativa para oferecer um atendimento humanizado e de alta qualidade</w:t>
      </w:r>
      <w:r w:rsidR="00095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r w:rsidR="0009591B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64247AFC" w14:textId="7CA4060C" w:rsidR="0076592F" w:rsidRDefault="0076592F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contexto da UTI materno-infantil, a presença de uma equipe multiprofissional é essencial devido à complexidade dos casos atendidos. Gestantes e recém-nascidos internados em UTIs necessitam de cuidados especializados e intensivos, abrangendo desde intervenções médicas urgentes até apoio emocional e social. A complexidade dessas situações exige uma abordagem multifacetada onde cada profissional contribui com seu conhecimento específico para o bem-estar dos pacientes</w:t>
      </w:r>
      <w:r w:rsidR="00095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r w:rsidR="0009591B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1856AE8A" w14:textId="2F2A0381" w:rsidR="0076592F" w:rsidRDefault="0076592F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 médicos, por exemplo, são responsáveis pelo diagnóstico e tratamento clínico dos pacientes, realizando intervenções médicas necessárias e ajustando terapias conforme a condição dos pacientes evolui. Enfermeiros desempenham um papel crucial no monitoramento constante dos sinais vitais, administração de medicamentos e execução de cuidados contínuos, além de oferecer suporte emocional às famílias</w:t>
      </w:r>
      <w:r w:rsidR="00095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r w:rsidR="0009591B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593D15AD" w14:textId="0AFC9B99" w:rsidR="0076592F" w:rsidRDefault="0076592F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Nutricionistas asseguram que as necessidades nutricionais dos pacientes sejam atendidas, mesmo em condições críticas, ajustando dietas e nutrientes para promover a recuperação e o desenvolvimento, especialmente crucial para recém-nascidos que estão em fases vitais de crescimento. Fisioterapeutas trabalham para melhorar a função respiratória e motora dos pacientes,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implementando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exercícios e técnicas que ajudam na recuperação e prevenção de complicações</w:t>
      </w:r>
      <w:r w:rsidR="00095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(VIEIRA </w:t>
      </w:r>
      <w:r w:rsidR="0009591B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0FFD66C2" w14:textId="3E5E0423" w:rsidR="0076592F" w:rsidRDefault="0076592F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 psicólogos desempenham um papel inestimável no apoio emocional para mães e famílias, ajudando a lidar com o estresse e a ansiedade decorrentes de uma internação na UTI. Assistentes sociais auxiliam no suporte social, orientando as famílias sobre direitos,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benefícios e recursos disponíveis, promovendo uma rede de apoio que é crucial neste período desafiador</w:t>
      </w:r>
      <w:r w:rsidR="00095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(FERRER </w:t>
      </w:r>
      <w:r w:rsidR="0009591B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2023).</w:t>
      </w:r>
    </w:p>
    <w:p w14:paraId="67EAB44E" w14:textId="6E069B27" w:rsidR="0076592F" w:rsidRDefault="0076592F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colaboração e comunicação eficaz entre esses profissionais são essenciais para garantir que todas as necessidades dos pacientes sejam atendidas de maneira holística. Reuniões regulares da equipe permitem a troca de informações e a elaboração de planos de cuidado integrados, onde cada aspecto da saúde do paciente é considerado</w:t>
      </w:r>
      <w:r w:rsidR="00095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r w:rsidR="0009591B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3213F2BF" w14:textId="2D34DE66" w:rsidR="0076592F" w:rsidRDefault="0076592F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Ademais, a atuação de uma equipe multiprofissional no cuidado materno-infantil na UTI é vital para proporcionar um atendimento abrangente e humanizado, promovendo a melhor recuperação possível para mães e recém-nascidos em situações críticas</w:t>
      </w:r>
      <w:r w:rsidR="00095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r w:rsidR="0009591B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6AB4F157" w14:textId="319776E7" w:rsidR="008E3A10" w:rsidRPr="008E3A10" w:rsidRDefault="008E3A10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A10">
        <w:rPr>
          <w:rFonts w:ascii="Times New Roman" w:hAnsi="Times New Roman" w:cs="Times New Roman"/>
          <w:color w:val="000000"/>
          <w:sz w:val="24"/>
          <w:szCs w:val="24"/>
        </w:rPr>
        <w:t xml:space="preserve">A influência do treinamento e capacitação contínua da equipe multiprofissional no cuidado materno-infantil na UTI é um fator crucial para garantir a qualidade e a segurança no atendimento prestado às mães e aos recém-nascidos. As UTIs neonatais e pediátricas demandam uma equipe altamente qualificada, composta por médicos, enfermeiros, fisioterapeutas, nutricionistas, psicólogos e outros profissionais de saúde que, juntos, trabalham com o objetivo de proporcionar cuidados intensivos e </w:t>
      </w:r>
      <w:r w:rsidR="00896FBB">
        <w:rPr>
          <w:rFonts w:ascii="Times New Roman" w:hAnsi="Times New Roman" w:cs="Times New Roman"/>
          <w:color w:val="000000"/>
          <w:sz w:val="24"/>
          <w:szCs w:val="24"/>
        </w:rPr>
        <w:t>humanizados</w:t>
      </w:r>
      <w:r w:rsidR="00095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r w:rsidR="0009591B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79242C59" w14:textId="16833DCD" w:rsidR="008E3A10" w:rsidRPr="008E3A10" w:rsidRDefault="008E3A10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A10">
        <w:rPr>
          <w:rFonts w:ascii="Times New Roman" w:hAnsi="Times New Roman" w:cs="Times New Roman"/>
          <w:color w:val="000000"/>
          <w:sz w:val="24"/>
          <w:szCs w:val="24"/>
        </w:rPr>
        <w:t xml:space="preserve">A constante atualização e capacitação dos profissionais são essenciais para acompanhar os avanços tecnológicos e as novas descobertas científicas na área da saúde. Programas de treinamento contínuo permitem que a equipe desenvolva habilidades técnicas específicas, bem como competências comportamentais, como comunicação efetiva e trabalho em equipe, fundamentais para a condução dos casos críticos e a tomada de decisões rápidas e </w:t>
      </w:r>
      <w:r>
        <w:rPr>
          <w:rFonts w:ascii="Times New Roman" w:hAnsi="Times New Roman" w:cs="Times New Roman"/>
          <w:color w:val="000000"/>
          <w:sz w:val="24"/>
          <w:szCs w:val="24"/>
        </w:rPr>
        <w:t>precisas</w:t>
      </w:r>
      <w:r w:rsidR="00095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r w:rsidR="0009591B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="0009591B"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02C37EA9" w14:textId="5415B4F8" w:rsidR="008E3A10" w:rsidRPr="008E3A10" w:rsidRDefault="008E3A10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A10">
        <w:rPr>
          <w:rFonts w:ascii="Times New Roman" w:hAnsi="Times New Roman" w:cs="Times New Roman"/>
          <w:color w:val="000000"/>
          <w:sz w:val="24"/>
          <w:szCs w:val="24"/>
        </w:rPr>
        <w:t xml:space="preserve">Além disso, a reciclagem constante dos conhecimentos reduz a ocorrência de erros médicos, melhora os protocolos assistenciais e promove a </w:t>
      </w:r>
      <w:proofErr w:type="gramStart"/>
      <w:r w:rsidRPr="008E3A10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Pr="008E3A10">
        <w:rPr>
          <w:rFonts w:ascii="Times New Roman" w:hAnsi="Times New Roman" w:cs="Times New Roman"/>
          <w:color w:val="000000"/>
          <w:sz w:val="24"/>
          <w:szCs w:val="24"/>
        </w:rPr>
        <w:t xml:space="preserve"> de práticas baseadas em evidências científicas. A capacitação contínua também favorece a adoção de abordagens multidisciplinares e integradas, ampliando a perspectiva dos cuidados oferecidos e contribuindo para melhores desfechos </w:t>
      </w:r>
      <w:r>
        <w:rPr>
          <w:rFonts w:ascii="Times New Roman" w:hAnsi="Times New Roman" w:cs="Times New Roman"/>
          <w:color w:val="000000"/>
          <w:sz w:val="24"/>
          <w:szCs w:val="24"/>
        </w:rPr>
        <w:t>clínicos</w:t>
      </w:r>
      <w:r w:rsidR="00922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DA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r w:rsidR="00922DA6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922DA6"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1E7D57A7" w14:textId="61F4BE11" w:rsidR="008E3A10" w:rsidRPr="008E3A10" w:rsidRDefault="008E3A10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A10">
        <w:rPr>
          <w:rFonts w:ascii="Times New Roman" w:hAnsi="Times New Roman" w:cs="Times New Roman"/>
          <w:color w:val="000000"/>
          <w:sz w:val="24"/>
          <w:szCs w:val="24"/>
        </w:rPr>
        <w:t xml:space="preserve">Em um ambiente de UTI, onde a pressão e o estresse são elevados, ter uma equipe bem treinada e capacitada promove a confiança dos profissionais em suas habilidades e em </w:t>
      </w:r>
      <w:r w:rsidRPr="008E3A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seus colegas, impactando diretamente na qualidade do cuidado prestado. A capacitação contínua traz benefícios também no aspecto emocional e psicológico dos profissionais, fornecendo ferramentas para lidar com situações complexas e estressantes de maneira mais </w:t>
      </w:r>
      <w:r>
        <w:rPr>
          <w:rFonts w:ascii="Times New Roman" w:hAnsi="Times New Roman" w:cs="Times New Roman"/>
          <w:color w:val="000000"/>
          <w:sz w:val="24"/>
          <w:szCs w:val="24"/>
        </w:rPr>
        <w:t>equilibrada</w:t>
      </w:r>
      <w:r w:rsidR="00922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DA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(VIEIRA </w:t>
      </w:r>
      <w:r w:rsidR="00922DA6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922DA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62A16027" w14:textId="1662D893" w:rsidR="008E3A10" w:rsidRDefault="008E3A10" w:rsidP="00A152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A10">
        <w:rPr>
          <w:rFonts w:ascii="Times New Roman" w:hAnsi="Times New Roman" w:cs="Times New Roman"/>
          <w:color w:val="000000"/>
          <w:sz w:val="24"/>
          <w:szCs w:val="24"/>
        </w:rPr>
        <w:t xml:space="preserve">Por fim, é importante destacar que o treinamento contínuo não apenas melhora a competência individual dos profissionais, mas também fortalece a coesão da equipe. Investir na educação e no desenvolvimento constante da equipe multiprofissional na UTI é uma estratégia indispensável para assegurar a excelência no cuidado materno-infantil, reduzindo mortalidades e complicações, e promovendo a recuperação mais rápida e eficaz dos </w:t>
      </w:r>
      <w:r>
        <w:rPr>
          <w:rFonts w:ascii="Times New Roman" w:hAnsi="Times New Roman" w:cs="Times New Roman"/>
          <w:color w:val="000000"/>
          <w:sz w:val="24"/>
          <w:szCs w:val="24"/>
        </w:rPr>
        <w:t>pacientes</w:t>
      </w:r>
      <w:proofErr w:type="gramStart"/>
      <w:r w:rsidR="00922D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922DA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r w:rsidR="00922DA6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922DA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</w:t>
      </w:r>
      <w:r w:rsidR="00922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6D3ECD" w14:textId="77777777" w:rsidR="00485F71" w:rsidRPr="006E3094" w:rsidRDefault="00485F71" w:rsidP="00922D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509FF87" w14:textId="3DBD7657" w:rsidR="00EE7EFA" w:rsidRPr="006E3094" w:rsidRDefault="00EE7EFA" w:rsidP="00A15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CONCLUSÃO</w:t>
      </w:r>
    </w:p>
    <w:p w14:paraId="5864AAA7" w14:textId="18BBDAF2" w:rsidR="00DA4CE5" w:rsidRDefault="008D519F" w:rsidP="00A152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Mediante as análises realizadas, </w:t>
      </w:r>
      <w:r w:rsidR="006F36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verificou-se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que</w:t>
      </w:r>
      <w:r w:rsidR="00DA4C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capacitação contínua da equipe multiprofissional no cuidado materno-infantil na UTI evidencia a importância crucial de investimentos constantes em educação e desenvolvimento profissional. Os resultados obtidos demonstram que a formação contínua contribui significativamente para a melhoria da qualidade do atendimento, otimizando os protocolos e práticas clínicas, e resultando em melhores desfechos para mães e recém-nascidos.</w:t>
      </w:r>
    </w:p>
    <w:p w14:paraId="287706D4" w14:textId="1B7539F8" w:rsidR="00DA4CE5" w:rsidRDefault="00DA4CE5" w:rsidP="00A152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análise dos dados coletados revela que equipes bem treinadas apresentam maior capacidade de resposta a emergências, melhor adesão às práticas recomendadas e uma comunicação mais eficiente entre os profissionais, aspectos que são fundamentais para a segurança e eficácia do atendimento na UTI materno-infantil. Além disso, a capacitação contínua favorece a atualização frente aos avanços tecnológicos e científicos, permitindo a incorporação de novas técnicas e abordagens terapêuticas ao cuidado diário.</w:t>
      </w:r>
    </w:p>
    <w:p w14:paraId="34F8AA6D" w14:textId="74AF65C7" w:rsidR="00DA4CE5" w:rsidRDefault="00DA4CE5" w:rsidP="00A152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estudo também destaca a necessidade de um compromisso institucional com a educação permanente, promovendo um ambiente de aprendizado contínuo e valorização do desenvolvimento profissional. Esse comprometimento deve incluir programas estruturados de treinamento, avaliações regulares de competência 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feedback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constante, assegurando que todos os membros da equipe estejam alinhados com os padrões de excelência no atendimento.</w:t>
      </w:r>
    </w:p>
    <w:p w14:paraId="42AEEC57" w14:textId="77777777" w:rsidR="00DA4CE5" w:rsidRDefault="00DA4CE5" w:rsidP="00A152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Conclui-se que a capacitação contínua é um investimento não apenas na competência técnica dos profissionais, mas também na qualidade de vida dos pacientes atendidos,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reduzindo a morbimortalidade e melhorando a experiência hospitalar de mães e bebês. Recomenda-se, portanto, que políticas de saúde priorizem a educação contínua das equipes multiprofissionais, reconhecendo-a como um elemento essencial para a garantia de um cuidado materno-infantil de alta qualidade nas UTIs.</w:t>
      </w:r>
    </w:p>
    <w:p w14:paraId="103F7B62" w14:textId="77777777" w:rsidR="00802A56" w:rsidRPr="006E3094" w:rsidRDefault="00802A56" w:rsidP="00802A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8F44D1" w14:textId="7565E65B" w:rsidR="003F2E80" w:rsidRPr="006E3094" w:rsidRDefault="003B73D0" w:rsidP="00A15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309882A0" w14:textId="6AAB96A4" w:rsidR="00A1529D" w:rsidRPr="006E3094" w:rsidRDefault="00A1529D" w:rsidP="00A152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CINCO HUIQUI, A. I. Exactitud diagnóstica </w:t>
      </w:r>
      <w:proofErr w:type="gramStart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proofErr w:type="gramEnd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índice de nocicepción analgesia para la evaluación del dolor em pacientes críticos. Med.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Crít. (Col. Mex. Med. Crít.), </w:t>
      </w: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Ciudad de México,</w:t>
      </w:r>
      <w:proofErr w:type="gramStart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v. 36, n. 2, p. 82-90, 2022. Disponible em </w:t>
      </w:r>
      <w:proofErr w:type="gramStart"/>
      <w:r w:rsidRPr="00A1529D">
        <w:rPr>
          <w:rFonts w:ascii="Times New Roman" w:hAnsi="Times New Roman" w:cs="Times New Roman"/>
          <w:sz w:val="24"/>
          <w:szCs w:val="24"/>
        </w:rPr>
        <w:t>http://www.scielo.org.mx/scielo.</w:t>
      </w:r>
      <w:proofErr w:type="gramEnd"/>
      <w:r w:rsidRPr="00A1529D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A1529D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Pr="00A1529D">
        <w:rPr>
          <w:rFonts w:ascii="Times New Roman" w:hAnsi="Times New Roman" w:cs="Times New Roman"/>
          <w:sz w:val="24"/>
          <w:szCs w:val="24"/>
        </w:rPr>
        <w:t>=sci_arttext&amp;pid=S2448-89092022000200082&amp;lng=es&amp;nrm=iso</w:t>
      </w: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Epub 18-Nov-2022.  </w:t>
      </w:r>
      <w:hyperlink r:id="rId19" w:history="1">
        <w:r w:rsidRPr="006E30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https://doi.org/10.35366/104869</w:t>
        </w:r>
      </w:hyperlink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. Acesso em: 02 de abril de 2024.</w:t>
      </w:r>
    </w:p>
    <w:p w14:paraId="65D7F17D" w14:textId="77777777" w:rsidR="00A1529D" w:rsidRDefault="00A1529D" w:rsidP="00A152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149A1" w14:textId="77777777" w:rsidR="00A1529D" w:rsidRPr="006E3094" w:rsidRDefault="00A1529D" w:rsidP="00A152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CORONA MELENDEZ, Juan Carlos; INIGUEZ PADILLA, Héctor; MEDINA RUIZ, Eloy. Prevalencia, factores de riesgo y desenlace de delirium en </w:t>
      </w:r>
      <w:proofErr w:type="gramStart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gramEnd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Unidad de Cuidados Intensivos del Hospital Ángeles del Carmen. Med. crít. (Col. Mex. Med. Crít.),</w:t>
      </w:r>
      <w:proofErr w:type="gramStart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Ciudad de México ,  v. 36, n. 4, p. 215-222,    2022 .   Disponible en &lt;</w:t>
      </w:r>
      <w:proofErr w:type="gramStart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http://www.scielo.org.mx/scielo.</w:t>
      </w:r>
      <w:proofErr w:type="gramEnd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php?</w:t>
      </w:r>
      <w:proofErr w:type="gramStart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script</w:t>
      </w:r>
      <w:proofErr w:type="gramEnd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=sci_arttext&amp;pid=S2448-89092022000400215&amp;lng=es&amp;nrm=iso&gt;. </w:t>
      </w:r>
      <w:proofErr w:type="gramStart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accedido</w:t>
      </w:r>
      <w:proofErr w:type="gramEnd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 05  mayo  2024.  Epub 02-Dic-2022.  https://doi.org/10.35366/105792.</w:t>
      </w:r>
    </w:p>
    <w:p w14:paraId="60ADD996" w14:textId="77777777" w:rsidR="00A1529D" w:rsidRPr="006E3094" w:rsidRDefault="00A1529D" w:rsidP="00A152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583F8C" w14:textId="62B8673C" w:rsidR="00A1529D" w:rsidRPr="006E3094" w:rsidRDefault="00A1529D" w:rsidP="00A152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FERRER, L. Alternativas para </w:t>
      </w:r>
      <w:proofErr w:type="gramStart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gramEnd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sedación, analgesia, relajación y delirium em pacientes COVID-19. Revisión narrativa. Med. Crít. (Col. Mex. Med. Crít.),</w:t>
      </w:r>
      <w:proofErr w:type="gramStart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Ciudad de México ,  v. 36, n. 5, p. 296-311,    2022 .   Disponible em </w:t>
      </w:r>
      <w:proofErr w:type="gramStart"/>
      <w:r w:rsidRPr="00A1529D">
        <w:rPr>
          <w:rFonts w:ascii="Times New Roman" w:hAnsi="Times New Roman" w:cs="Times New Roman"/>
          <w:sz w:val="24"/>
          <w:szCs w:val="24"/>
        </w:rPr>
        <w:t>http://www.scielo.org.mx/scielo.</w:t>
      </w:r>
      <w:proofErr w:type="gramEnd"/>
      <w:r w:rsidRPr="00A1529D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A1529D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Pr="00A1529D">
        <w:rPr>
          <w:rFonts w:ascii="Times New Roman" w:hAnsi="Times New Roman" w:cs="Times New Roman"/>
          <w:sz w:val="24"/>
          <w:szCs w:val="24"/>
        </w:rPr>
        <w:t>=sci_arttext&amp;pid=S2448-89092022000500296&amp;lng=es&amp;nrm=iso</w:t>
      </w: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Epub 02-Jun-2023.  </w:t>
      </w:r>
      <w:hyperlink r:id="rId20" w:history="1">
        <w:r w:rsidRPr="006E30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https://doi.org/10.35366/106512</w:t>
        </w:r>
      </w:hyperlink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. Acesso em: 01 de abril de 2024.</w:t>
      </w:r>
    </w:p>
    <w:p w14:paraId="5C8AB05B" w14:textId="77777777" w:rsidR="00A1529D" w:rsidRDefault="00A1529D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0EFA9" w14:textId="30FA4B91" w:rsidR="00A1529D" w:rsidRDefault="00A1529D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KLEIN, K. Estratégias para manejo e prevenção da síndrome de abstinência em pacientes pediátricos críticos: revisão sistemática. Revista Brasileira de Terapia Intensiva [online]. 2022, v. 34, n. 4. Disponível em: </w:t>
      </w:r>
      <w:r w:rsidRPr="00A1529D">
        <w:rPr>
          <w:rFonts w:ascii="Times New Roman" w:hAnsi="Times New Roman" w:cs="Times New Roman"/>
          <w:sz w:val="24"/>
          <w:szCs w:val="24"/>
        </w:rPr>
        <w:t>https://doi.org/10.5935/0103-</w:t>
      </w:r>
      <w:proofErr w:type="gramStart"/>
      <w:r w:rsidRPr="00A1529D">
        <w:rPr>
          <w:rFonts w:ascii="Times New Roman" w:hAnsi="Times New Roman" w:cs="Times New Roman"/>
          <w:sz w:val="24"/>
          <w:szCs w:val="24"/>
        </w:rPr>
        <w:t>507X.</w:t>
      </w:r>
      <w:proofErr w:type="gramEnd"/>
      <w:r w:rsidRPr="00A1529D">
        <w:rPr>
          <w:rFonts w:ascii="Times New Roman" w:hAnsi="Times New Roman" w:cs="Times New Roman"/>
          <w:sz w:val="24"/>
          <w:szCs w:val="24"/>
        </w:rPr>
        <w:t>20220145-pt</w:t>
      </w: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. Epub 03 Mar 2023. ISSN 1982-4335. Acesso em: 03 de maio de 2024.</w:t>
      </w:r>
    </w:p>
    <w:p w14:paraId="0DB8F63B" w14:textId="77777777" w:rsidR="00A1529D" w:rsidRDefault="00A1529D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4FD427" w14:textId="4B1C25AB" w:rsidR="003F2E80" w:rsidRPr="00AE1FEB" w:rsidRDefault="000F66A6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MIDEGA, T. D. Uso de cetamina em pacientes críticos: uma revisão narrativa. Revista Brasileira de Terapia Intensiva [online]. 2022, v. 34, n. 2, pp. 287-294. Disponível em: </w:t>
      </w:r>
      <w:r w:rsidRPr="00A1529D">
        <w:rPr>
          <w:rFonts w:ascii="Times New Roman" w:hAnsi="Times New Roman" w:cs="Times New Roman"/>
          <w:sz w:val="24"/>
          <w:szCs w:val="24"/>
        </w:rPr>
        <w:t>https://doi.org/10.5935/0103-</w:t>
      </w:r>
      <w:proofErr w:type="gramStart"/>
      <w:r w:rsidRPr="00A1529D">
        <w:rPr>
          <w:rFonts w:ascii="Times New Roman" w:hAnsi="Times New Roman" w:cs="Times New Roman"/>
          <w:sz w:val="24"/>
          <w:szCs w:val="24"/>
        </w:rPr>
        <w:t>507X.</w:t>
      </w:r>
      <w:proofErr w:type="gramEnd"/>
      <w:r w:rsidRPr="00A1529D">
        <w:rPr>
          <w:rFonts w:ascii="Times New Roman" w:hAnsi="Times New Roman" w:cs="Times New Roman"/>
          <w:sz w:val="24"/>
          <w:szCs w:val="24"/>
        </w:rPr>
        <w:t>20220027-pt</w:t>
      </w: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E1F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 08 Ago 2022. ISSN 1982-4335. Acesso em 30 de Abril de 2024.</w:t>
      </w:r>
    </w:p>
    <w:p w14:paraId="6DCB711E" w14:textId="77777777" w:rsidR="007F4FA1" w:rsidRDefault="007F4FA1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0AC7776" w14:textId="77777777" w:rsidR="00A1529D" w:rsidRPr="006E3094" w:rsidRDefault="00A1529D" w:rsidP="00A152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PAULINO, M.C. Abordagem da sedação, da analgesia e </w:t>
      </w:r>
      <w:proofErr w:type="spellStart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do|deliriumem</w:t>
      </w:r>
      <w:proofErr w:type="spellEnd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Portugal: inquérito nacional e estudo de prevalência. Revista Brasileira de Terapia Intensiva [online]. 2022, v. 34, n. 2. Disponível em: &lt;https://doi.org/10.5935/0103-507X.20220020-pt&gt;. Epub 08 Ago 2022. ISSN 1982-4335. Acesso em: 29 de abril de 2024.</w:t>
      </w:r>
    </w:p>
    <w:p w14:paraId="536FE32D" w14:textId="77777777" w:rsidR="00A1529D" w:rsidRPr="006E3094" w:rsidRDefault="00A1529D" w:rsidP="00A152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B121D" w14:textId="4418E8E4" w:rsidR="00A1529D" w:rsidRPr="006E3094" w:rsidRDefault="00A1529D" w:rsidP="00A152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PEDUCE, M. A. Efeitos da doença crítica no|statusfuncional de crianças com histórico de prematuridade. Revista Brasileira de Terapia Intensiva [online]. 2022, v. 34, n. 4</w:t>
      </w:r>
      <w:proofErr w:type="gramStart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pp. Disponível em: </w:t>
      </w:r>
      <w:r w:rsidRPr="00A1529D">
        <w:rPr>
          <w:rFonts w:ascii="Times New Roman" w:hAnsi="Times New Roman" w:cs="Times New Roman"/>
          <w:sz w:val="24"/>
          <w:szCs w:val="24"/>
        </w:rPr>
        <w:t>https://doi.org/10.5935/0103-507X.20220429-en</w:t>
      </w: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&gt;. Epub 03 Mar 2023. ISSN 1982-4335. Acesso em: 30 de abril de 2024.</w:t>
      </w:r>
    </w:p>
    <w:p w14:paraId="54A29111" w14:textId="77777777" w:rsidR="00A1529D" w:rsidRPr="006E3094" w:rsidRDefault="00A1529D" w:rsidP="00A152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A40B4B" w14:textId="77777777" w:rsidR="00A1529D" w:rsidRPr="006E3094" w:rsidRDefault="00A1529D" w:rsidP="00A152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SOUZA-DANTAS, V. C. Percepções e práticas sobre sedação superficial em pacientes sob ventilação mecânica: um inquérito sobre as atitudes de médicos intensivistas brasileiros. Revista Brasileira de Terapia Intensiva [online]. 2022, v. 34, n. 4. Disponível em: https://doi.org/10.5935/0103-507X.20220278-en&gt;. Epub 03 Mar 2023. ISSN 1982-4335. Acesso em: 12 de abril de 2024.</w:t>
      </w:r>
    </w:p>
    <w:p w14:paraId="2C3DF9FF" w14:textId="77777777" w:rsidR="00A1529D" w:rsidRPr="00AE1FEB" w:rsidRDefault="00A1529D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929D100" w14:textId="77D755A9" w:rsidR="003D2E62" w:rsidRPr="006E3094" w:rsidRDefault="007F4FA1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F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VIEIRA, T. Use of sedatives and analgesics and hospital outcomes in pediatric intensive care: a cohort study. BrJP [online]. 2022, v. 05, n. 02. Available from: </w:t>
      </w:r>
      <w:r w:rsidRPr="00A1529D">
        <w:rPr>
          <w:rFonts w:ascii="Times New Roman" w:hAnsi="Times New Roman" w:cs="Times New Roman"/>
          <w:sz w:val="24"/>
          <w:szCs w:val="24"/>
          <w:lang w:val="en-US"/>
        </w:rPr>
        <w:t>https://doi.org/10.5935/2595-0118.20220030-en</w:t>
      </w:r>
      <w:r w:rsidRPr="00AE1F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6E3094">
        <w:rPr>
          <w:rFonts w:ascii="Times New Roman" w:hAnsi="Times New Roman" w:cs="Times New Roman"/>
          <w:color w:val="000000" w:themeColor="text1"/>
          <w:sz w:val="24"/>
          <w:szCs w:val="24"/>
        </w:rPr>
        <w:t>Epub 01 July 2022. ISSN 2595-3192. Acesso em: 27 de abril de 2024.</w:t>
      </w:r>
    </w:p>
    <w:sectPr w:rsidR="003D2E62" w:rsidRPr="006E309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1AC6F" w14:textId="77777777" w:rsidR="008C6BF1" w:rsidRDefault="008C6BF1">
      <w:pPr>
        <w:spacing w:after="0" w:line="240" w:lineRule="auto"/>
      </w:pPr>
      <w:r>
        <w:separator/>
      </w:r>
    </w:p>
  </w:endnote>
  <w:endnote w:type="continuationSeparator" w:id="0">
    <w:p w14:paraId="7452D9B6" w14:textId="77777777" w:rsidR="008C6BF1" w:rsidRDefault="008C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3BFE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01DCA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3A0D3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126A5" w14:textId="77777777" w:rsidR="008C6BF1" w:rsidRDefault="008C6BF1">
      <w:pPr>
        <w:spacing w:after="0" w:line="240" w:lineRule="auto"/>
      </w:pPr>
      <w:r>
        <w:separator/>
      </w:r>
    </w:p>
  </w:footnote>
  <w:footnote w:type="continuationSeparator" w:id="0">
    <w:p w14:paraId="7AEB0227" w14:textId="77777777" w:rsidR="008C6BF1" w:rsidRDefault="008C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67A80" w14:textId="77777777" w:rsidR="003F2E80" w:rsidRDefault="008C6B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4B32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627D8" w14:textId="3B3367E9" w:rsidR="003F2E80" w:rsidRDefault="00AA5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E262944" wp14:editId="42195792">
          <wp:simplePos x="0" y="0"/>
          <wp:positionH relativeFrom="column">
            <wp:posOffset>-3810</wp:posOffset>
          </wp:positionH>
          <wp:positionV relativeFrom="paragraph">
            <wp:posOffset>-358775</wp:posOffset>
          </wp:positionV>
          <wp:extent cx="1762125" cy="1645920"/>
          <wp:effectExtent l="0" t="0" r="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62125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067">
      <w:rPr>
        <w:noProof/>
      </w:rPr>
      <w:drawing>
        <wp:anchor distT="0" distB="0" distL="114300" distR="114300" simplePos="0" relativeHeight="251656192" behindDoc="0" locked="0" layoutInCell="1" hidden="0" allowOverlap="1" wp14:anchorId="580BC3F2" wp14:editId="1FCA2E65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5760085" cy="1271905"/>
          <wp:effectExtent l="0" t="0" r="0" b="4445"/>
          <wp:wrapTopAndBottom distT="0" dist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D1366" w14:textId="77777777" w:rsidR="003F2E80" w:rsidRDefault="008C6B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58AF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80"/>
    <w:rsid w:val="0000556D"/>
    <w:rsid w:val="00015386"/>
    <w:rsid w:val="0002019E"/>
    <w:rsid w:val="0003628E"/>
    <w:rsid w:val="000520AC"/>
    <w:rsid w:val="000645CD"/>
    <w:rsid w:val="00065376"/>
    <w:rsid w:val="0006691D"/>
    <w:rsid w:val="00070531"/>
    <w:rsid w:val="0007234D"/>
    <w:rsid w:val="00073086"/>
    <w:rsid w:val="0007797C"/>
    <w:rsid w:val="00080B60"/>
    <w:rsid w:val="00083EBB"/>
    <w:rsid w:val="00087BF6"/>
    <w:rsid w:val="0009591B"/>
    <w:rsid w:val="000974AB"/>
    <w:rsid w:val="000A3E1A"/>
    <w:rsid w:val="000A50F2"/>
    <w:rsid w:val="000A5998"/>
    <w:rsid w:val="000A634E"/>
    <w:rsid w:val="000B7F74"/>
    <w:rsid w:val="000D09A6"/>
    <w:rsid w:val="000D1178"/>
    <w:rsid w:val="000F66A6"/>
    <w:rsid w:val="00114252"/>
    <w:rsid w:val="001431E9"/>
    <w:rsid w:val="001538EC"/>
    <w:rsid w:val="00154EB5"/>
    <w:rsid w:val="00155EDF"/>
    <w:rsid w:val="00160AD4"/>
    <w:rsid w:val="00160C6C"/>
    <w:rsid w:val="00171A8C"/>
    <w:rsid w:val="001757FF"/>
    <w:rsid w:val="00175CFA"/>
    <w:rsid w:val="0018381B"/>
    <w:rsid w:val="001865F9"/>
    <w:rsid w:val="001871F2"/>
    <w:rsid w:val="001A2057"/>
    <w:rsid w:val="001A67C5"/>
    <w:rsid w:val="001C2F3D"/>
    <w:rsid w:val="001D4DC6"/>
    <w:rsid w:val="00212352"/>
    <w:rsid w:val="00216D75"/>
    <w:rsid w:val="002278E2"/>
    <w:rsid w:val="00253723"/>
    <w:rsid w:val="00265D1F"/>
    <w:rsid w:val="00286D15"/>
    <w:rsid w:val="002B41C7"/>
    <w:rsid w:val="002C09CE"/>
    <w:rsid w:val="002C139A"/>
    <w:rsid w:val="002C44CA"/>
    <w:rsid w:val="002F1D7D"/>
    <w:rsid w:val="002F40E0"/>
    <w:rsid w:val="00301A95"/>
    <w:rsid w:val="00301E6F"/>
    <w:rsid w:val="00304971"/>
    <w:rsid w:val="003323EB"/>
    <w:rsid w:val="00334FBA"/>
    <w:rsid w:val="003363DD"/>
    <w:rsid w:val="00341DE8"/>
    <w:rsid w:val="003425FD"/>
    <w:rsid w:val="0035017F"/>
    <w:rsid w:val="003546C8"/>
    <w:rsid w:val="00366F18"/>
    <w:rsid w:val="00380F28"/>
    <w:rsid w:val="00384C3D"/>
    <w:rsid w:val="003852E8"/>
    <w:rsid w:val="00397149"/>
    <w:rsid w:val="003A20B9"/>
    <w:rsid w:val="003A65D4"/>
    <w:rsid w:val="003B73D0"/>
    <w:rsid w:val="003C4DB1"/>
    <w:rsid w:val="003D2E62"/>
    <w:rsid w:val="003D3B10"/>
    <w:rsid w:val="003D4A4F"/>
    <w:rsid w:val="003D64E8"/>
    <w:rsid w:val="003D764B"/>
    <w:rsid w:val="003E275C"/>
    <w:rsid w:val="003E7ED2"/>
    <w:rsid w:val="003F2E80"/>
    <w:rsid w:val="00412C16"/>
    <w:rsid w:val="00414462"/>
    <w:rsid w:val="00416B1F"/>
    <w:rsid w:val="00417311"/>
    <w:rsid w:val="00417B20"/>
    <w:rsid w:val="00425A74"/>
    <w:rsid w:val="0043232E"/>
    <w:rsid w:val="00442413"/>
    <w:rsid w:val="00443FDC"/>
    <w:rsid w:val="00460EC0"/>
    <w:rsid w:val="004619CF"/>
    <w:rsid w:val="00470836"/>
    <w:rsid w:val="00470956"/>
    <w:rsid w:val="00470A52"/>
    <w:rsid w:val="00474E73"/>
    <w:rsid w:val="004808CC"/>
    <w:rsid w:val="00483FCC"/>
    <w:rsid w:val="00485F71"/>
    <w:rsid w:val="004A158E"/>
    <w:rsid w:val="004A502D"/>
    <w:rsid w:val="004C21F0"/>
    <w:rsid w:val="004E6420"/>
    <w:rsid w:val="00507A2D"/>
    <w:rsid w:val="00514D55"/>
    <w:rsid w:val="00515B6B"/>
    <w:rsid w:val="00535E56"/>
    <w:rsid w:val="00544AA0"/>
    <w:rsid w:val="00545546"/>
    <w:rsid w:val="0055623B"/>
    <w:rsid w:val="005815AB"/>
    <w:rsid w:val="00585F64"/>
    <w:rsid w:val="005A1167"/>
    <w:rsid w:val="005A3D8D"/>
    <w:rsid w:val="005B0392"/>
    <w:rsid w:val="005B54B3"/>
    <w:rsid w:val="005C3A24"/>
    <w:rsid w:val="005D43B7"/>
    <w:rsid w:val="005E4C4E"/>
    <w:rsid w:val="005F005C"/>
    <w:rsid w:val="005F64F0"/>
    <w:rsid w:val="005F7A72"/>
    <w:rsid w:val="005F7F8E"/>
    <w:rsid w:val="006242FF"/>
    <w:rsid w:val="00624EB7"/>
    <w:rsid w:val="006350AB"/>
    <w:rsid w:val="00643A4F"/>
    <w:rsid w:val="00644F0E"/>
    <w:rsid w:val="00657064"/>
    <w:rsid w:val="006739C6"/>
    <w:rsid w:val="00681721"/>
    <w:rsid w:val="00687F4F"/>
    <w:rsid w:val="00692290"/>
    <w:rsid w:val="006B4A77"/>
    <w:rsid w:val="006B7B8A"/>
    <w:rsid w:val="006C1CCC"/>
    <w:rsid w:val="006E3094"/>
    <w:rsid w:val="006F3666"/>
    <w:rsid w:val="00744D16"/>
    <w:rsid w:val="0075031F"/>
    <w:rsid w:val="00761A8A"/>
    <w:rsid w:val="0076592F"/>
    <w:rsid w:val="00765F3C"/>
    <w:rsid w:val="0076769B"/>
    <w:rsid w:val="00771091"/>
    <w:rsid w:val="00775C4B"/>
    <w:rsid w:val="00790A98"/>
    <w:rsid w:val="00791665"/>
    <w:rsid w:val="0079359E"/>
    <w:rsid w:val="007A0199"/>
    <w:rsid w:val="007B607B"/>
    <w:rsid w:val="007D0DB3"/>
    <w:rsid w:val="007D6F0A"/>
    <w:rsid w:val="007F4FA1"/>
    <w:rsid w:val="00802A56"/>
    <w:rsid w:val="00817830"/>
    <w:rsid w:val="00823646"/>
    <w:rsid w:val="0082497F"/>
    <w:rsid w:val="008307DE"/>
    <w:rsid w:val="00844072"/>
    <w:rsid w:val="00856131"/>
    <w:rsid w:val="00864282"/>
    <w:rsid w:val="008843F5"/>
    <w:rsid w:val="00896FBB"/>
    <w:rsid w:val="008A5356"/>
    <w:rsid w:val="008C3766"/>
    <w:rsid w:val="008C5F2D"/>
    <w:rsid w:val="008C6BF1"/>
    <w:rsid w:val="008C7F40"/>
    <w:rsid w:val="008D519F"/>
    <w:rsid w:val="008E3A10"/>
    <w:rsid w:val="00902B22"/>
    <w:rsid w:val="00911987"/>
    <w:rsid w:val="0091704D"/>
    <w:rsid w:val="00922422"/>
    <w:rsid w:val="00922DA6"/>
    <w:rsid w:val="00954ED3"/>
    <w:rsid w:val="00957D24"/>
    <w:rsid w:val="00961501"/>
    <w:rsid w:val="00963CE5"/>
    <w:rsid w:val="0097601E"/>
    <w:rsid w:val="00992D4D"/>
    <w:rsid w:val="009939B1"/>
    <w:rsid w:val="0099708D"/>
    <w:rsid w:val="009A0FC0"/>
    <w:rsid w:val="009C2A42"/>
    <w:rsid w:val="009E21C0"/>
    <w:rsid w:val="009E578C"/>
    <w:rsid w:val="009F509B"/>
    <w:rsid w:val="00A04678"/>
    <w:rsid w:val="00A0686C"/>
    <w:rsid w:val="00A06F9C"/>
    <w:rsid w:val="00A1529D"/>
    <w:rsid w:val="00A1556D"/>
    <w:rsid w:val="00A16DFA"/>
    <w:rsid w:val="00A170A1"/>
    <w:rsid w:val="00A22A7A"/>
    <w:rsid w:val="00A372D9"/>
    <w:rsid w:val="00A534A8"/>
    <w:rsid w:val="00A61794"/>
    <w:rsid w:val="00A77581"/>
    <w:rsid w:val="00A86BDC"/>
    <w:rsid w:val="00A963B4"/>
    <w:rsid w:val="00A972D6"/>
    <w:rsid w:val="00AA539F"/>
    <w:rsid w:val="00AA742B"/>
    <w:rsid w:val="00AB3B5B"/>
    <w:rsid w:val="00AC7E9B"/>
    <w:rsid w:val="00AD3C22"/>
    <w:rsid w:val="00AE124F"/>
    <w:rsid w:val="00AE1FEB"/>
    <w:rsid w:val="00AF0EDA"/>
    <w:rsid w:val="00B11067"/>
    <w:rsid w:val="00B42D4F"/>
    <w:rsid w:val="00B46E65"/>
    <w:rsid w:val="00B50D9E"/>
    <w:rsid w:val="00B51D76"/>
    <w:rsid w:val="00B55286"/>
    <w:rsid w:val="00B76313"/>
    <w:rsid w:val="00B7653D"/>
    <w:rsid w:val="00B80804"/>
    <w:rsid w:val="00B84DBB"/>
    <w:rsid w:val="00B9055A"/>
    <w:rsid w:val="00B95307"/>
    <w:rsid w:val="00BA4E38"/>
    <w:rsid w:val="00BA6FA1"/>
    <w:rsid w:val="00BC3773"/>
    <w:rsid w:val="00BC5AEE"/>
    <w:rsid w:val="00BD0763"/>
    <w:rsid w:val="00BD2B6E"/>
    <w:rsid w:val="00BD2C4B"/>
    <w:rsid w:val="00BE2688"/>
    <w:rsid w:val="00BE46C2"/>
    <w:rsid w:val="00BF1C55"/>
    <w:rsid w:val="00C103CA"/>
    <w:rsid w:val="00C11330"/>
    <w:rsid w:val="00C26778"/>
    <w:rsid w:val="00C34361"/>
    <w:rsid w:val="00C400F4"/>
    <w:rsid w:val="00C62007"/>
    <w:rsid w:val="00C7215E"/>
    <w:rsid w:val="00C857F9"/>
    <w:rsid w:val="00CA5031"/>
    <w:rsid w:val="00CA6EEB"/>
    <w:rsid w:val="00CC1527"/>
    <w:rsid w:val="00CC5BA0"/>
    <w:rsid w:val="00CC612D"/>
    <w:rsid w:val="00CC7500"/>
    <w:rsid w:val="00CD1242"/>
    <w:rsid w:val="00CD1789"/>
    <w:rsid w:val="00CD678A"/>
    <w:rsid w:val="00CD7D05"/>
    <w:rsid w:val="00CE1657"/>
    <w:rsid w:val="00CE6C0F"/>
    <w:rsid w:val="00CF093C"/>
    <w:rsid w:val="00D101A4"/>
    <w:rsid w:val="00D61BF6"/>
    <w:rsid w:val="00D665F9"/>
    <w:rsid w:val="00D76B99"/>
    <w:rsid w:val="00D95761"/>
    <w:rsid w:val="00DA1D4B"/>
    <w:rsid w:val="00DA4CE5"/>
    <w:rsid w:val="00DB0EBB"/>
    <w:rsid w:val="00DB511D"/>
    <w:rsid w:val="00DD5B7B"/>
    <w:rsid w:val="00DE1B82"/>
    <w:rsid w:val="00E0002C"/>
    <w:rsid w:val="00E0021E"/>
    <w:rsid w:val="00E07CC9"/>
    <w:rsid w:val="00E10BC3"/>
    <w:rsid w:val="00E27091"/>
    <w:rsid w:val="00E45716"/>
    <w:rsid w:val="00E6663F"/>
    <w:rsid w:val="00E7284D"/>
    <w:rsid w:val="00E72D92"/>
    <w:rsid w:val="00E75266"/>
    <w:rsid w:val="00E813C0"/>
    <w:rsid w:val="00E945BF"/>
    <w:rsid w:val="00EA0A12"/>
    <w:rsid w:val="00EB4025"/>
    <w:rsid w:val="00EB7B39"/>
    <w:rsid w:val="00EC34BD"/>
    <w:rsid w:val="00EE7D8D"/>
    <w:rsid w:val="00EE7EFA"/>
    <w:rsid w:val="00F24B7F"/>
    <w:rsid w:val="00F2572A"/>
    <w:rsid w:val="00F3331E"/>
    <w:rsid w:val="00F64332"/>
    <w:rsid w:val="00F65489"/>
    <w:rsid w:val="00F713C7"/>
    <w:rsid w:val="00F842BA"/>
    <w:rsid w:val="00F916F2"/>
    <w:rsid w:val="00F9469C"/>
    <w:rsid w:val="00FA1B37"/>
    <w:rsid w:val="00FA6577"/>
    <w:rsid w:val="00FC3408"/>
    <w:rsid w:val="00FE6451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1F6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F66A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66A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6C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F66A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66A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6C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a10_vicente@hotmail.com" TargetMode="External"/><Relationship Id="rId13" Type="http://schemas.openxmlformats.org/officeDocument/2006/relationships/hyperlink" Target="mailto:xeniamariaita@hotmail.com" TargetMode="External"/><Relationship Id="rId18" Type="http://schemas.openxmlformats.org/officeDocument/2006/relationships/hyperlink" Target="mailto:rolimorlando@gmail.com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nandaacs@hotmail.com" TargetMode="External"/><Relationship Id="rId12" Type="http://schemas.openxmlformats.org/officeDocument/2006/relationships/hyperlink" Target="mailto:rita.gomes@ufpi.edu.br" TargetMode="External"/><Relationship Id="rId17" Type="http://schemas.openxmlformats.org/officeDocument/2006/relationships/hyperlink" Target="mailto:gadelhaleiteleticia118@gmail.com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mailto:aline.sj10@gmail.com" TargetMode="External"/><Relationship Id="rId20" Type="http://schemas.openxmlformats.org/officeDocument/2006/relationships/hyperlink" Target="https://doi.org/10.35366/10651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lmarasousa7@gmail.com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ryannatan12@gmail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pablotavares541@gmail.com" TargetMode="External"/><Relationship Id="rId19" Type="http://schemas.openxmlformats.org/officeDocument/2006/relationships/hyperlink" Target="https://doi.org/10.35366/104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nanda2000bandeira@gmail.com" TargetMode="External"/><Relationship Id="rId14" Type="http://schemas.openxmlformats.org/officeDocument/2006/relationships/hyperlink" Target="mailto:radelyferreira@hotmail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3609</Words>
  <Characters>19492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Rolim</dc:creator>
  <cp:lastModifiedBy>Orlando Rolim</cp:lastModifiedBy>
  <cp:revision>10</cp:revision>
  <cp:lastPrinted>2024-06-01T14:58:00Z</cp:lastPrinted>
  <dcterms:created xsi:type="dcterms:W3CDTF">2024-06-01T14:58:00Z</dcterms:created>
  <dcterms:modified xsi:type="dcterms:W3CDTF">2024-06-01T15:14:00Z</dcterms:modified>
</cp:coreProperties>
</file>