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CE" w:rsidRPr="00BC5674" w:rsidRDefault="00BC5674" w:rsidP="00BC5674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BC56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A NEW </w:t>
      </w:r>
      <w:r w:rsidRPr="00BC5674">
        <w:rPr>
          <w:rFonts w:ascii="Times New Roman" w:hAnsi="Times New Roman" w:cs="Times New Roman"/>
          <w:b/>
          <w:bCs/>
          <w:sz w:val="24"/>
          <w:szCs w:val="24"/>
          <w:lang w:val="en-GB"/>
        </w:rPr>
        <w:t>SPECIES OF</w:t>
      </w:r>
      <w:r w:rsidRPr="00BC5674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 xml:space="preserve"> HYPOTRACHYNA</w:t>
      </w:r>
      <w:r w:rsidRPr="00BC56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SUBG.</w:t>
      </w:r>
      <w:proofErr w:type="gramEnd"/>
      <w:r w:rsidRPr="00BC567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r w:rsidRPr="00BC5674">
        <w:rPr>
          <w:rFonts w:ascii="Times New Roman" w:hAnsi="Times New Roman" w:cs="Times New Roman"/>
          <w:b/>
          <w:bCs/>
          <w:i/>
          <w:sz w:val="24"/>
          <w:szCs w:val="24"/>
        </w:rPr>
        <w:t>PARMELINOPSIS</w:t>
      </w:r>
      <w:r w:rsidRPr="00BC567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 w:rsidRPr="00BC5674">
        <w:rPr>
          <w:rFonts w:ascii="Times New Roman" w:hAnsi="Times New Roman" w:cs="Times New Roman"/>
          <w:b/>
          <w:bCs/>
          <w:i/>
          <w:sz w:val="24"/>
          <w:szCs w:val="24"/>
        </w:rPr>
        <w:t>PARMELIACEAE</w:t>
      </w:r>
      <w:r w:rsidRPr="00BC567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BC5674">
        <w:rPr>
          <w:rFonts w:ascii="Times New Roman" w:hAnsi="Times New Roman" w:cs="Times New Roman"/>
          <w:b/>
          <w:bCs/>
          <w:i/>
          <w:sz w:val="24"/>
          <w:szCs w:val="24"/>
        </w:rPr>
        <w:t>LECANORALES</w:t>
      </w:r>
      <w:proofErr w:type="gramStart"/>
      <w:r w:rsidRPr="00BC5674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proofErr w:type="gramEnd"/>
    </w:p>
    <w:p w:rsidR="00B00205" w:rsidRDefault="00B00205" w:rsidP="00B002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1CC" w:rsidRPr="00B00205" w:rsidRDefault="00805DFC" w:rsidP="00B002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05">
        <w:rPr>
          <w:rFonts w:ascii="Times New Roman" w:hAnsi="Times New Roman" w:cs="Times New Roman"/>
          <w:sz w:val="24"/>
          <w:szCs w:val="24"/>
        </w:rPr>
        <w:t xml:space="preserve">Patrícia </w:t>
      </w:r>
      <w:proofErr w:type="spellStart"/>
      <w:r w:rsidRPr="00B00205">
        <w:rPr>
          <w:rFonts w:ascii="Times New Roman" w:hAnsi="Times New Roman" w:cs="Times New Roman"/>
          <w:sz w:val="24"/>
          <w:szCs w:val="24"/>
        </w:rPr>
        <w:t>Jungbluth</w:t>
      </w:r>
      <w:proofErr w:type="spellEnd"/>
      <w:r w:rsidR="00960DEC" w:rsidRPr="00B0020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00205" w:rsidRPr="00B0020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0DEC" w:rsidRPr="00B00205">
        <w:rPr>
          <w:rFonts w:ascii="Times New Roman" w:hAnsi="Times New Roman"/>
          <w:sz w:val="24"/>
          <w:szCs w:val="24"/>
          <w:vertAlign w:val="superscript"/>
        </w:rPr>
        <w:t>*</w:t>
      </w:r>
      <w:r w:rsidRPr="00B00205">
        <w:rPr>
          <w:rFonts w:ascii="Times New Roman" w:hAnsi="Times New Roman" w:cs="Times New Roman"/>
          <w:sz w:val="24"/>
          <w:szCs w:val="24"/>
        </w:rPr>
        <w:t xml:space="preserve">, </w:t>
      </w:r>
      <w:r w:rsidR="003B261D" w:rsidRPr="00B00205">
        <w:rPr>
          <w:rFonts w:ascii="Times New Roman" w:hAnsi="Times New Roman" w:cs="Times New Roman"/>
          <w:sz w:val="24"/>
          <w:szCs w:val="24"/>
        </w:rPr>
        <w:t>Andressa S. Rodrigues</w:t>
      </w:r>
      <w:r w:rsidR="003B261D" w:rsidRPr="00B002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00205">
        <w:rPr>
          <w:rFonts w:ascii="Times New Roman" w:hAnsi="Times New Roman" w:cs="Times New Roman"/>
          <w:sz w:val="24"/>
          <w:szCs w:val="24"/>
        </w:rPr>
        <w:t>, Priscila Costa</w:t>
      </w:r>
      <w:r w:rsidRPr="00B0020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0205">
        <w:rPr>
          <w:rFonts w:ascii="Times New Roman" w:hAnsi="Times New Roman" w:cs="Times New Roman"/>
          <w:sz w:val="24"/>
          <w:szCs w:val="24"/>
        </w:rPr>
        <w:t xml:space="preserve">, </w:t>
      </w:r>
      <w:r w:rsidR="003B261D" w:rsidRPr="00B00205">
        <w:rPr>
          <w:rFonts w:ascii="Times New Roman" w:hAnsi="Times New Roman" w:cs="Times New Roman"/>
          <w:sz w:val="24"/>
          <w:szCs w:val="24"/>
        </w:rPr>
        <w:t>Aline P. Lorenz</w:t>
      </w:r>
      <w:r w:rsidR="003B261D" w:rsidRPr="00B002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19D3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proofErr w:type="gramStart"/>
      <w:r w:rsidRPr="00B0020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0205"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 w:rsidRPr="00B00205">
        <w:rPr>
          <w:rFonts w:ascii="Times New Roman" w:hAnsi="Times New Roman" w:cs="Times New Roman"/>
          <w:sz w:val="24"/>
          <w:szCs w:val="24"/>
        </w:rPr>
        <w:t xml:space="preserve"> Federal de Santa Maria, </w:t>
      </w:r>
      <w:proofErr w:type="spellStart"/>
      <w:r w:rsidRPr="00B00205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B00205">
        <w:rPr>
          <w:rFonts w:ascii="Times New Roman" w:hAnsi="Times New Roman" w:cs="Times New Roman"/>
          <w:sz w:val="24"/>
          <w:szCs w:val="24"/>
        </w:rPr>
        <w:t xml:space="preserve">; </w:t>
      </w:r>
      <w:r w:rsidRPr="00B002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761CC" w:rsidRPr="00B00205">
        <w:rPr>
          <w:rFonts w:ascii="Times New Roman" w:hAnsi="Times New Roman" w:cs="Times New Roman"/>
          <w:sz w:val="24"/>
          <w:szCs w:val="24"/>
        </w:rPr>
        <w:t xml:space="preserve">Universidade Federal de Mato Grosso do Sul, </w:t>
      </w:r>
      <w:proofErr w:type="spellStart"/>
      <w:r w:rsidR="00B761CC" w:rsidRPr="00B00205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B761CC" w:rsidRPr="00B00205">
        <w:rPr>
          <w:rFonts w:ascii="Times New Roman" w:hAnsi="Times New Roman" w:cs="Times New Roman"/>
          <w:sz w:val="24"/>
          <w:szCs w:val="24"/>
        </w:rPr>
        <w:t>;</w:t>
      </w:r>
      <w:r w:rsidRPr="00B00205">
        <w:rPr>
          <w:rFonts w:ascii="Times New Roman" w:hAnsi="Times New Roman" w:cs="Times New Roman"/>
          <w:sz w:val="24"/>
          <w:szCs w:val="24"/>
        </w:rPr>
        <w:t xml:space="preserve"> </w:t>
      </w:r>
      <w:r w:rsidRPr="00B0020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0205">
        <w:rPr>
          <w:rFonts w:ascii="Times New Roman" w:hAnsi="Times New Roman" w:cs="Times New Roman"/>
          <w:sz w:val="24"/>
          <w:szCs w:val="24"/>
        </w:rPr>
        <w:t xml:space="preserve">Universidade Federal de Mato Grosso, </w:t>
      </w:r>
      <w:proofErr w:type="spellStart"/>
      <w:r w:rsidRPr="00B00205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960DEC" w:rsidRPr="00B00205">
        <w:rPr>
          <w:rFonts w:ascii="Times New Roman" w:hAnsi="Times New Roman" w:cs="Times New Roman"/>
          <w:sz w:val="24"/>
          <w:szCs w:val="24"/>
        </w:rPr>
        <w:t xml:space="preserve">; </w:t>
      </w:r>
      <w:r w:rsidR="00960DEC" w:rsidRPr="00B00205">
        <w:rPr>
          <w:rFonts w:ascii="Times New Roman" w:hAnsi="Times New Roman"/>
          <w:sz w:val="24"/>
          <w:szCs w:val="24"/>
          <w:vertAlign w:val="superscript"/>
        </w:rPr>
        <w:t>*</w:t>
      </w:r>
      <w:r w:rsidR="00B761CC" w:rsidRPr="00B00205">
        <w:rPr>
          <w:rFonts w:ascii="Times New Roman" w:hAnsi="Times New Roman" w:cs="Times New Roman"/>
          <w:sz w:val="24"/>
          <w:szCs w:val="24"/>
        </w:rPr>
        <w:t>E-mail:</w:t>
      </w:r>
      <w:r w:rsidR="00960DEC" w:rsidRPr="00B00205">
        <w:rPr>
          <w:rFonts w:ascii="Times New Roman" w:hAnsi="Times New Roman" w:cs="Times New Roman"/>
          <w:sz w:val="24"/>
          <w:szCs w:val="24"/>
        </w:rPr>
        <w:t xml:space="preserve"> patricia.jungbluth@gmail.com</w:t>
      </w:r>
    </w:p>
    <w:p w:rsidR="00960DEC" w:rsidRPr="00B00205" w:rsidRDefault="00960DEC" w:rsidP="00B002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22E2" w:rsidRPr="00B00205" w:rsidRDefault="008C46ED" w:rsidP="00B002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205">
        <w:rPr>
          <w:rFonts w:ascii="Times New Roman" w:hAnsi="Times New Roman" w:cs="Times New Roman"/>
          <w:sz w:val="24"/>
          <w:szCs w:val="24"/>
          <w:lang w:val="en-US"/>
        </w:rPr>
        <w:t>Integrative approaches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us</w:t>
      </w:r>
      <w:r w:rsidR="003B261D" w:rsidRPr="00B00205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different </w:t>
      </w:r>
      <w:r w:rsidR="003B261D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>(molecular, morphology</w:t>
      </w:r>
      <w:r w:rsidR="00EE6861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, chemistry) to identify 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>species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261D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have been widely used in studies with lichenized fungi. </w:t>
      </w:r>
      <w:r w:rsidRPr="00B00205">
        <w:rPr>
          <w:rFonts w:ascii="Times New Roman" w:hAnsi="Times New Roman" w:cs="Times New Roman"/>
          <w:i/>
          <w:sz w:val="24"/>
          <w:szCs w:val="24"/>
          <w:lang w:val="en-US"/>
        </w:rPr>
        <w:t>Hypotrachyna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, one of the most diverse </w:t>
      </w:r>
      <w:proofErr w:type="gramStart"/>
      <w:r w:rsidRPr="00B00205">
        <w:rPr>
          <w:rFonts w:ascii="Times New Roman" w:hAnsi="Times New Roman" w:cs="Times New Roman"/>
          <w:sz w:val="24"/>
          <w:szCs w:val="24"/>
          <w:lang w:val="en-US"/>
        </w:rPr>
        <w:t>gen</w:t>
      </w:r>
      <w:r w:rsidR="00CC2DDD" w:rsidRPr="00B00205">
        <w:rPr>
          <w:rFonts w:ascii="Times New Roman" w:hAnsi="Times New Roman" w:cs="Times New Roman"/>
          <w:sz w:val="24"/>
          <w:szCs w:val="24"/>
          <w:lang w:val="en-US"/>
        </w:rPr>
        <w:t>us</w:t>
      </w:r>
      <w:proofErr w:type="gramEnd"/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42025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025" w:rsidRPr="00B00205">
        <w:rPr>
          <w:rFonts w:ascii="Times New Roman" w:hAnsi="Times New Roman" w:cs="Times New Roman"/>
          <w:i/>
          <w:sz w:val="24"/>
          <w:szCs w:val="24"/>
          <w:lang w:val="en-US"/>
        </w:rPr>
        <w:t>Parmeliaceae</w:t>
      </w:r>
      <w:proofErr w:type="spellEnd"/>
      <w:r w:rsidR="00C42025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(ca. 260 spp.) </w:t>
      </w:r>
      <w:r w:rsidR="00C97029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probably 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C97029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center of diversification in the 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>Neo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>tropic</w:t>
      </w:r>
      <w:r w:rsidR="00CC2DDD" w:rsidRPr="00B0020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ylogenetic data </w:t>
      </w:r>
      <w:r w:rsidR="00CC2DDD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recently 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>synonymized</w:t>
      </w:r>
      <w:r w:rsidR="00EC15FC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morphologically distinct </w:t>
      </w:r>
      <w:r w:rsidR="00CC2DDD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genera 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proofErr w:type="spellStart"/>
      <w:r w:rsidRPr="00B00205">
        <w:rPr>
          <w:rFonts w:ascii="Times New Roman" w:hAnsi="Times New Roman" w:cs="Times New Roman"/>
          <w:i/>
          <w:sz w:val="24"/>
          <w:szCs w:val="24"/>
          <w:lang w:val="en-US"/>
        </w:rPr>
        <w:t>Hypotrachyna</w:t>
      </w:r>
      <w:proofErr w:type="spellEnd"/>
      <w:r w:rsidR="00EC15FC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C42025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0205">
        <w:rPr>
          <w:rFonts w:ascii="Times New Roman" w:hAnsi="Times New Roman" w:cs="Times New Roman"/>
          <w:i/>
          <w:sz w:val="24"/>
          <w:szCs w:val="24"/>
          <w:lang w:val="en-US"/>
        </w:rPr>
        <w:t>Parmelinopsis</w:t>
      </w:r>
      <w:proofErr w:type="spellEnd"/>
      <w:r w:rsidRPr="00B0020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42025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5B02" w:rsidRPr="00B002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477D0D" w:rsidRPr="00B00205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of this study was to use </w:t>
      </w:r>
      <w:r w:rsidR="00CC2DDD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>integrative approach</w:t>
      </w:r>
      <w:r w:rsidR="00AF0FAA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(taxonomy and phylogenetic)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97029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better understand the real diversity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B00205">
        <w:rPr>
          <w:rFonts w:ascii="Times New Roman" w:hAnsi="Times New Roman" w:cs="Times New Roman"/>
          <w:i/>
          <w:sz w:val="24"/>
          <w:szCs w:val="24"/>
          <w:lang w:val="en-US"/>
        </w:rPr>
        <w:t>Hypotrachyna</w:t>
      </w:r>
      <w:proofErr w:type="spellEnd"/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subgenus </w:t>
      </w:r>
      <w:proofErr w:type="spellStart"/>
      <w:r w:rsidRPr="00B00205">
        <w:rPr>
          <w:rFonts w:ascii="Times New Roman" w:hAnsi="Times New Roman" w:cs="Times New Roman"/>
          <w:i/>
          <w:sz w:val="24"/>
          <w:szCs w:val="24"/>
          <w:lang w:val="en-US"/>
        </w:rPr>
        <w:t>Parmelinopsis</w:t>
      </w:r>
      <w:proofErr w:type="spellEnd"/>
      <w:r w:rsidR="00475B02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7029" w:rsidRPr="00B00205">
        <w:rPr>
          <w:rFonts w:ascii="Times New Roman" w:hAnsi="Times New Roman" w:cs="Times New Roman"/>
          <w:sz w:val="24"/>
          <w:szCs w:val="24"/>
          <w:lang w:val="en-US"/>
        </w:rPr>
        <w:t>found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C97029" w:rsidRPr="00B00205">
        <w:rPr>
          <w:rFonts w:ascii="Times New Roman" w:hAnsi="Times New Roman" w:cs="Times New Roman"/>
          <w:sz w:val="24"/>
          <w:szCs w:val="24"/>
          <w:lang w:val="en-US"/>
        </w:rPr>
        <w:t>cerrado</w:t>
      </w:r>
      <w:proofErr w:type="spellEnd"/>
      <w:r w:rsidR="00C97029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vegetation (Brazilian 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>savanna</w:t>
      </w:r>
      <w:r w:rsidR="00C97029" w:rsidRPr="00B00205">
        <w:rPr>
          <w:rFonts w:ascii="Times New Roman" w:hAnsi="Times New Roman" w:cs="Times New Roman"/>
          <w:sz w:val="24"/>
          <w:szCs w:val="24"/>
          <w:lang w:val="en-US"/>
        </w:rPr>
        <w:t>s)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97029" w:rsidRPr="00B0020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>outheastern</w:t>
      </w:r>
      <w:r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Brazil. </w:t>
      </w:r>
      <w:r w:rsidR="00C97029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Morphological and chemical (TLC) analyses and </w:t>
      </w:r>
      <w:proofErr w:type="spellStart"/>
      <w:r w:rsidR="00C97029" w:rsidRPr="00B00205">
        <w:rPr>
          <w:rFonts w:ascii="Times New Roman" w:hAnsi="Times New Roman" w:cs="Times New Roman"/>
          <w:sz w:val="24"/>
          <w:szCs w:val="24"/>
          <w:lang w:val="en-US"/>
        </w:rPr>
        <w:t>comparisions</w:t>
      </w:r>
      <w:proofErr w:type="spellEnd"/>
      <w:r w:rsidR="00C97029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with type specimens showed that Brazilian specimens usually recognized </w:t>
      </w:r>
      <w:r w:rsidR="00831113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EA495A" w:rsidRPr="00B002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H. </w:t>
      </w:r>
      <w:proofErr w:type="spellStart"/>
      <w:r w:rsidR="00EA495A" w:rsidRPr="00B00205">
        <w:rPr>
          <w:rFonts w:ascii="Times New Roman" w:hAnsi="Times New Roman" w:cs="Times New Roman"/>
          <w:i/>
          <w:iCs/>
          <w:sz w:val="24"/>
          <w:szCs w:val="24"/>
          <w:lang w:val="en-US"/>
        </w:rPr>
        <w:t>horrescens</w:t>
      </w:r>
      <w:proofErr w:type="spellEnd"/>
      <w:r w:rsidR="00A725CA" w:rsidRPr="00B0020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(Taylor) </w:t>
      </w:r>
      <w:proofErr w:type="spellStart"/>
      <w:r w:rsidR="00A725CA" w:rsidRPr="00B00205">
        <w:rPr>
          <w:rFonts w:ascii="Times New Roman" w:hAnsi="Times New Roman" w:cs="Times New Roman"/>
          <w:iCs/>
          <w:sz w:val="24"/>
          <w:szCs w:val="24"/>
          <w:lang w:val="en-US"/>
        </w:rPr>
        <w:t>Krog</w:t>
      </w:r>
      <w:proofErr w:type="spellEnd"/>
      <w:r w:rsidR="00A725CA" w:rsidRPr="00B0020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&amp; </w:t>
      </w:r>
      <w:proofErr w:type="spellStart"/>
      <w:r w:rsidR="00A725CA" w:rsidRPr="00B00205">
        <w:rPr>
          <w:rFonts w:ascii="Times New Roman" w:hAnsi="Times New Roman" w:cs="Times New Roman"/>
          <w:iCs/>
          <w:sz w:val="24"/>
          <w:szCs w:val="24"/>
          <w:lang w:val="en-US"/>
        </w:rPr>
        <w:t>Swinsc</w:t>
      </w:r>
      <w:proofErr w:type="spellEnd"/>
      <w:r w:rsidR="00A725CA" w:rsidRPr="00B0020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="00831113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31113" w:rsidRPr="00B00205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="00831113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, indeed, a new </w:t>
      </w:r>
      <w:proofErr w:type="spellStart"/>
      <w:r w:rsidR="00831113" w:rsidRPr="00B00205">
        <w:rPr>
          <w:rFonts w:ascii="Times New Roman" w:hAnsi="Times New Roman" w:cs="Times New Roman"/>
          <w:sz w:val="24"/>
          <w:szCs w:val="24"/>
          <w:lang w:val="en-US"/>
        </w:rPr>
        <w:t>taxon</w:t>
      </w:r>
      <w:proofErr w:type="spellEnd"/>
      <w:r w:rsidR="00831113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31113" w:rsidRPr="00B0020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>uITS</w:t>
      </w:r>
      <w:proofErr w:type="spellEnd"/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>mtSSU</w:t>
      </w:r>
      <w:proofErr w:type="spellEnd"/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DNA sequences were analyzed for the construction of phylogenetic trees</w:t>
      </w:r>
      <w:r w:rsidR="00EA495A" w:rsidRPr="00B0020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based on the Maximum Likelihood and Bayesian Inference approaches. We compared the </w:t>
      </w:r>
      <w:r w:rsidR="00CE5252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sequences 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obtained to sequences </w:t>
      </w:r>
      <w:r w:rsidR="00CE5252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retrieved from 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5252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GenBank. </w:t>
      </w:r>
      <w:r w:rsidR="00C42025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The molecular phylogenetic reconstructions showed that the </w:t>
      </w:r>
      <w:proofErr w:type="gramStart"/>
      <w:r w:rsidR="009245F6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A725CA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species</w:t>
      </w:r>
      <w:proofErr w:type="gramEnd"/>
      <w:r w:rsidR="00A725CA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45F6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is more closely related to the North American recently described </w:t>
      </w:r>
      <w:r w:rsidR="009245F6" w:rsidRPr="00B002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H. </w:t>
      </w:r>
      <w:proofErr w:type="spellStart"/>
      <w:r w:rsidR="009245F6" w:rsidRPr="00B00205">
        <w:rPr>
          <w:rFonts w:ascii="Times New Roman" w:hAnsi="Times New Roman" w:cs="Times New Roman"/>
          <w:i/>
          <w:iCs/>
          <w:sz w:val="24"/>
          <w:szCs w:val="24"/>
          <w:lang w:val="en-US"/>
        </w:rPr>
        <w:t>mcmulliniana</w:t>
      </w:r>
      <w:proofErr w:type="spellEnd"/>
      <w:r w:rsidR="009245F6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45F6" w:rsidRPr="00B00205">
        <w:rPr>
          <w:rFonts w:ascii="Times New Roman" w:hAnsi="Times New Roman" w:cs="Times New Roman"/>
          <w:sz w:val="24"/>
          <w:szCs w:val="24"/>
          <w:lang w:val="en-US"/>
        </w:rPr>
        <w:t>Lendemer</w:t>
      </w:r>
      <w:proofErr w:type="spellEnd"/>
      <w:r w:rsidR="009245F6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9245F6" w:rsidRPr="00B00205">
        <w:rPr>
          <w:rFonts w:ascii="Times New Roman" w:hAnsi="Times New Roman" w:cs="Times New Roman"/>
          <w:sz w:val="24"/>
          <w:szCs w:val="24"/>
          <w:lang w:val="en-US"/>
        </w:rPr>
        <w:t>J.L.Allen</w:t>
      </w:r>
      <w:proofErr w:type="spellEnd"/>
      <w:r w:rsidR="009245F6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than to </w:t>
      </w:r>
      <w:r w:rsidR="009245F6" w:rsidRPr="00B002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H. </w:t>
      </w:r>
      <w:proofErr w:type="spellStart"/>
      <w:r w:rsidR="009245F6" w:rsidRPr="00B00205">
        <w:rPr>
          <w:rFonts w:ascii="Times New Roman" w:hAnsi="Times New Roman" w:cs="Times New Roman"/>
          <w:i/>
          <w:sz w:val="24"/>
          <w:szCs w:val="24"/>
          <w:lang w:val="en-US"/>
        </w:rPr>
        <w:t>horrescens</w:t>
      </w:r>
      <w:proofErr w:type="spellEnd"/>
      <w:r w:rsidR="009245F6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A38CB" w:rsidRPr="00B00205">
        <w:rPr>
          <w:rFonts w:ascii="Times New Roman" w:hAnsi="Times New Roman" w:cs="Times New Roman"/>
          <w:sz w:val="24"/>
          <w:szCs w:val="24"/>
          <w:lang w:val="en-US"/>
        </w:rPr>
        <w:t>Our study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highlight</w:t>
      </w:r>
      <w:r w:rsidR="00EC2A59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that the diversity of </w:t>
      </w:r>
      <w:r w:rsidR="00EC2A59" w:rsidRPr="00B002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Hypotrachyna </w:t>
      </w:r>
      <w:r w:rsidR="00EC2A59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in Neotropics 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2A38CB" w:rsidRPr="00B00205">
        <w:rPr>
          <w:rFonts w:ascii="Times New Roman" w:hAnsi="Times New Roman" w:cs="Times New Roman"/>
          <w:sz w:val="24"/>
          <w:szCs w:val="24"/>
          <w:lang w:val="en-US"/>
        </w:rPr>
        <w:t>underestimated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gramStart"/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C2A59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integrative 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>studies</w:t>
      </w:r>
      <w:proofErr w:type="gramEnd"/>
      <w:r w:rsidR="00EC2A59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>be advantageous for</w:t>
      </w:r>
      <w:r w:rsidR="00EC2A59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C2A59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discovery of new </w:t>
      </w:r>
      <w:proofErr w:type="spellStart"/>
      <w:r w:rsidR="0076786C" w:rsidRPr="00B00205">
        <w:rPr>
          <w:rFonts w:ascii="Times New Roman" w:hAnsi="Times New Roman" w:cs="Times New Roman"/>
          <w:sz w:val="24"/>
          <w:szCs w:val="24"/>
          <w:lang w:val="en-US"/>
        </w:rPr>
        <w:t>taxa</w:t>
      </w:r>
      <w:proofErr w:type="spellEnd"/>
      <w:r w:rsidR="0076786C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A38CB" w:rsidRPr="00B00205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CF497E" w:rsidRPr="00B00205">
        <w:rPr>
          <w:rFonts w:ascii="Times New Roman" w:hAnsi="Times New Roman" w:cs="Times New Roman"/>
          <w:sz w:val="24"/>
          <w:szCs w:val="24"/>
          <w:lang w:val="en-US"/>
        </w:rPr>
        <w:t>highly diverse region</w:t>
      </w:r>
      <w:r w:rsidR="00EC2A59" w:rsidRPr="00B0020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0DEC" w:rsidRPr="00B002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gramStart"/>
      <w:r w:rsidR="00960DEC" w:rsidRPr="00B002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Funding:</w:t>
      </w:r>
      <w:r w:rsidR="00960DEC" w:rsidRPr="00B002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="00960DEC" w:rsidRPr="00B002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CAPES, Proc.02749/09-2 PNPD 2205/2009.</w:t>
      </w:r>
      <w:proofErr w:type="gramEnd"/>
    </w:p>
    <w:p w:rsidR="00477D0D" w:rsidRPr="00B00205" w:rsidRDefault="00477D0D" w:rsidP="00B002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77D0D" w:rsidRPr="00B00205" w:rsidSect="00FE4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rEwtzQyNTe1MDI0NDVT0lEKTi0uzszPAykwrAUA4DhTbCwAAAA="/>
  </w:docVars>
  <w:rsids>
    <w:rsidRoot w:val="00B761CC"/>
    <w:rsid w:val="00033FE5"/>
    <w:rsid w:val="000B7204"/>
    <w:rsid w:val="00121AC1"/>
    <w:rsid w:val="001B220D"/>
    <w:rsid w:val="002378CE"/>
    <w:rsid w:val="00280D38"/>
    <w:rsid w:val="00282AC8"/>
    <w:rsid w:val="002A38CB"/>
    <w:rsid w:val="0030788B"/>
    <w:rsid w:val="003A02AB"/>
    <w:rsid w:val="003B261D"/>
    <w:rsid w:val="003D439C"/>
    <w:rsid w:val="003F390F"/>
    <w:rsid w:val="00475B02"/>
    <w:rsid w:val="00477D0D"/>
    <w:rsid w:val="006560CC"/>
    <w:rsid w:val="0076786C"/>
    <w:rsid w:val="007A5DAF"/>
    <w:rsid w:val="00805DFC"/>
    <w:rsid w:val="00831113"/>
    <w:rsid w:val="0085509A"/>
    <w:rsid w:val="008A33C3"/>
    <w:rsid w:val="008C46ED"/>
    <w:rsid w:val="008E114C"/>
    <w:rsid w:val="009245F6"/>
    <w:rsid w:val="009342EF"/>
    <w:rsid w:val="00960DEC"/>
    <w:rsid w:val="00A16F9C"/>
    <w:rsid w:val="00A22E2C"/>
    <w:rsid w:val="00A725CA"/>
    <w:rsid w:val="00AA6978"/>
    <w:rsid w:val="00AC19D3"/>
    <w:rsid w:val="00AF0FAA"/>
    <w:rsid w:val="00B00205"/>
    <w:rsid w:val="00B761CC"/>
    <w:rsid w:val="00BC5674"/>
    <w:rsid w:val="00C42025"/>
    <w:rsid w:val="00C71084"/>
    <w:rsid w:val="00C97029"/>
    <w:rsid w:val="00CC2DDD"/>
    <w:rsid w:val="00CE5252"/>
    <w:rsid w:val="00CE7BA4"/>
    <w:rsid w:val="00CF497E"/>
    <w:rsid w:val="00D13AE7"/>
    <w:rsid w:val="00D55DB6"/>
    <w:rsid w:val="00DC161D"/>
    <w:rsid w:val="00DF79BE"/>
    <w:rsid w:val="00E27041"/>
    <w:rsid w:val="00EA495A"/>
    <w:rsid w:val="00EB41CA"/>
    <w:rsid w:val="00EC15FC"/>
    <w:rsid w:val="00EC2A59"/>
    <w:rsid w:val="00EE6861"/>
    <w:rsid w:val="00EF2CAC"/>
    <w:rsid w:val="00F75C8F"/>
    <w:rsid w:val="00FE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A33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33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33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33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33C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3C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60DE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60D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512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andressa.s.rodrigues</dc:creator>
  <cp:lastModifiedBy>Patricia Jungbluth</cp:lastModifiedBy>
  <cp:revision>2</cp:revision>
  <dcterms:created xsi:type="dcterms:W3CDTF">2021-04-28T13:50:00Z</dcterms:created>
  <dcterms:modified xsi:type="dcterms:W3CDTF">2021-04-28T13:50:00Z</dcterms:modified>
</cp:coreProperties>
</file>