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9AC" w14:textId="6B4349BA" w:rsidR="00A303DC" w:rsidRPr="00DF1808" w:rsidRDefault="00E37380" w:rsidP="004242ED">
      <w:pPr>
        <w:spacing w:before="77"/>
        <w:ind w:left="290" w:right="148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0A332B6A">
            <wp:simplePos x="0" y="0"/>
            <wp:positionH relativeFrom="page">
              <wp:align>right</wp:align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044B2A4D" w14:textId="0A311450" w:rsidR="004242ED" w:rsidRPr="00E30921" w:rsidRDefault="00E30921" w:rsidP="00161B22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E30921">
        <w:rPr>
          <w:b/>
          <w:bCs/>
        </w:rPr>
        <w:t>VARIANTE INTRAORAL RARA DE CONDROLIPOMA: RELATO DE CASO</w:t>
      </w:r>
    </w:p>
    <w:p w14:paraId="31AA6459" w14:textId="2F58FF69" w:rsidR="00423E15" w:rsidRDefault="00423E15" w:rsidP="004242ED">
      <w:pPr>
        <w:pStyle w:val="Ttulo1"/>
        <w:spacing w:line="360" w:lineRule="auto"/>
        <w:ind w:left="313" w:right="161" w:firstLine="0"/>
        <w:rPr>
          <w:u w:val="none"/>
        </w:rPr>
      </w:pPr>
    </w:p>
    <w:p w14:paraId="70D881FF" w14:textId="77777777" w:rsidR="00423E15" w:rsidRDefault="00423E15">
      <w:pPr>
        <w:pStyle w:val="Corpodetexto"/>
        <w:spacing w:before="10"/>
        <w:ind w:left="0"/>
        <w:rPr>
          <w:b/>
          <w:sz w:val="20"/>
        </w:rPr>
      </w:pPr>
    </w:p>
    <w:p w14:paraId="3D000168" w14:textId="13056330" w:rsidR="00423E15" w:rsidRDefault="00B40E5E">
      <w:pPr>
        <w:pStyle w:val="Corpodetexto"/>
        <w:spacing w:line="276" w:lineRule="auto"/>
        <w:ind w:left="290" w:right="137"/>
        <w:jc w:val="center"/>
      </w:pPr>
      <w:r>
        <w:rPr>
          <w:w w:val="95"/>
        </w:rPr>
        <w:t>Autores</w:t>
      </w:r>
      <w:r w:rsidR="00315FBE">
        <w:rPr>
          <w:w w:val="95"/>
        </w:rPr>
        <w:t>:</w:t>
      </w:r>
      <w:r w:rsidR="00315FBE">
        <w:rPr>
          <w:spacing w:val="37"/>
          <w:w w:val="95"/>
        </w:rPr>
        <w:t xml:space="preserve"> </w:t>
      </w:r>
      <w:r w:rsidR="00315FBE">
        <w:rPr>
          <w:w w:val="95"/>
        </w:rPr>
        <w:t>LORENA MARIA DE SOUZA DA SILVA</w:t>
      </w:r>
      <w:r w:rsidR="00315FBE">
        <w:rPr>
          <w:w w:val="95"/>
          <w:vertAlign w:val="superscript"/>
        </w:rPr>
        <w:t>1</w:t>
      </w:r>
      <w:r w:rsidR="00315FBE">
        <w:rPr>
          <w:w w:val="95"/>
        </w:rPr>
        <w:t>,</w:t>
      </w:r>
      <w:r w:rsidR="00315FBE">
        <w:rPr>
          <w:spacing w:val="23"/>
          <w:w w:val="95"/>
        </w:rPr>
        <w:t xml:space="preserve"> </w:t>
      </w:r>
      <w:r w:rsidR="00315FBE">
        <w:rPr>
          <w:w w:val="95"/>
        </w:rPr>
        <w:t>JORDANA CAROLINE BARATA ARAÚJO</w:t>
      </w:r>
      <w:r w:rsidR="00315FBE">
        <w:rPr>
          <w:w w:val="95"/>
          <w:vertAlign w:val="superscript"/>
        </w:rPr>
        <w:t>¹</w:t>
      </w:r>
      <w:r w:rsidR="00315FBE">
        <w:rPr>
          <w:w w:val="95"/>
        </w:rPr>
        <w:t>,</w:t>
      </w:r>
      <w:r w:rsidR="00315FBE">
        <w:rPr>
          <w:spacing w:val="37"/>
          <w:w w:val="95"/>
        </w:rPr>
        <w:t xml:space="preserve"> </w:t>
      </w:r>
      <w:r w:rsidR="00315FBE" w:rsidRPr="00315FBE">
        <w:rPr>
          <w:w w:val="95"/>
        </w:rPr>
        <w:t>GLÓRIA BEATRIZ DOS SANTOS LAREDO</w:t>
      </w:r>
      <w:r w:rsidR="00315FBE">
        <w:rPr>
          <w:w w:val="95"/>
          <w:vertAlign w:val="superscript"/>
        </w:rPr>
        <w:t>2</w:t>
      </w:r>
      <w:r w:rsidR="00315FBE">
        <w:rPr>
          <w:w w:val="95"/>
        </w:rPr>
        <w:t>,</w:t>
      </w:r>
      <w:r w:rsidR="00315FBE">
        <w:rPr>
          <w:spacing w:val="38"/>
          <w:w w:val="95"/>
        </w:rPr>
        <w:t xml:space="preserve"> </w:t>
      </w:r>
      <w:r w:rsidR="00315FBE" w:rsidRPr="00315FBE">
        <w:rPr>
          <w:w w:val="95"/>
        </w:rPr>
        <w:t>FELIPE REIS FERNANDES</w:t>
      </w:r>
      <w:r w:rsidR="00315FBE">
        <w:rPr>
          <w:vertAlign w:val="superscript"/>
        </w:rPr>
        <w:t>2</w:t>
      </w:r>
      <w:r w:rsidR="00315FBE">
        <w:t xml:space="preserve">, </w:t>
      </w:r>
      <w:r w:rsidR="00315FBE" w:rsidRPr="00315FBE">
        <w:t>GABRIELA SEPÊDA DOS SANTOS</w:t>
      </w:r>
      <w:r w:rsidR="00315FBE">
        <w:rPr>
          <w:vertAlign w:val="superscript"/>
        </w:rPr>
        <w:t>2</w:t>
      </w:r>
      <w:r w:rsidR="00315FBE">
        <w:rPr>
          <w:spacing w:val="-2"/>
        </w:rPr>
        <w:t xml:space="preserve"> </w:t>
      </w:r>
      <w:r w:rsidR="00315FBE">
        <w:t xml:space="preserve">E </w:t>
      </w:r>
      <w:r w:rsidR="00315FBE" w:rsidRPr="00315FBE">
        <w:t xml:space="preserve">HÉLDER ANTÔNIO REBELO PONTES </w:t>
      </w:r>
      <w:r w:rsidR="00315FBE">
        <w:rPr>
          <w:vertAlign w:val="superscript"/>
        </w:rPr>
        <w:t>3</w:t>
      </w:r>
      <w:r w:rsidR="00315FBE">
        <w:t>.</w:t>
      </w:r>
    </w:p>
    <w:p w14:paraId="092528BA" w14:textId="3A346CFC" w:rsidR="00315FBE" w:rsidRDefault="00315FBE" w:rsidP="002A4857">
      <w:pPr>
        <w:pStyle w:val="NormalWeb"/>
        <w:spacing w:before="0" w:beforeAutospacing="0" w:after="0" w:afterAutospacing="0" w:line="360" w:lineRule="auto"/>
        <w:jc w:val="both"/>
      </w:pPr>
      <w:r w:rsidRPr="00315FBE">
        <w:rPr>
          <w:color w:val="000000"/>
          <w:vertAlign w:val="superscript"/>
        </w:rPr>
        <w:t>1</w:t>
      </w:r>
      <w:r>
        <w:rPr>
          <w:color w:val="000000"/>
        </w:rPr>
        <w:t>Acadêmico de Odontologia, Universidade Federal do Pará (UFPA);</w:t>
      </w:r>
    </w:p>
    <w:p w14:paraId="5403A97B" w14:textId="79FF88E0" w:rsidR="00315FBE" w:rsidRDefault="00315FBE" w:rsidP="002A4857">
      <w:pPr>
        <w:pStyle w:val="NormalWeb"/>
        <w:spacing w:before="0" w:beforeAutospacing="0" w:after="0" w:afterAutospacing="0" w:line="360" w:lineRule="auto"/>
        <w:jc w:val="both"/>
      </w:pPr>
      <w:r w:rsidRPr="00315FBE">
        <w:rPr>
          <w:color w:val="000000"/>
          <w:vertAlign w:val="superscript"/>
        </w:rPr>
        <w:t>²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Residente, Hospital Universitário João de Barros Barreto (HUJBB);</w:t>
      </w:r>
    </w:p>
    <w:p w14:paraId="2B89C0B5" w14:textId="7691F7E0" w:rsidR="00315FBE" w:rsidRDefault="00315FBE" w:rsidP="002A4857">
      <w:pPr>
        <w:pStyle w:val="NormalWeb"/>
        <w:spacing w:before="0" w:beforeAutospacing="0" w:after="0" w:afterAutospacing="0" w:line="360" w:lineRule="auto"/>
        <w:jc w:val="both"/>
      </w:pPr>
      <w:r w:rsidRPr="00315FBE">
        <w:rPr>
          <w:color w:val="000000"/>
          <w:vertAlign w:val="superscript"/>
        </w:rPr>
        <w:t>3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Professor Adjunto, Faculdade de Odontologia da Universidade Federal do Pará (UFPA)/ Hospital Universitário João de Barros Barreto (HUJBB).</w:t>
      </w:r>
    </w:p>
    <w:p w14:paraId="3BB888A7" w14:textId="77777777" w:rsidR="00315FBE" w:rsidRDefault="00315FBE" w:rsidP="002A4857">
      <w:pPr>
        <w:pStyle w:val="NormalWeb"/>
        <w:spacing w:before="0" w:beforeAutospacing="0" w:after="0" w:afterAutospacing="0" w:line="360" w:lineRule="auto"/>
        <w:ind w:right="423"/>
        <w:jc w:val="both"/>
        <w:rPr>
          <w:color w:val="000000"/>
        </w:rPr>
      </w:pPr>
    </w:p>
    <w:p w14:paraId="5EB29E3E" w14:textId="030E8CCB" w:rsidR="00315FBE" w:rsidRDefault="00315FBE" w:rsidP="002A4857">
      <w:pPr>
        <w:pStyle w:val="NormalWeb"/>
        <w:spacing w:before="0" w:beforeAutospacing="0" w:after="0" w:afterAutospacing="0" w:line="360" w:lineRule="auto"/>
        <w:ind w:right="423"/>
        <w:jc w:val="both"/>
      </w:pPr>
      <w:r>
        <w:rPr>
          <w:color w:val="000000"/>
        </w:rPr>
        <w:t xml:space="preserve">E-mail: </w:t>
      </w:r>
      <w:hyperlink r:id="rId8" w:history="1">
        <w:r>
          <w:rPr>
            <w:rStyle w:val="Hyperlink"/>
            <w:color w:val="1154CC"/>
          </w:rPr>
          <w:t>lorena.souza.ufpa@gmail.com</w:t>
        </w:r>
      </w:hyperlink>
      <w:r w:rsidR="00FF13F3">
        <w:rPr>
          <w:rStyle w:val="Hyperlink"/>
          <w:color w:val="1154CC"/>
        </w:rPr>
        <w:t xml:space="preserve">; </w:t>
      </w:r>
      <w:hyperlink r:id="rId9" w:history="1">
        <w:r w:rsidR="00FF13F3" w:rsidRPr="002F4A0E">
          <w:rPr>
            <w:rStyle w:val="Hyperlink"/>
          </w:rPr>
          <w:t>jordanakarolineensn@gmail.com</w:t>
        </w:r>
      </w:hyperlink>
      <w:r w:rsidR="00FF13F3">
        <w:rPr>
          <w:rStyle w:val="Hyperlink"/>
          <w:color w:val="1154CC"/>
        </w:rPr>
        <w:t xml:space="preserve">; </w:t>
      </w:r>
      <w:hyperlink r:id="rId10" w:history="1">
        <w:r w:rsidR="00FF13F3" w:rsidRPr="002F4A0E">
          <w:rPr>
            <w:rStyle w:val="Hyperlink"/>
          </w:rPr>
          <w:t>glorialaredo27@gmail.com</w:t>
        </w:r>
      </w:hyperlink>
      <w:r w:rsidR="00FF13F3">
        <w:rPr>
          <w:rStyle w:val="Hyperlink"/>
          <w:color w:val="1154CC"/>
        </w:rPr>
        <w:t xml:space="preserve">; </w:t>
      </w:r>
      <w:hyperlink r:id="rId11" w:history="1">
        <w:r w:rsidR="00FF13F3" w:rsidRPr="002F4A0E">
          <w:rPr>
            <w:rStyle w:val="Hyperlink"/>
          </w:rPr>
          <w:t>feliperf15@hotmail.com</w:t>
        </w:r>
      </w:hyperlink>
      <w:r w:rsidR="00FF13F3">
        <w:rPr>
          <w:rStyle w:val="Hyperlink"/>
          <w:color w:val="1154CC"/>
        </w:rPr>
        <w:t xml:space="preserve">; </w:t>
      </w:r>
      <w:hyperlink r:id="rId12" w:history="1">
        <w:r w:rsidR="00FF13F3" w:rsidRPr="002F4A0E">
          <w:rPr>
            <w:rStyle w:val="Hyperlink"/>
          </w:rPr>
          <w:t>gabisepeda@gmail.com</w:t>
        </w:r>
      </w:hyperlink>
      <w:r w:rsidR="00FF13F3">
        <w:rPr>
          <w:rStyle w:val="Hyperlink"/>
          <w:color w:val="1154CC"/>
        </w:rPr>
        <w:t>; h</w:t>
      </w:r>
      <w:r w:rsidR="00FF13F3" w:rsidRPr="00FF13F3">
        <w:rPr>
          <w:rStyle w:val="Hyperlink"/>
          <w:color w:val="1154CC"/>
        </w:rPr>
        <w:t>arp@ufpa.br</w:t>
      </w:r>
    </w:p>
    <w:p w14:paraId="561C4527" w14:textId="77777777" w:rsidR="00423E15" w:rsidRDefault="00423E15" w:rsidP="002A4857">
      <w:pPr>
        <w:pStyle w:val="Corpodetexto"/>
        <w:spacing w:line="360" w:lineRule="auto"/>
        <w:ind w:left="0"/>
        <w:jc w:val="both"/>
        <w:rPr>
          <w:sz w:val="26"/>
        </w:rPr>
      </w:pPr>
    </w:p>
    <w:p w14:paraId="2C5E814C" w14:textId="2A5E1237" w:rsidR="00423E15" w:rsidRDefault="00275335" w:rsidP="006C0D62">
      <w:pPr>
        <w:pStyle w:val="NormalWeb"/>
        <w:spacing w:before="0" w:beforeAutospacing="0" w:after="0" w:afterAutospacing="0" w:line="360" w:lineRule="auto"/>
        <w:jc w:val="both"/>
      </w:pPr>
      <w:r>
        <w:t>Este trabalho tem como objetivo r</w:t>
      </w:r>
      <w:r w:rsidR="00E30921">
        <w:t>elatar um caso de condrolipoma raro em região de borda lateral</w:t>
      </w:r>
      <w:r w:rsidR="007E173C">
        <w:t xml:space="preserve"> posterior</w:t>
      </w:r>
      <w:r w:rsidR="00E30921">
        <w:t xml:space="preserve"> de língua. Paciente do sexo feminino 62 anos compareceu ao serviço de Patologia Bucal do Hospital Universitário João de Barros Barreto, </w:t>
      </w:r>
      <w:r w:rsidR="00EB621D">
        <w:t>com queixa</w:t>
      </w:r>
      <w:r w:rsidR="003B3608">
        <w:t xml:space="preserve"> de aumento de volume na língua</w:t>
      </w:r>
      <w:r w:rsidR="007E173C">
        <w:t xml:space="preserve"> que atrapalhava sua mastigação e fala</w:t>
      </w:r>
      <w:r w:rsidR="003B3608">
        <w:t xml:space="preserve">. Ao exame clínico observou-se </w:t>
      </w:r>
      <w:r w:rsidR="00E30921">
        <w:t xml:space="preserve">uma lesão </w:t>
      </w:r>
      <w:r w:rsidR="00CB1A15">
        <w:t>séssil</w:t>
      </w:r>
      <w:r w:rsidR="00E30921">
        <w:t xml:space="preserve"> de coloração amarelada, indolor, </w:t>
      </w:r>
      <w:r w:rsidR="00EB621D">
        <w:t xml:space="preserve">localizado </w:t>
      </w:r>
      <w:r w:rsidR="00E30921">
        <w:t xml:space="preserve">em </w:t>
      </w:r>
      <w:r w:rsidR="00EB621D">
        <w:t>borda</w:t>
      </w:r>
      <w:r w:rsidR="00E30921">
        <w:t xml:space="preserve"> posterior de língua, lado direito, com aproximadamente 3 cm</w:t>
      </w:r>
      <w:r>
        <w:t xml:space="preserve"> de diâmetro</w:t>
      </w:r>
      <w:r w:rsidR="00CB1A15">
        <w:t xml:space="preserve">. Com isso, através da análise clínica e histórico do paciente </w:t>
      </w:r>
      <w:r w:rsidR="00AE0BBF">
        <w:t>houve o levantamento de hipótese diagnóstica entre lipoma e neurofibroma</w:t>
      </w:r>
      <w:r w:rsidR="003B3608">
        <w:t xml:space="preserve">. </w:t>
      </w:r>
      <w:r w:rsidR="00EB621D">
        <w:t>Dessa forma, como protocolo</w:t>
      </w:r>
      <w:r w:rsidR="003B3608">
        <w:t>, foi realizad</w:t>
      </w:r>
      <w:r w:rsidR="00D41A6E">
        <w:t>o</w:t>
      </w:r>
      <w:r w:rsidR="003B3608">
        <w:t xml:space="preserve"> a biópsia incisional da lesão para análise histopatológica</w:t>
      </w:r>
      <w:r w:rsidR="00EB621D">
        <w:t>. C</w:t>
      </w:r>
      <w:r w:rsidR="003B3608">
        <w:t xml:space="preserve">om a coleta da amostra e acondicionamento da mesma em formol, observou-se a flutuação do fragmento, sendo </w:t>
      </w:r>
      <w:r w:rsidR="007E173C">
        <w:t xml:space="preserve">ainda mais </w:t>
      </w:r>
      <w:r w:rsidR="003B3608">
        <w:t xml:space="preserve">sugestivo de um lipoma. </w:t>
      </w:r>
      <w:r w:rsidR="00EB621D">
        <w:t>Contudo, a</w:t>
      </w:r>
      <w:r w:rsidR="003B3608">
        <w:t xml:space="preserve">pós análise microscópica, </w:t>
      </w:r>
      <w:r w:rsidR="007E173C">
        <w:t>o</w:t>
      </w:r>
      <w:r w:rsidR="007E173C" w:rsidRPr="007E173C">
        <w:t>s cortes histológicos revela</w:t>
      </w:r>
      <w:r>
        <w:t xml:space="preserve">ram </w:t>
      </w:r>
      <w:r w:rsidR="007E173C" w:rsidRPr="007E173C">
        <w:t>fragmento de mucosa caracterizada por feixes de fibras colágenas dispostas em vários sentidos produzidas por fibroblastos maduros</w:t>
      </w:r>
      <w:r w:rsidR="007E173C">
        <w:t xml:space="preserve"> associados a quantidades variáveis de tecido cartilaginoso</w:t>
      </w:r>
      <w:r w:rsidR="007E173C" w:rsidRPr="007E173C">
        <w:t>, delimit</w:t>
      </w:r>
      <w:r>
        <w:t>o por</w:t>
      </w:r>
      <w:r w:rsidR="007E173C" w:rsidRPr="007E173C">
        <w:t xml:space="preserve"> adipócitos arranjados em lóbulos. Vasos sanguíneos ectásicos e discreto infiltrado inflamatório completam o quadro histopatológic</w:t>
      </w:r>
      <w:r w:rsidR="007E173C">
        <w:t>o,</w:t>
      </w:r>
      <w:r w:rsidR="007E173C" w:rsidRPr="007E173C">
        <w:t xml:space="preserve"> </w:t>
      </w:r>
      <w:r w:rsidR="00EB621D">
        <w:t>concluindo-se como uma variante rara conhecida como condrolipoma.</w:t>
      </w:r>
      <w:r w:rsidR="007E173C">
        <w:t xml:space="preserve"> Assim, observamos a importância </w:t>
      </w:r>
      <w:r w:rsidR="005E62B5">
        <w:t xml:space="preserve">de uma </w:t>
      </w:r>
      <w:r w:rsidR="007E173C">
        <w:t xml:space="preserve">anamnese e exame clínico </w:t>
      </w:r>
      <w:r w:rsidR="005E62B5">
        <w:t xml:space="preserve">adequado </w:t>
      </w:r>
      <w:r w:rsidR="007E173C">
        <w:t>associado ao exame histopatológico para o correto diagnóstico</w:t>
      </w:r>
      <w:r w:rsidR="00D41A6E">
        <w:t xml:space="preserve">, principalmente por ser uma neoplasia rara, na qual a cartilagem presente no tumor </w:t>
      </w:r>
      <w:r w:rsidR="006C0D62">
        <w:t xml:space="preserve">pode </w:t>
      </w:r>
      <w:r w:rsidR="00D41A6E">
        <w:t>representa</w:t>
      </w:r>
      <w:r w:rsidR="006C0D62">
        <w:t>r</w:t>
      </w:r>
      <w:r w:rsidR="00D41A6E">
        <w:t xml:space="preserve"> uma alteração metaplásica ou proliferação harmartomatosa</w:t>
      </w:r>
      <w:r w:rsidR="006C0D62">
        <w:t xml:space="preserve">, </w:t>
      </w:r>
      <w:r w:rsidR="00D41A6E">
        <w:t xml:space="preserve">geralmente atribuída </w:t>
      </w:r>
      <w:r w:rsidR="00D41A6E">
        <w:lastRenderedPageBreak/>
        <w:t>à multipotencialidade das células-tronco mesenquimais</w:t>
      </w:r>
      <w:r w:rsidR="006C0D62">
        <w:t xml:space="preserve"> derivadas do tecido adiposo, seja através de uma interação genética ou de fatores ambientais, responsáveis pela condrogênese nessas lesões.</w:t>
      </w:r>
    </w:p>
    <w:p w14:paraId="40931581" w14:textId="561984EE" w:rsidR="00423E15" w:rsidRDefault="00B40E5E" w:rsidP="006C0D62">
      <w:pPr>
        <w:pStyle w:val="Corpodetexto"/>
        <w:spacing w:line="360" w:lineRule="auto"/>
        <w:ind w:left="0"/>
        <w:jc w:val="both"/>
      </w:pPr>
      <w:r>
        <w:t xml:space="preserve">Área: </w:t>
      </w:r>
      <w:r w:rsidR="00347B35">
        <w:rPr>
          <w:color w:val="000000"/>
        </w:rPr>
        <w:t>Estomatologia e Patologia Oral</w:t>
      </w:r>
    </w:p>
    <w:p w14:paraId="65ACC7FC" w14:textId="2B32207D" w:rsidR="00423E15" w:rsidRDefault="00E37590" w:rsidP="006C0D62">
      <w:pPr>
        <w:pStyle w:val="Corpodetexto"/>
        <w:spacing w:line="360" w:lineRule="auto"/>
        <w:ind w:left="0"/>
        <w:jc w:val="both"/>
      </w:pPr>
      <w:r>
        <w:t>Modalidade: R</w:t>
      </w:r>
      <w:r w:rsidR="004242ED">
        <w:t>elato de Caso</w:t>
      </w:r>
    </w:p>
    <w:p w14:paraId="76437334" w14:textId="505952EF" w:rsidR="005E62B5" w:rsidRDefault="00B40E5E" w:rsidP="006C0D62">
      <w:pPr>
        <w:pStyle w:val="Corpodetexto"/>
        <w:spacing w:line="360" w:lineRule="auto"/>
        <w:ind w:left="0" w:right="3635"/>
        <w:jc w:val="both"/>
        <w:rPr>
          <w:spacing w:val="-58"/>
        </w:rPr>
      </w:pPr>
      <w:r>
        <w:t xml:space="preserve">Palavras-chave: </w:t>
      </w:r>
      <w:r w:rsidR="00BA6E6F">
        <w:t>Lipoma</w:t>
      </w:r>
      <w:r w:rsidR="00A940E8">
        <w:t>;</w:t>
      </w:r>
      <w:r w:rsidR="00BA6E6F">
        <w:t xml:space="preserve"> </w:t>
      </w:r>
      <w:r w:rsidR="00A940E8">
        <w:t>L</w:t>
      </w:r>
      <w:r w:rsidR="0077346B">
        <w:t>íngua</w:t>
      </w:r>
      <w:r w:rsidR="00A940E8">
        <w:t>;</w:t>
      </w:r>
      <w:r w:rsidR="0077346B">
        <w:t xml:space="preserve"> </w:t>
      </w:r>
      <w:r w:rsidR="00A940E8">
        <w:t>Ne</w:t>
      </w:r>
      <w:r w:rsidR="00BA6E6F">
        <w:t>oplasia benigna</w:t>
      </w:r>
      <w:r w:rsidR="00071550">
        <w:t>.</w:t>
      </w:r>
    </w:p>
    <w:p w14:paraId="3080EB62" w14:textId="7FD597C2" w:rsidR="00423E15" w:rsidRPr="005E62B5" w:rsidRDefault="00B40E5E" w:rsidP="006C0D62">
      <w:pPr>
        <w:pStyle w:val="Corpodetexto"/>
        <w:spacing w:line="360" w:lineRule="auto"/>
        <w:ind w:left="0" w:right="3635"/>
        <w:jc w:val="both"/>
        <w:rPr>
          <w:spacing w:val="-58"/>
        </w:rPr>
        <w:sectPr w:rsidR="00423E15" w:rsidRPr="005E62B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20" w:h="16840"/>
          <w:pgMar w:top="1340" w:right="1580" w:bottom="280" w:left="1460" w:header="720" w:footer="720" w:gutter="0"/>
          <w:cols w:space="720"/>
        </w:sectPr>
      </w:pPr>
      <w:r>
        <w:t>Órgão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fomento</w:t>
      </w:r>
      <w:r>
        <w:rPr>
          <w:spacing w:val="-2"/>
        </w:rPr>
        <w:t xml:space="preserve"> </w:t>
      </w:r>
      <w:r>
        <w:t>(quando</w:t>
      </w:r>
      <w:r>
        <w:rPr>
          <w:spacing w:val="-2"/>
        </w:rPr>
        <w:t xml:space="preserve"> </w:t>
      </w:r>
      <w:r>
        <w:t>houver):</w:t>
      </w:r>
      <w:r>
        <w:rPr>
          <w:spacing w:val="-2"/>
        </w:rPr>
        <w:t xml:space="preserve"> </w:t>
      </w:r>
      <w:r w:rsidR="00315FBE">
        <w:t xml:space="preserve"> não se aplica</w:t>
      </w:r>
    </w:p>
    <w:p w14:paraId="5CD2EA76" w14:textId="41C84C7F" w:rsidR="00E37590" w:rsidRDefault="00E37590" w:rsidP="00315FBE">
      <w:pPr>
        <w:pStyle w:val="Corpodetexto"/>
        <w:spacing w:before="138" w:line="360" w:lineRule="auto"/>
        <w:ind w:left="0" w:right="3887"/>
      </w:pPr>
    </w:p>
    <w:sectPr w:rsidR="00E37590"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CBC2" w14:textId="77777777" w:rsidR="0093679B" w:rsidRDefault="0093679B" w:rsidP="00E37590">
      <w:r>
        <w:separator/>
      </w:r>
    </w:p>
  </w:endnote>
  <w:endnote w:type="continuationSeparator" w:id="0">
    <w:p w14:paraId="22E4FB36" w14:textId="77777777" w:rsidR="0093679B" w:rsidRDefault="0093679B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1A49E" w14:textId="77777777" w:rsidR="0093679B" w:rsidRDefault="0093679B" w:rsidP="00E37590">
      <w:r>
        <w:separator/>
      </w:r>
    </w:p>
  </w:footnote>
  <w:footnote w:type="continuationSeparator" w:id="0">
    <w:p w14:paraId="3F125302" w14:textId="77777777" w:rsidR="0093679B" w:rsidRDefault="0093679B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957176250">
    <w:abstractNumId w:val="5"/>
  </w:num>
  <w:num w:numId="2" w16cid:durableId="738402805">
    <w:abstractNumId w:val="11"/>
  </w:num>
  <w:num w:numId="3" w16cid:durableId="50885484">
    <w:abstractNumId w:val="10"/>
  </w:num>
  <w:num w:numId="4" w16cid:durableId="1552769602">
    <w:abstractNumId w:val="2"/>
  </w:num>
  <w:num w:numId="5" w16cid:durableId="2017227400">
    <w:abstractNumId w:val="15"/>
  </w:num>
  <w:num w:numId="6" w16cid:durableId="357241978">
    <w:abstractNumId w:val="0"/>
  </w:num>
  <w:num w:numId="7" w16cid:durableId="876087578">
    <w:abstractNumId w:val="3"/>
  </w:num>
  <w:num w:numId="8" w16cid:durableId="37169463">
    <w:abstractNumId w:val="6"/>
  </w:num>
  <w:num w:numId="9" w16cid:durableId="165633294">
    <w:abstractNumId w:val="9"/>
  </w:num>
  <w:num w:numId="10" w16cid:durableId="1867787719">
    <w:abstractNumId w:val="12"/>
  </w:num>
  <w:num w:numId="11" w16cid:durableId="1042704617">
    <w:abstractNumId w:val="4"/>
  </w:num>
  <w:num w:numId="12" w16cid:durableId="1565339404">
    <w:abstractNumId w:val="14"/>
  </w:num>
  <w:num w:numId="13" w16cid:durableId="2035225021">
    <w:abstractNumId w:val="1"/>
  </w:num>
  <w:num w:numId="14" w16cid:durableId="1621644237">
    <w:abstractNumId w:val="8"/>
  </w:num>
  <w:num w:numId="15" w16cid:durableId="1371145951">
    <w:abstractNumId w:val="7"/>
  </w:num>
  <w:num w:numId="16" w16cid:durableId="8629802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71550"/>
    <w:rsid w:val="000A669A"/>
    <w:rsid w:val="000C2ADB"/>
    <w:rsid w:val="000D6B22"/>
    <w:rsid w:val="000E192D"/>
    <w:rsid w:val="00105B34"/>
    <w:rsid w:val="00161B22"/>
    <w:rsid w:val="00172E81"/>
    <w:rsid w:val="00197DCF"/>
    <w:rsid w:val="001B22B3"/>
    <w:rsid w:val="001B43BC"/>
    <w:rsid w:val="001F0609"/>
    <w:rsid w:val="00275335"/>
    <w:rsid w:val="002A3E67"/>
    <w:rsid w:val="002A4857"/>
    <w:rsid w:val="002E6C10"/>
    <w:rsid w:val="002F52D9"/>
    <w:rsid w:val="00307637"/>
    <w:rsid w:val="00315FBE"/>
    <w:rsid w:val="00340973"/>
    <w:rsid w:val="00347B35"/>
    <w:rsid w:val="00353414"/>
    <w:rsid w:val="00376F82"/>
    <w:rsid w:val="003876BC"/>
    <w:rsid w:val="00391E91"/>
    <w:rsid w:val="003B3608"/>
    <w:rsid w:val="003D0A31"/>
    <w:rsid w:val="003F4EB6"/>
    <w:rsid w:val="004228A9"/>
    <w:rsid w:val="00423E15"/>
    <w:rsid w:val="004242ED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76981"/>
    <w:rsid w:val="005A4908"/>
    <w:rsid w:val="005D1F2B"/>
    <w:rsid w:val="005E62B5"/>
    <w:rsid w:val="006039DB"/>
    <w:rsid w:val="006160BA"/>
    <w:rsid w:val="0064428F"/>
    <w:rsid w:val="00661A58"/>
    <w:rsid w:val="006B64B7"/>
    <w:rsid w:val="006C0D62"/>
    <w:rsid w:val="006F01A9"/>
    <w:rsid w:val="007265AD"/>
    <w:rsid w:val="00737C8E"/>
    <w:rsid w:val="007538AF"/>
    <w:rsid w:val="0077346B"/>
    <w:rsid w:val="00782EE4"/>
    <w:rsid w:val="007B0FE8"/>
    <w:rsid w:val="007D4274"/>
    <w:rsid w:val="007E173C"/>
    <w:rsid w:val="007E6936"/>
    <w:rsid w:val="00814718"/>
    <w:rsid w:val="0084482A"/>
    <w:rsid w:val="008533EB"/>
    <w:rsid w:val="0088098F"/>
    <w:rsid w:val="00886092"/>
    <w:rsid w:val="00893E67"/>
    <w:rsid w:val="008E0CB5"/>
    <w:rsid w:val="0093679B"/>
    <w:rsid w:val="009478EA"/>
    <w:rsid w:val="00950510"/>
    <w:rsid w:val="009556D7"/>
    <w:rsid w:val="009761E1"/>
    <w:rsid w:val="00993D41"/>
    <w:rsid w:val="009A6E04"/>
    <w:rsid w:val="009D08E9"/>
    <w:rsid w:val="009E4D3F"/>
    <w:rsid w:val="00A111AF"/>
    <w:rsid w:val="00A303DC"/>
    <w:rsid w:val="00A43CDF"/>
    <w:rsid w:val="00A846B3"/>
    <w:rsid w:val="00A940E8"/>
    <w:rsid w:val="00A94FAC"/>
    <w:rsid w:val="00AA226E"/>
    <w:rsid w:val="00AB4B32"/>
    <w:rsid w:val="00AB6AB8"/>
    <w:rsid w:val="00AE0BBF"/>
    <w:rsid w:val="00B40E5E"/>
    <w:rsid w:val="00B464CE"/>
    <w:rsid w:val="00B50CA9"/>
    <w:rsid w:val="00BA6E6F"/>
    <w:rsid w:val="00BB72F0"/>
    <w:rsid w:val="00BD2D51"/>
    <w:rsid w:val="00BD49C0"/>
    <w:rsid w:val="00BF6D96"/>
    <w:rsid w:val="00C211C4"/>
    <w:rsid w:val="00C23C7C"/>
    <w:rsid w:val="00CB1A15"/>
    <w:rsid w:val="00D02056"/>
    <w:rsid w:val="00D31695"/>
    <w:rsid w:val="00D41A6E"/>
    <w:rsid w:val="00D93E38"/>
    <w:rsid w:val="00D95E4A"/>
    <w:rsid w:val="00DB47ED"/>
    <w:rsid w:val="00DF1808"/>
    <w:rsid w:val="00E0329B"/>
    <w:rsid w:val="00E12081"/>
    <w:rsid w:val="00E30921"/>
    <w:rsid w:val="00E37380"/>
    <w:rsid w:val="00E37590"/>
    <w:rsid w:val="00E46CE8"/>
    <w:rsid w:val="00E5659F"/>
    <w:rsid w:val="00E65960"/>
    <w:rsid w:val="00E96D2A"/>
    <w:rsid w:val="00EB621D"/>
    <w:rsid w:val="00EC4F61"/>
    <w:rsid w:val="00EE7ADF"/>
    <w:rsid w:val="00F1421A"/>
    <w:rsid w:val="00F61B4A"/>
    <w:rsid w:val="00F755A9"/>
    <w:rsid w:val="00FC28B1"/>
    <w:rsid w:val="00F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4242E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24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a.souza.ufpa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abisepeda@g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eliperf15@hot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glorialaredo27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rdanakarolineensn@g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Lorena</cp:lastModifiedBy>
  <cp:revision>24</cp:revision>
  <dcterms:created xsi:type="dcterms:W3CDTF">2023-09-06T01:03:00Z</dcterms:created>
  <dcterms:modified xsi:type="dcterms:W3CDTF">2023-09-19T23:08:00Z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