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2E566">
      <w:pPr>
        <w:pStyle w:val="4"/>
        <w:ind w:left="1"/>
        <w:rPr>
          <w:sz w:val="20"/>
        </w:rPr>
      </w:pPr>
      <w:r>
        <w:rPr>
          <w:sz w:val="20"/>
        </w:rPr>
        <w:drawing>
          <wp:inline distT="0" distB="0" distL="0" distR="0">
            <wp:extent cx="5742305" cy="147955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742828" cy="1480184"/>
                    </a:xfrm>
                    <a:prstGeom prst="rect">
                      <a:avLst/>
                    </a:prstGeom>
                  </pic:spPr>
                </pic:pic>
              </a:graphicData>
            </a:graphic>
          </wp:inline>
        </w:drawing>
      </w:r>
    </w:p>
    <w:p w14:paraId="7183F2A5">
      <w:pPr>
        <w:pStyle w:val="5"/>
      </w:pPr>
      <w:r>
        <w:t>A</w:t>
      </w:r>
      <w:r>
        <w:rPr>
          <w:spacing w:val="-5"/>
        </w:rPr>
        <w:t xml:space="preserve"> </w:t>
      </w:r>
      <w:r>
        <w:rPr>
          <w:spacing w:val="-4"/>
        </w:rPr>
        <w:t xml:space="preserve"> </w:t>
      </w:r>
      <w:r>
        <w:t>ludicidade</w:t>
      </w:r>
      <w:r>
        <w:rPr>
          <w:spacing w:val="-4"/>
        </w:rPr>
        <w:t xml:space="preserve"> </w:t>
      </w:r>
      <w:r>
        <w:t>no</w:t>
      </w:r>
      <w:r>
        <w:rPr>
          <w:spacing w:val="-7"/>
        </w:rPr>
        <w:t xml:space="preserve"> </w:t>
      </w:r>
      <w:r>
        <w:t>avanço</w:t>
      </w:r>
      <w:r>
        <w:rPr>
          <w:spacing w:val="-7"/>
        </w:rPr>
        <w:t xml:space="preserve"> </w:t>
      </w:r>
      <w:r>
        <w:t>das</w:t>
      </w:r>
      <w:r>
        <w:rPr>
          <w:spacing w:val="-4"/>
        </w:rPr>
        <w:t xml:space="preserve"> </w:t>
      </w:r>
      <w:r>
        <w:t>hipóteses</w:t>
      </w:r>
      <w:r>
        <w:rPr>
          <w:spacing w:val="-6"/>
        </w:rPr>
        <w:t xml:space="preserve"> </w:t>
      </w:r>
      <w:r>
        <w:t>silábicas:</w:t>
      </w:r>
      <w:r>
        <w:rPr>
          <w:spacing w:val="-4"/>
        </w:rPr>
        <w:t xml:space="preserve"> </w:t>
      </w:r>
      <w:r>
        <w:t>Uma experiência do PIBID</w:t>
      </w:r>
      <w:r>
        <w:rPr>
          <w:rFonts w:hint="default"/>
          <w:lang w:val="pt-BR"/>
        </w:rPr>
        <w:t xml:space="preserve"> em uma Escola do</w:t>
      </w:r>
      <w:r>
        <w:t xml:space="preserve"> </w:t>
      </w:r>
      <w:r>
        <w:rPr>
          <w:rFonts w:hint="default"/>
          <w:lang w:val="pt-BR"/>
        </w:rPr>
        <w:t>C</w:t>
      </w:r>
      <w:r>
        <w:t>ampo</w:t>
      </w:r>
    </w:p>
    <w:p w14:paraId="7BAFFA52">
      <w:pPr>
        <w:pStyle w:val="4"/>
        <w:spacing w:before="255" w:line="242" w:lineRule="auto"/>
        <w:ind w:left="6156" w:right="135" w:hanging="1088"/>
        <w:jc w:val="right"/>
      </w:pPr>
      <w:r>
        <w:t>Bruno</w:t>
      </w:r>
      <w:r>
        <w:rPr>
          <w:spacing w:val="-7"/>
        </w:rPr>
        <w:t xml:space="preserve"> </w:t>
      </w:r>
      <w:r>
        <w:t>Henrique</w:t>
      </w:r>
      <w:r>
        <w:rPr>
          <w:spacing w:val="-8"/>
        </w:rPr>
        <w:t xml:space="preserve"> </w:t>
      </w:r>
      <w:r>
        <w:t>Torres</w:t>
      </w:r>
      <w:r>
        <w:rPr>
          <w:spacing w:val="-6"/>
        </w:rPr>
        <w:t xml:space="preserve"> </w:t>
      </w:r>
      <w:r>
        <w:t>de</w:t>
      </w:r>
      <w:r>
        <w:rPr>
          <w:spacing w:val="-7"/>
        </w:rPr>
        <w:t xml:space="preserve"> </w:t>
      </w:r>
      <w:r>
        <w:t>Oliveira</w:t>
      </w:r>
      <w:r>
        <w:rPr>
          <w:spacing w:val="-6"/>
        </w:rPr>
        <w:t xml:space="preserve"> </w:t>
      </w:r>
      <w:r>
        <w:t xml:space="preserve">Silva¹ </w:t>
      </w:r>
      <w:r>
        <w:fldChar w:fldCharType="begin"/>
      </w:r>
      <w:r>
        <w:instrText xml:space="preserve"> HYPERLINK "mailto:bruno.henriquetorres@ufpe.br" \h </w:instrText>
      </w:r>
      <w:r>
        <w:fldChar w:fldCharType="separate"/>
      </w:r>
      <w:r>
        <w:rPr>
          <w:spacing w:val="-2"/>
        </w:rPr>
        <w:t>bruno.henriquetorres@ufpe.br</w:t>
      </w:r>
      <w:r>
        <w:rPr>
          <w:spacing w:val="-2"/>
        </w:rPr>
        <w:fldChar w:fldCharType="end"/>
      </w:r>
      <w:r>
        <w:rPr>
          <w:spacing w:val="-2"/>
        </w:rPr>
        <w:t xml:space="preserve"> </w:t>
      </w:r>
      <w:r>
        <w:t>Camilla de Araújo Torres</w:t>
      </w:r>
      <w:r>
        <w:rPr>
          <w:vertAlign w:val="superscript"/>
        </w:rPr>
        <w:t>2</w:t>
      </w:r>
      <w:r>
        <w:rPr>
          <w:vertAlign w:val="baseline"/>
        </w:rPr>
        <w:t xml:space="preserve"> </w:t>
      </w:r>
      <w:r>
        <w:fldChar w:fldCharType="begin"/>
      </w:r>
      <w:r>
        <w:instrText xml:space="preserve"> HYPERLINK "mailto:camilla.cat@ufpe.br" \h </w:instrText>
      </w:r>
      <w:r>
        <w:fldChar w:fldCharType="separate"/>
      </w:r>
      <w:r>
        <w:rPr>
          <w:spacing w:val="-2"/>
          <w:vertAlign w:val="baseline"/>
        </w:rPr>
        <w:t>camilla.cat@ufpe.br</w:t>
      </w:r>
      <w:r>
        <w:rPr>
          <w:spacing w:val="-2"/>
          <w:vertAlign w:val="baseline"/>
        </w:rPr>
        <w:fldChar w:fldCharType="end"/>
      </w:r>
    </w:p>
    <w:p w14:paraId="364A6EA9">
      <w:pPr>
        <w:pStyle w:val="4"/>
        <w:spacing w:before="2" w:line="242" w:lineRule="auto"/>
        <w:ind w:left="6730" w:right="135" w:hanging="315"/>
        <w:jc w:val="right"/>
      </w:pPr>
      <w:r>
        <w:t>Rayanne</w:t>
      </w:r>
      <w:r>
        <w:rPr>
          <w:spacing w:val="-15"/>
        </w:rPr>
        <w:t xml:space="preserve"> </w:t>
      </w:r>
      <w:r>
        <w:t>Lopes</w:t>
      </w:r>
      <w:r>
        <w:rPr>
          <w:spacing w:val="-15"/>
        </w:rPr>
        <w:t xml:space="preserve"> </w:t>
      </w:r>
      <w:r>
        <w:t>Cavalcanti</w:t>
      </w:r>
      <w:r>
        <w:rPr>
          <w:vertAlign w:val="superscript"/>
        </w:rPr>
        <w:t>3</w:t>
      </w:r>
      <w:r>
        <w:rPr>
          <w:vertAlign w:val="baseline"/>
        </w:rPr>
        <w:t xml:space="preserve"> </w:t>
      </w:r>
      <w:r>
        <w:fldChar w:fldCharType="begin"/>
      </w:r>
      <w:r>
        <w:instrText xml:space="preserve"> HYPERLINK "mailto:rayanne.lopesc@ufpe.br" \h </w:instrText>
      </w:r>
      <w:r>
        <w:fldChar w:fldCharType="separate"/>
      </w:r>
      <w:r>
        <w:rPr>
          <w:spacing w:val="-2"/>
          <w:vertAlign w:val="baseline"/>
        </w:rPr>
        <w:t>rayanne.lopesc@ufpe.br</w:t>
      </w:r>
      <w:r>
        <w:rPr>
          <w:spacing w:val="-2"/>
          <w:vertAlign w:val="baseline"/>
        </w:rPr>
        <w:fldChar w:fldCharType="end"/>
      </w:r>
      <w:r>
        <w:rPr>
          <w:spacing w:val="-2"/>
          <w:vertAlign w:val="baseline"/>
        </w:rPr>
        <w:t xml:space="preserve"> </w:t>
      </w:r>
      <w:r>
        <w:rPr>
          <w:vertAlign w:val="baseline"/>
        </w:rPr>
        <w:t>Wilma Cordeiro Alves</w:t>
      </w:r>
      <w:r>
        <w:rPr>
          <w:vertAlign w:val="superscript"/>
        </w:rPr>
        <w:t>4</w:t>
      </w:r>
      <w:r>
        <w:rPr>
          <w:vertAlign w:val="baseline"/>
        </w:rPr>
        <w:t xml:space="preserve"> </w:t>
      </w:r>
      <w:r>
        <w:fldChar w:fldCharType="begin"/>
      </w:r>
      <w:r>
        <w:instrText xml:space="preserve"> HYPERLINK "mailto:wilma.alves@ufpe.br" \h </w:instrText>
      </w:r>
      <w:r>
        <w:fldChar w:fldCharType="separate"/>
      </w:r>
      <w:r>
        <w:rPr>
          <w:spacing w:val="-2"/>
          <w:vertAlign w:val="baseline"/>
        </w:rPr>
        <w:t>wilma.alves@ufpe.br</w:t>
      </w:r>
      <w:r>
        <w:rPr>
          <w:spacing w:val="-2"/>
          <w:vertAlign w:val="baseline"/>
        </w:rPr>
        <w:fldChar w:fldCharType="end"/>
      </w:r>
    </w:p>
    <w:p w14:paraId="7961A9B7">
      <w:pPr>
        <w:pStyle w:val="4"/>
        <w:ind w:left="5355" w:right="136" w:hanging="63"/>
        <w:jc w:val="right"/>
      </w:pPr>
      <w:bookmarkStart w:id="0" w:name="_GoBack"/>
      <w:r>
        <w:t>Amanda</w:t>
      </w:r>
      <w:r>
        <w:rPr>
          <w:spacing w:val="-10"/>
        </w:rPr>
        <w:t xml:space="preserve"> </w:t>
      </w:r>
      <w:r>
        <w:t>Nascimento</w:t>
      </w:r>
      <w:r>
        <w:rPr>
          <w:spacing w:val="-9"/>
        </w:rPr>
        <w:t xml:space="preserve"> </w:t>
      </w:r>
      <w:r>
        <w:t>Silva</w:t>
      </w:r>
      <w:r>
        <w:rPr>
          <w:spacing w:val="-10"/>
        </w:rPr>
        <w:t xml:space="preserve"> </w:t>
      </w:r>
      <w:r>
        <w:t>de</w:t>
      </w:r>
      <w:r>
        <w:rPr>
          <w:spacing w:val="-9"/>
        </w:rPr>
        <w:t xml:space="preserve"> </w:t>
      </w:r>
      <w:r>
        <w:t>Oliveira</w:t>
      </w:r>
      <w:bookmarkEnd w:id="0"/>
      <w:r>
        <w:t xml:space="preserve">⁵ </w:t>
      </w:r>
      <w:r>
        <w:fldChar w:fldCharType="begin"/>
      </w:r>
      <w:r>
        <w:instrText xml:space="preserve"> HYPERLINK "mailto:amanda.oliveira@prof.caruaru.g12.br" \h </w:instrText>
      </w:r>
      <w:r>
        <w:fldChar w:fldCharType="separate"/>
      </w:r>
      <w:r>
        <w:rPr>
          <w:spacing w:val="-2"/>
        </w:rPr>
        <w:t>amanda.oliveira@prof.caruaru.g12.br</w:t>
      </w:r>
      <w:r>
        <w:rPr>
          <w:spacing w:val="-2"/>
        </w:rPr>
        <w:fldChar w:fldCharType="end"/>
      </w:r>
      <w:r>
        <w:rPr>
          <w:spacing w:val="-2"/>
        </w:rPr>
        <w:t xml:space="preserve"> </w:t>
      </w:r>
      <w:r>
        <w:t>Maria</w:t>
      </w:r>
      <w:r>
        <w:rPr>
          <w:spacing w:val="-10"/>
        </w:rPr>
        <w:t xml:space="preserve"> </w:t>
      </w:r>
      <w:r>
        <w:t>Joselma</w:t>
      </w:r>
      <w:r>
        <w:rPr>
          <w:spacing w:val="-9"/>
        </w:rPr>
        <w:t xml:space="preserve"> </w:t>
      </w:r>
      <w:r>
        <w:t>do</w:t>
      </w:r>
      <w:r>
        <w:rPr>
          <w:spacing w:val="-9"/>
        </w:rPr>
        <w:t xml:space="preserve"> </w:t>
      </w:r>
      <w:r>
        <w:t>Nascimento</w:t>
      </w:r>
      <w:r>
        <w:rPr>
          <w:spacing w:val="-8"/>
        </w:rPr>
        <w:t xml:space="preserve"> </w:t>
      </w:r>
      <w:r>
        <w:t xml:space="preserve">Franco⁶ </w:t>
      </w:r>
      <w:r>
        <w:fldChar w:fldCharType="begin"/>
      </w:r>
      <w:r>
        <w:instrText xml:space="preserve"> HYPERLINK "mailto:mariajoselma.franco@ufpe.br" \h </w:instrText>
      </w:r>
      <w:r>
        <w:fldChar w:fldCharType="separate"/>
      </w:r>
      <w:r>
        <w:rPr>
          <w:spacing w:val="-2"/>
        </w:rPr>
        <w:t>mariajoselma.franco@ufpe.br</w:t>
      </w:r>
      <w:r>
        <w:rPr>
          <w:spacing w:val="-2"/>
        </w:rPr>
        <w:fldChar w:fldCharType="end"/>
      </w:r>
    </w:p>
    <w:p w14:paraId="5C2D2C8C">
      <w:pPr>
        <w:pStyle w:val="4"/>
        <w:ind w:right="139"/>
        <w:jc w:val="right"/>
      </w:pPr>
      <w:r>
        <w:t>Universidade</w:t>
      </w:r>
      <w:r>
        <w:rPr>
          <w:spacing w:val="-1"/>
        </w:rPr>
        <w:t xml:space="preserve"> </w:t>
      </w:r>
      <w:r>
        <w:t>Federal</w:t>
      </w:r>
      <w:r>
        <w:rPr>
          <w:spacing w:val="-1"/>
        </w:rPr>
        <w:t xml:space="preserve"> </w:t>
      </w:r>
      <w:r>
        <w:t>de</w:t>
      </w:r>
      <w:r>
        <w:rPr>
          <w:spacing w:val="-1"/>
        </w:rPr>
        <w:t xml:space="preserve"> </w:t>
      </w:r>
      <w:r>
        <w:t>Pernambuco</w:t>
      </w:r>
      <w:r>
        <w:rPr>
          <w:spacing w:val="-1"/>
        </w:rPr>
        <w:t xml:space="preserve"> </w:t>
      </w:r>
      <w:r>
        <w:t>–</w:t>
      </w:r>
      <w:r>
        <w:rPr>
          <w:spacing w:val="-2"/>
        </w:rPr>
        <w:t xml:space="preserve"> </w:t>
      </w:r>
      <w:r>
        <w:t>UFPE</w:t>
      </w:r>
      <w:r>
        <w:rPr>
          <w:spacing w:val="-1"/>
        </w:rPr>
        <w:t xml:space="preserve"> </w:t>
      </w:r>
      <w:r>
        <w:t>–</w:t>
      </w:r>
      <w:r>
        <w:rPr>
          <w:spacing w:val="-1"/>
        </w:rPr>
        <w:t xml:space="preserve"> </w:t>
      </w:r>
      <w:r>
        <w:t>Campus</w:t>
      </w:r>
      <w:r>
        <w:rPr>
          <w:spacing w:val="-2"/>
        </w:rPr>
        <w:t xml:space="preserve"> </w:t>
      </w:r>
      <w:r>
        <w:t>Agreste</w:t>
      </w:r>
      <w:r>
        <w:rPr>
          <w:spacing w:val="-1"/>
        </w:rPr>
        <w:t xml:space="preserve"> </w:t>
      </w:r>
      <w:r>
        <w:t>-</w:t>
      </w:r>
      <w:r>
        <w:rPr>
          <w:spacing w:val="-2"/>
        </w:rPr>
        <w:t xml:space="preserve"> </w:t>
      </w:r>
      <w:r>
        <w:rPr>
          <w:spacing w:val="-5"/>
        </w:rPr>
        <w:t>CAA</w:t>
      </w:r>
    </w:p>
    <w:p w14:paraId="2392EEBE">
      <w:pPr>
        <w:spacing w:after="0" w:line="360" w:lineRule="auto"/>
        <w:ind w:firstLine="720"/>
        <w:jc w:val="both"/>
      </w:pPr>
      <w:r>
        <w:rPr>
          <w:b/>
        </w:rPr>
        <w:t>INTRODUÇÃO:</w:t>
      </w:r>
      <w:r>
        <w:rPr>
          <w:b/>
          <w:spacing w:val="-5"/>
        </w:rPr>
        <w:t xml:space="preserve"> </w:t>
      </w:r>
      <w:r>
        <w:t>A</w:t>
      </w:r>
      <w:r>
        <w:rPr>
          <w:spacing w:val="-4"/>
        </w:rPr>
        <w:t xml:space="preserve"> </w:t>
      </w:r>
      <w:r>
        <w:t>alfabetização</w:t>
      </w:r>
      <w:r>
        <w:rPr>
          <w:spacing w:val="-4"/>
        </w:rPr>
        <w:t xml:space="preserve"> </w:t>
      </w:r>
      <w:r>
        <w:t>é</w:t>
      </w:r>
      <w:r>
        <w:rPr>
          <w:spacing w:val="-5"/>
        </w:rPr>
        <w:t xml:space="preserve"> </w:t>
      </w:r>
      <w:r>
        <w:t>etapa</w:t>
      </w:r>
      <w:r>
        <w:rPr>
          <w:spacing w:val="-4"/>
        </w:rPr>
        <w:t xml:space="preserve"> </w:t>
      </w:r>
      <w:r>
        <w:t>central</w:t>
      </w:r>
      <w:r>
        <w:rPr>
          <w:spacing w:val="-4"/>
        </w:rPr>
        <w:t xml:space="preserve"> </w:t>
      </w:r>
      <w:r>
        <w:t>na</w:t>
      </w:r>
      <w:r>
        <w:rPr>
          <w:spacing w:val="-4"/>
        </w:rPr>
        <w:t xml:space="preserve"> </w:t>
      </w:r>
      <w:r>
        <w:t>formação</w:t>
      </w:r>
      <w:r>
        <w:rPr>
          <w:spacing w:val="-4"/>
        </w:rPr>
        <w:t xml:space="preserve"> </w:t>
      </w:r>
      <w:r>
        <w:t>dos</w:t>
      </w:r>
      <w:r>
        <w:rPr>
          <w:spacing w:val="-4"/>
        </w:rPr>
        <w:t xml:space="preserve"> </w:t>
      </w:r>
      <w:r>
        <w:t>estudantes.</w:t>
      </w:r>
      <w:r>
        <w:rPr>
          <w:spacing w:val="-4"/>
        </w:rPr>
        <w:t xml:space="preserve"> </w:t>
      </w:r>
      <w:r>
        <w:t>Nessa</w:t>
      </w:r>
      <w:r>
        <w:rPr>
          <w:spacing w:val="-4"/>
        </w:rPr>
        <w:t xml:space="preserve"> </w:t>
      </w:r>
      <w:r>
        <w:t>tessitura, a ludicidade se apresenta como recurso pedagógico essencial, tornando o aprendizado significativo e prazeroso, ao integrar jogos, brincadeiras e atividades lúdicas ao processo de ensino (Vygotsky, 2008). Freire (1996) enfatiza que alfabetizar vai além da decodificação de palavras, sendo um processo emancipador</w:t>
      </w:r>
      <w:r>
        <w:rPr>
          <w:spacing w:val="-1"/>
        </w:rPr>
        <w:t xml:space="preserve"> </w:t>
      </w:r>
      <w:r>
        <w:t>que</w:t>
      </w:r>
      <w:r>
        <w:rPr>
          <w:spacing w:val="-1"/>
        </w:rPr>
        <w:t xml:space="preserve"> </w:t>
      </w:r>
      <w:r>
        <w:t>permite</w:t>
      </w:r>
      <w:r>
        <w:rPr>
          <w:spacing w:val="-1"/>
        </w:rPr>
        <w:t xml:space="preserve"> </w:t>
      </w:r>
      <w:r>
        <w:t>ao sujeito compreender</w:t>
      </w:r>
      <w:r>
        <w:rPr>
          <w:spacing w:val="-1"/>
        </w:rPr>
        <w:t xml:space="preserve"> </w:t>
      </w:r>
      <w:r>
        <w:t>sua realidade e intervir nela, aprendendo a “ler o mundo” antes de “ler a palavra”. Ademais, o Programa Institucional</w:t>
      </w:r>
      <w:r>
        <w:rPr>
          <w:spacing w:val="-4"/>
        </w:rPr>
        <w:t xml:space="preserve"> </w:t>
      </w:r>
      <w:r>
        <w:t>de</w:t>
      </w:r>
      <w:r>
        <w:rPr>
          <w:spacing w:val="-5"/>
        </w:rPr>
        <w:t xml:space="preserve"> </w:t>
      </w:r>
      <w:r>
        <w:t>Bolsas</w:t>
      </w:r>
      <w:r>
        <w:rPr>
          <w:spacing w:val="-4"/>
        </w:rPr>
        <w:t xml:space="preserve"> </w:t>
      </w:r>
      <w:r>
        <w:t>de</w:t>
      </w:r>
      <w:r>
        <w:rPr>
          <w:spacing w:val="-3"/>
        </w:rPr>
        <w:t xml:space="preserve"> </w:t>
      </w:r>
      <w:r>
        <w:t>Iniciação</w:t>
      </w:r>
      <w:r>
        <w:rPr>
          <w:spacing w:val="-4"/>
        </w:rPr>
        <w:t xml:space="preserve"> </w:t>
      </w:r>
      <w:r>
        <w:t>à</w:t>
      </w:r>
      <w:r>
        <w:rPr>
          <w:spacing w:val="-5"/>
        </w:rPr>
        <w:t xml:space="preserve"> </w:t>
      </w:r>
      <w:r>
        <w:t>Docência</w:t>
      </w:r>
      <w:r>
        <w:rPr>
          <w:spacing w:val="-3"/>
        </w:rPr>
        <w:t xml:space="preserve"> </w:t>
      </w:r>
      <w:r>
        <w:t>–</w:t>
      </w:r>
      <w:r>
        <w:rPr>
          <w:spacing w:val="-4"/>
        </w:rPr>
        <w:t xml:space="preserve"> </w:t>
      </w:r>
      <w:r>
        <w:t>PIBID</w:t>
      </w:r>
      <w:r>
        <w:rPr>
          <w:spacing w:val="-5"/>
        </w:rPr>
        <w:t xml:space="preserve"> </w:t>
      </w:r>
      <w:r>
        <w:t>oferece</w:t>
      </w:r>
      <w:r>
        <w:rPr>
          <w:spacing w:val="-5"/>
        </w:rPr>
        <w:t xml:space="preserve"> </w:t>
      </w:r>
      <w:r>
        <w:t>aos</w:t>
      </w:r>
      <w:r>
        <w:rPr>
          <w:spacing w:val="-4"/>
        </w:rPr>
        <w:t xml:space="preserve"> </w:t>
      </w:r>
      <w:r>
        <w:t>licenciandos</w:t>
      </w:r>
      <w:r>
        <w:rPr>
          <w:spacing w:val="-4"/>
        </w:rPr>
        <w:t xml:space="preserve"> </w:t>
      </w:r>
      <w:r>
        <w:t>experiências práticas que articulam teoria e prática, levando em consideração o território, como exemplo a realidade das escolas do camp</w:t>
      </w:r>
      <w:r>
        <w:rPr>
          <w:rFonts w:hint="default"/>
          <w:lang w:val="pt-BR"/>
        </w:rPr>
        <w:t>o (</w:t>
      </w:r>
      <w:r>
        <w:rPr>
          <w:sz w:val="24"/>
          <w:szCs w:val="24"/>
          <w:rtl w:val="0"/>
        </w:rPr>
        <w:t>Caldart, 2012</w:t>
      </w:r>
      <w:r>
        <w:rPr>
          <w:rFonts w:hint="default"/>
          <w:sz w:val="24"/>
          <w:szCs w:val="24"/>
          <w:rtl w:val="0"/>
          <w:lang w:val="pt-BR"/>
        </w:rPr>
        <w:t xml:space="preserve">, </w:t>
      </w:r>
      <w:r>
        <w:t>Silva; Gonçalves; Paniágua, 2017; Finatto et al., 2019). Este estudo busca responder à seguinte pergunta</w:t>
      </w:r>
      <w:r>
        <w:rPr>
          <w:spacing w:val="-1"/>
        </w:rPr>
        <w:t xml:space="preserve"> </w:t>
      </w:r>
      <w:r>
        <w:t>norteadora: Como a ludicidade pode</w:t>
      </w:r>
      <w:r>
        <w:rPr>
          <w:spacing w:val="-1"/>
        </w:rPr>
        <w:t xml:space="preserve"> </w:t>
      </w:r>
      <w:r>
        <w:t>contribuir no processo</w:t>
      </w:r>
      <w:r>
        <w:rPr>
          <w:spacing w:val="-5"/>
        </w:rPr>
        <w:t xml:space="preserve"> </w:t>
      </w:r>
      <w:r>
        <w:t>de</w:t>
      </w:r>
      <w:r>
        <w:rPr>
          <w:spacing w:val="-4"/>
        </w:rPr>
        <w:t xml:space="preserve"> </w:t>
      </w:r>
      <w:r>
        <w:t>alfabetização?</w:t>
      </w:r>
      <w:r>
        <w:rPr>
          <w:spacing w:val="-5"/>
        </w:rPr>
        <w:t xml:space="preserve"> </w:t>
      </w:r>
      <w:r>
        <w:t>O</w:t>
      </w:r>
      <w:r>
        <w:rPr>
          <w:spacing w:val="-6"/>
        </w:rPr>
        <w:t xml:space="preserve"> </w:t>
      </w:r>
      <w:r>
        <w:t>objetivo</w:t>
      </w:r>
      <w:r>
        <w:rPr>
          <w:spacing w:val="-5"/>
        </w:rPr>
        <w:t xml:space="preserve"> </w:t>
      </w:r>
      <w:r>
        <w:t>geral</w:t>
      </w:r>
      <w:r>
        <w:rPr>
          <w:spacing w:val="-5"/>
        </w:rPr>
        <w:t xml:space="preserve"> </w:t>
      </w:r>
      <w:r>
        <w:t>é</w:t>
      </w:r>
      <w:r>
        <w:rPr>
          <w:spacing w:val="-7"/>
        </w:rPr>
        <w:t xml:space="preserve"> </w:t>
      </w:r>
      <w:r>
        <w:t>compreender</w:t>
      </w:r>
      <w:r>
        <w:rPr>
          <w:spacing w:val="-5"/>
        </w:rPr>
        <w:t xml:space="preserve"> </w:t>
      </w:r>
      <w:r>
        <w:t>de</w:t>
      </w:r>
      <w:r>
        <w:rPr>
          <w:spacing w:val="-7"/>
        </w:rPr>
        <w:t xml:space="preserve"> </w:t>
      </w:r>
      <w:r>
        <w:t>que</w:t>
      </w:r>
      <w:r>
        <w:rPr>
          <w:spacing w:val="-7"/>
        </w:rPr>
        <w:t xml:space="preserve"> </w:t>
      </w:r>
      <w:r>
        <w:t>forma</w:t>
      </w:r>
      <w:r>
        <w:rPr>
          <w:spacing w:val="-3"/>
        </w:rPr>
        <w:t xml:space="preserve"> </w:t>
      </w:r>
      <w:r>
        <w:t>a</w:t>
      </w:r>
      <w:r>
        <w:rPr>
          <w:spacing w:val="-7"/>
        </w:rPr>
        <w:t xml:space="preserve"> </w:t>
      </w:r>
      <w:r>
        <w:t>ludicidade</w:t>
      </w:r>
      <w:r>
        <w:rPr>
          <w:spacing w:val="-7"/>
        </w:rPr>
        <w:t xml:space="preserve"> </w:t>
      </w:r>
      <w:r>
        <w:t>favorece a alfabetização de crianças da educação infantil e anos iniciais. Os objetivos específicos são analisar a contribuição da ludicidade para o avanço das hipóteses silábicas dos estudantes e i</w:t>
      </w:r>
      <w:r>
        <w:rPr>
          <w:rFonts w:hint="default"/>
          <w:lang w:val="pt-BR"/>
        </w:rPr>
        <w:t>dentificar</w:t>
      </w:r>
      <w:r>
        <w:t xml:space="preserve"> a relação entre ludicidade, alfabetização e realidade sociocultural no PIBID em </w:t>
      </w:r>
      <w:r>
        <w:rPr>
          <w:rFonts w:hint="default"/>
          <w:lang w:val="pt-BR"/>
        </w:rPr>
        <w:t>uma escola do campo</w:t>
      </w:r>
      <w:r>
        <w:t>.</w:t>
      </w:r>
    </w:p>
    <w:p w14:paraId="12E4B147">
      <w:pPr>
        <w:pStyle w:val="4"/>
        <w:rPr>
          <w:sz w:val="20"/>
        </w:rPr>
      </w:pPr>
    </w:p>
    <w:p w14:paraId="3CE97B2C">
      <w:pPr>
        <w:pStyle w:val="4"/>
        <w:spacing w:before="31"/>
        <w:rPr>
          <w:sz w:val="20"/>
        </w:rPr>
      </w:pPr>
    </w:p>
    <w:p w14:paraId="56422E65">
      <w:pPr>
        <w:spacing w:before="0"/>
        <w:ind w:left="182" w:right="19" w:firstLine="0"/>
        <w:jc w:val="both"/>
        <w:rPr>
          <w:sz w:val="20"/>
        </w:rPr>
      </w:pPr>
      <w:r>
        <w:rPr>
          <w:sz w:val="20"/>
        </w:rPr>
        <w:t>¹Graduando do Curso de Pedagogia da Universidade Federal de Pernambuco – UFPE – Campus Acadêmico do Agreste – CAA – Bolsista do Programa de Institucional de Bolsas de Iniciação à Docência - PIBID - CAPES</w:t>
      </w:r>
      <w:r>
        <w:rPr>
          <w:i/>
          <w:sz w:val="20"/>
        </w:rPr>
        <w:t xml:space="preserve">; </w:t>
      </w:r>
      <w:r>
        <w:rPr>
          <w:sz w:val="20"/>
          <w:vertAlign w:val="superscript"/>
        </w:rPr>
        <w:t>2</w:t>
      </w:r>
      <w:r>
        <w:rPr>
          <w:sz w:val="20"/>
          <w:vertAlign w:val="baseline"/>
        </w:rPr>
        <w:t xml:space="preserve">Graduanda do Curso de Pedagogia da UFPE – CAA - Bolsista do PIBID – CAPES; </w:t>
      </w:r>
      <w:r>
        <w:rPr>
          <w:sz w:val="20"/>
          <w:vertAlign w:val="superscript"/>
        </w:rPr>
        <w:t>3</w:t>
      </w:r>
      <w:r>
        <w:rPr>
          <w:sz w:val="20"/>
          <w:vertAlign w:val="baseline"/>
        </w:rPr>
        <w:t>Graduanda do Curso de Pedagogia</w:t>
      </w:r>
      <w:r>
        <w:rPr>
          <w:spacing w:val="-5"/>
          <w:sz w:val="20"/>
          <w:vertAlign w:val="baseline"/>
        </w:rPr>
        <w:t xml:space="preserve"> </w:t>
      </w:r>
      <w:r>
        <w:rPr>
          <w:sz w:val="20"/>
          <w:vertAlign w:val="baseline"/>
        </w:rPr>
        <w:t>da</w:t>
      </w:r>
      <w:r>
        <w:rPr>
          <w:spacing w:val="-5"/>
          <w:sz w:val="20"/>
          <w:vertAlign w:val="baseline"/>
        </w:rPr>
        <w:t xml:space="preserve"> </w:t>
      </w:r>
      <w:r>
        <w:rPr>
          <w:sz w:val="20"/>
          <w:vertAlign w:val="baseline"/>
        </w:rPr>
        <w:t>UFPE</w:t>
      </w:r>
      <w:r>
        <w:rPr>
          <w:spacing w:val="-3"/>
          <w:sz w:val="20"/>
          <w:vertAlign w:val="baseline"/>
        </w:rPr>
        <w:t xml:space="preserve"> </w:t>
      </w:r>
      <w:r>
        <w:rPr>
          <w:sz w:val="20"/>
          <w:vertAlign w:val="baseline"/>
        </w:rPr>
        <w:t>–</w:t>
      </w:r>
      <w:r>
        <w:rPr>
          <w:spacing w:val="-4"/>
          <w:sz w:val="20"/>
          <w:vertAlign w:val="baseline"/>
        </w:rPr>
        <w:t xml:space="preserve"> </w:t>
      </w:r>
      <w:r>
        <w:rPr>
          <w:sz w:val="20"/>
          <w:vertAlign w:val="baseline"/>
        </w:rPr>
        <w:t>CAA</w:t>
      </w:r>
      <w:r>
        <w:rPr>
          <w:spacing w:val="-5"/>
          <w:sz w:val="20"/>
          <w:vertAlign w:val="baseline"/>
        </w:rPr>
        <w:t xml:space="preserve"> </w:t>
      </w:r>
      <w:r>
        <w:rPr>
          <w:sz w:val="20"/>
          <w:vertAlign w:val="baseline"/>
        </w:rPr>
        <w:t>-</w:t>
      </w:r>
      <w:r>
        <w:rPr>
          <w:spacing w:val="-5"/>
          <w:sz w:val="20"/>
          <w:vertAlign w:val="baseline"/>
        </w:rPr>
        <w:t xml:space="preserve"> </w:t>
      </w:r>
      <w:r>
        <w:rPr>
          <w:sz w:val="20"/>
          <w:vertAlign w:val="baseline"/>
        </w:rPr>
        <w:t>Bolsista</w:t>
      </w:r>
      <w:r>
        <w:rPr>
          <w:spacing w:val="-5"/>
          <w:sz w:val="20"/>
          <w:vertAlign w:val="baseline"/>
        </w:rPr>
        <w:t xml:space="preserve"> </w:t>
      </w:r>
      <w:r>
        <w:rPr>
          <w:sz w:val="20"/>
          <w:vertAlign w:val="baseline"/>
        </w:rPr>
        <w:t>do</w:t>
      </w:r>
      <w:r>
        <w:rPr>
          <w:spacing w:val="-4"/>
          <w:sz w:val="20"/>
          <w:vertAlign w:val="baseline"/>
        </w:rPr>
        <w:t xml:space="preserve"> </w:t>
      </w:r>
      <w:r>
        <w:rPr>
          <w:sz w:val="20"/>
          <w:vertAlign w:val="baseline"/>
        </w:rPr>
        <w:t>PIBID</w:t>
      </w:r>
      <w:r>
        <w:rPr>
          <w:spacing w:val="-4"/>
          <w:sz w:val="20"/>
          <w:vertAlign w:val="baseline"/>
        </w:rPr>
        <w:t xml:space="preserve"> </w:t>
      </w:r>
      <w:r>
        <w:rPr>
          <w:sz w:val="20"/>
          <w:vertAlign w:val="baseline"/>
        </w:rPr>
        <w:t>–</w:t>
      </w:r>
      <w:r>
        <w:rPr>
          <w:spacing w:val="-4"/>
          <w:sz w:val="20"/>
          <w:vertAlign w:val="baseline"/>
        </w:rPr>
        <w:t xml:space="preserve"> </w:t>
      </w:r>
      <w:r>
        <w:rPr>
          <w:sz w:val="20"/>
          <w:vertAlign w:val="baseline"/>
        </w:rPr>
        <w:t>CAPES;</w:t>
      </w:r>
      <w:r>
        <w:rPr>
          <w:spacing w:val="-6"/>
          <w:sz w:val="20"/>
          <w:vertAlign w:val="baseline"/>
        </w:rPr>
        <w:t xml:space="preserve"> </w:t>
      </w:r>
      <w:r>
        <w:rPr>
          <w:sz w:val="20"/>
          <w:vertAlign w:val="superscript"/>
        </w:rPr>
        <w:t>4</w:t>
      </w:r>
      <w:r>
        <w:rPr>
          <w:sz w:val="20"/>
          <w:vertAlign w:val="baseline"/>
        </w:rPr>
        <w:t>Graduanda</w:t>
      </w:r>
      <w:r>
        <w:rPr>
          <w:spacing w:val="-5"/>
          <w:sz w:val="20"/>
          <w:vertAlign w:val="baseline"/>
        </w:rPr>
        <w:t xml:space="preserve"> </w:t>
      </w:r>
      <w:r>
        <w:rPr>
          <w:sz w:val="20"/>
          <w:vertAlign w:val="baseline"/>
        </w:rPr>
        <w:t>do</w:t>
      </w:r>
      <w:r>
        <w:rPr>
          <w:spacing w:val="-4"/>
          <w:sz w:val="20"/>
          <w:vertAlign w:val="baseline"/>
        </w:rPr>
        <w:t xml:space="preserve"> </w:t>
      </w:r>
      <w:r>
        <w:rPr>
          <w:sz w:val="20"/>
          <w:vertAlign w:val="baseline"/>
        </w:rPr>
        <w:t>Curso</w:t>
      </w:r>
      <w:r>
        <w:rPr>
          <w:spacing w:val="-4"/>
          <w:sz w:val="20"/>
          <w:vertAlign w:val="baseline"/>
        </w:rPr>
        <w:t xml:space="preserve"> </w:t>
      </w:r>
      <w:r>
        <w:rPr>
          <w:sz w:val="20"/>
          <w:vertAlign w:val="baseline"/>
        </w:rPr>
        <w:t>de</w:t>
      </w:r>
      <w:r>
        <w:rPr>
          <w:spacing w:val="-5"/>
          <w:sz w:val="20"/>
          <w:vertAlign w:val="baseline"/>
        </w:rPr>
        <w:t xml:space="preserve"> </w:t>
      </w:r>
      <w:r>
        <w:rPr>
          <w:sz w:val="20"/>
          <w:vertAlign w:val="baseline"/>
        </w:rPr>
        <w:t>Pedagogia</w:t>
      </w:r>
      <w:r>
        <w:rPr>
          <w:spacing w:val="-5"/>
          <w:sz w:val="20"/>
          <w:vertAlign w:val="baseline"/>
        </w:rPr>
        <w:t xml:space="preserve"> </w:t>
      </w:r>
      <w:r>
        <w:rPr>
          <w:sz w:val="20"/>
          <w:vertAlign w:val="baseline"/>
        </w:rPr>
        <w:t>da</w:t>
      </w:r>
      <w:r>
        <w:rPr>
          <w:spacing w:val="-5"/>
          <w:sz w:val="20"/>
          <w:vertAlign w:val="baseline"/>
        </w:rPr>
        <w:t xml:space="preserve"> </w:t>
      </w:r>
      <w:r>
        <w:rPr>
          <w:sz w:val="20"/>
          <w:vertAlign w:val="baseline"/>
        </w:rPr>
        <w:t>UFPE</w:t>
      </w:r>
      <w:r>
        <w:rPr>
          <w:spacing w:val="-2"/>
          <w:sz w:val="20"/>
          <w:vertAlign w:val="baseline"/>
        </w:rPr>
        <w:t xml:space="preserve"> </w:t>
      </w:r>
      <w:r>
        <w:rPr>
          <w:sz w:val="20"/>
          <w:vertAlign w:val="baseline"/>
        </w:rPr>
        <w:t>–</w:t>
      </w:r>
      <w:r>
        <w:rPr>
          <w:spacing w:val="-4"/>
          <w:sz w:val="20"/>
          <w:vertAlign w:val="baseline"/>
        </w:rPr>
        <w:t xml:space="preserve"> </w:t>
      </w:r>
      <w:r>
        <w:rPr>
          <w:sz w:val="20"/>
          <w:vertAlign w:val="baseline"/>
        </w:rPr>
        <w:t>CAA – Bolsista do PIBID – CAPES; ⁵Graduada em Pedagogia pela UFPE – CAA, Especialista em coordenação e supervisão pedagógica pela FAEL, Coordenadora pedagógica em uma Escola do Campo em Caruaru - PE - Supervisora de campo do PIBID; ⁶Professora Doutora em Educação pela Universidade de São Paulo - USP, especialista em Alfabetização e Letramento, com experiência na Educação Básica e Superior. Professora e pesquisadora da UFPE - Campus Acadêmico do Agreste – CAA</w:t>
      </w:r>
    </w:p>
    <w:p w14:paraId="723E226A">
      <w:pPr>
        <w:spacing w:after="0"/>
        <w:jc w:val="both"/>
        <w:rPr>
          <w:sz w:val="20"/>
        </w:rPr>
        <w:sectPr>
          <w:type w:val="continuous"/>
          <w:pgSz w:w="11900" w:h="16850"/>
          <w:pgMar w:top="300" w:right="992" w:bottom="280" w:left="1700" w:header="720" w:footer="720" w:gutter="0"/>
          <w:cols w:space="720" w:num="1"/>
        </w:sectPr>
      </w:pPr>
    </w:p>
    <w:p w14:paraId="32B4A346">
      <w:pPr>
        <w:pStyle w:val="4"/>
        <w:spacing w:before="2"/>
      </w:pPr>
    </w:p>
    <w:p w14:paraId="0C9CC3AF">
      <w:pPr>
        <w:pStyle w:val="4"/>
        <w:spacing w:line="360" w:lineRule="auto"/>
        <w:ind w:left="2" w:right="138"/>
        <w:jc w:val="both"/>
      </w:pPr>
      <w:r>
        <w:drawing>
          <wp:anchor distT="0" distB="0" distL="0" distR="0" simplePos="0" relativeHeight="251659264" behindDoc="1" locked="0" layoutInCell="1" allowOverlap="1">
            <wp:simplePos x="0" y="0"/>
            <wp:positionH relativeFrom="page">
              <wp:posOffset>1744345</wp:posOffset>
            </wp:positionH>
            <wp:positionV relativeFrom="paragraph">
              <wp:posOffset>1665605</wp:posOffset>
            </wp:positionV>
            <wp:extent cx="4004310" cy="5884545"/>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004275" cy="5884576"/>
                    </a:xfrm>
                    <a:prstGeom prst="rect">
                      <a:avLst/>
                    </a:prstGeom>
                  </pic:spPr>
                </pic:pic>
              </a:graphicData>
            </a:graphic>
          </wp:anchor>
        </w:drawing>
      </w:r>
      <w:r>
        <w:rPr>
          <w:b/>
        </w:rPr>
        <w:t xml:space="preserve">MATERIAIS E MÉTODOS: </w:t>
      </w:r>
      <w:r>
        <w:t>Esta investigação caracteriza-se como pesquisa de campo desenvolvida em uma escola camponesa por meio do PIBID. Adotou-se uma abordagem qualitativa</w:t>
      </w:r>
      <w:r>
        <w:rPr>
          <w:spacing w:val="-3"/>
        </w:rPr>
        <w:t xml:space="preserve"> </w:t>
      </w:r>
      <w:r>
        <w:t>e</w:t>
      </w:r>
      <w:r>
        <w:rPr>
          <w:spacing w:val="-3"/>
        </w:rPr>
        <w:t xml:space="preserve"> </w:t>
      </w:r>
      <w:r>
        <w:t>quantitativa,</w:t>
      </w:r>
      <w:r>
        <w:rPr>
          <w:spacing w:val="-2"/>
        </w:rPr>
        <w:t xml:space="preserve"> </w:t>
      </w:r>
      <w:r>
        <w:t>buscando</w:t>
      </w:r>
      <w:r>
        <w:rPr>
          <w:spacing w:val="-2"/>
        </w:rPr>
        <w:t xml:space="preserve"> </w:t>
      </w:r>
      <w:r>
        <w:t>compreender</w:t>
      </w:r>
      <w:r>
        <w:rPr>
          <w:spacing w:val="-1"/>
        </w:rPr>
        <w:t xml:space="preserve"> </w:t>
      </w:r>
      <w:r>
        <w:t>os</w:t>
      </w:r>
      <w:r>
        <w:rPr>
          <w:spacing w:val="-2"/>
        </w:rPr>
        <w:t xml:space="preserve"> </w:t>
      </w:r>
      <w:r>
        <w:t>significados</w:t>
      </w:r>
      <w:r>
        <w:rPr>
          <w:spacing w:val="-2"/>
        </w:rPr>
        <w:t xml:space="preserve"> </w:t>
      </w:r>
      <w:r>
        <w:t>atribuídos</w:t>
      </w:r>
      <w:r>
        <w:rPr>
          <w:spacing w:val="-2"/>
        </w:rPr>
        <w:t xml:space="preserve"> </w:t>
      </w:r>
      <w:r>
        <w:t>à</w:t>
      </w:r>
      <w:r>
        <w:rPr>
          <w:spacing w:val="-3"/>
        </w:rPr>
        <w:t xml:space="preserve"> </w:t>
      </w:r>
      <w:r>
        <w:t xml:space="preserve">ludicidade como fator contribuinte para avanços nas hipóteses silábicas e, simultaneamente, analisar dados numéricos que evidenciem os respectivos avanços (Gil, 1999). Os procedimentos metodológicos incluem: observação participante; aplicação de atividades lúdicas voltadas ao reconhecimento e avanço das hipóteses silábicas; instrumentos de avaliação diagnóstica e formativa e análise documental de planejamentos, diário de campo, projetos e registros </w:t>
      </w:r>
      <w:r>
        <w:rPr>
          <w:spacing w:val="-2"/>
        </w:rPr>
        <w:t>institucionais.</w:t>
      </w:r>
    </w:p>
    <w:p w14:paraId="3194B8F4">
      <w:pPr>
        <w:pStyle w:val="4"/>
        <w:spacing w:before="255" w:line="360" w:lineRule="auto"/>
        <w:ind w:left="2" w:right="133"/>
        <w:jc w:val="both"/>
      </w:pPr>
      <w:r>
        <w:rPr>
          <w:b/>
        </w:rPr>
        <w:t xml:space="preserve">RESULTADOS: </w:t>
      </w:r>
      <w:r>
        <w:t>A ludicidade constitui-se como um recurso fundamental no processo de alfabetização. Sendo assim, os dados coletados por meio do alfabetrômetro demonstram avanços significativos em todos os anos observados. Na educação infantil, os documentos de acompanhamento</w:t>
      </w:r>
      <w:r>
        <w:rPr>
          <w:spacing w:val="-5"/>
        </w:rPr>
        <w:t xml:space="preserve"> </w:t>
      </w:r>
      <w:r>
        <w:t>constatam</w:t>
      </w:r>
      <w:r>
        <w:rPr>
          <w:spacing w:val="-6"/>
        </w:rPr>
        <w:t xml:space="preserve"> </w:t>
      </w:r>
      <w:r>
        <w:t>que</w:t>
      </w:r>
      <w:r>
        <w:rPr>
          <w:spacing w:val="-5"/>
        </w:rPr>
        <w:t xml:space="preserve"> </w:t>
      </w:r>
      <w:r>
        <w:t>x</w:t>
      </w:r>
      <w:r>
        <w:rPr>
          <w:spacing w:val="-4"/>
        </w:rPr>
        <w:t xml:space="preserve"> </w:t>
      </w:r>
      <w:r>
        <w:t>crianças</w:t>
      </w:r>
      <w:r>
        <w:rPr>
          <w:spacing w:val="-6"/>
        </w:rPr>
        <w:t xml:space="preserve"> </w:t>
      </w:r>
      <w:r>
        <w:t>avançaram</w:t>
      </w:r>
      <w:r>
        <w:rPr>
          <w:spacing w:val="-5"/>
        </w:rPr>
        <w:t xml:space="preserve"> </w:t>
      </w:r>
      <w:r>
        <w:t>da</w:t>
      </w:r>
      <w:r>
        <w:rPr>
          <w:spacing w:val="-7"/>
        </w:rPr>
        <w:t xml:space="preserve"> </w:t>
      </w:r>
      <w:r>
        <w:t>hipótese</w:t>
      </w:r>
      <w:r>
        <w:rPr>
          <w:spacing w:val="-7"/>
        </w:rPr>
        <w:t xml:space="preserve"> </w:t>
      </w:r>
      <w:r>
        <w:t>x</w:t>
      </w:r>
      <w:r>
        <w:rPr>
          <w:spacing w:val="-4"/>
        </w:rPr>
        <w:t xml:space="preserve"> </w:t>
      </w:r>
      <w:r>
        <w:t>para</w:t>
      </w:r>
      <w:r>
        <w:rPr>
          <w:spacing w:val="-8"/>
        </w:rPr>
        <w:t xml:space="preserve"> </w:t>
      </w:r>
      <w:r>
        <w:t>a</w:t>
      </w:r>
      <w:r>
        <w:rPr>
          <w:spacing w:val="-7"/>
        </w:rPr>
        <w:t xml:space="preserve"> </w:t>
      </w:r>
      <w:r>
        <w:t>x.</w:t>
      </w:r>
      <w:r>
        <w:rPr>
          <w:spacing w:val="-3"/>
        </w:rPr>
        <w:t xml:space="preserve"> </w:t>
      </w:r>
      <w:r>
        <w:t>No</w:t>
      </w:r>
      <w:r>
        <w:rPr>
          <w:spacing w:val="-6"/>
        </w:rPr>
        <w:t xml:space="preserve"> </w:t>
      </w:r>
      <w:r>
        <w:t>2°</w:t>
      </w:r>
      <w:r>
        <w:rPr>
          <w:spacing w:val="-8"/>
        </w:rPr>
        <w:t xml:space="preserve"> </w:t>
      </w:r>
      <w:r>
        <w:t>ano,</w:t>
      </w:r>
      <w:r>
        <w:rPr>
          <w:spacing w:val="-6"/>
        </w:rPr>
        <w:t xml:space="preserve"> </w:t>
      </w:r>
      <w:r>
        <w:t>ficou evidente o avanço de 2 estudantes em hipóteses pré-silábica e silábica sem valor sonoro, bem como</w:t>
      </w:r>
      <w:r>
        <w:rPr>
          <w:spacing w:val="-14"/>
        </w:rPr>
        <w:t xml:space="preserve"> </w:t>
      </w:r>
      <w:r>
        <w:t>o</w:t>
      </w:r>
      <w:r>
        <w:rPr>
          <w:spacing w:val="-14"/>
        </w:rPr>
        <w:t xml:space="preserve"> </w:t>
      </w:r>
      <w:r>
        <w:t>acréscimo</w:t>
      </w:r>
      <w:r>
        <w:rPr>
          <w:spacing w:val="-14"/>
        </w:rPr>
        <w:t xml:space="preserve"> </w:t>
      </w:r>
      <w:r>
        <w:t>de</w:t>
      </w:r>
      <w:r>
        <w:rPr>
          <w:spacing w:val="-13"/>
        </w:rPr>
        <w:t xml:space="preserve"> </w:t>
      </w:r>
      <w:r>
        <w:t>4</w:t>
      </w:r>
      <w:r>
        <w:rPr>
          <w:spacing w:val="-14"/>
        </w:rPr>
        <w:t xml:space="preserve"> </w:t>
      </w:r>
      <w:r>
        <w:t>estudantes</w:t>
      </w:r>
      <w:r>
        <w:rPr>
          <w:spacing w:val="-14"/>
        </w:rPr>
        <w:t xml:space="preserve"> </w:t>
      </w:r>
      <w:r>
        <w:t>em</w:t>
      </w:r>
      <w:r>
        <w:rPr>
          <w:spacing w:val="-14"/>
        </w:rPr>
        <w:t xml:space="preserve"> </w:t>
      </w:r>
      <w:r>
        <w:t>nível</w:t>
      </w:r>
      <w:r>
        <w:rPr>
          <w:spacing w:val="-12"/>
        </w:rPr>
        <w:t xml:space="preserve"> </w:t>
      </w:r>
      <w:r>
        <w:t>alfabético.</w:t>
      </w:r>
      <w:r>
        <w:rPr>
          <w:spacing w:val="-11"/>
        </w:rPr>
        <w:t xml:space="preserve"> </w:t>
      </w:r>
      <w:r>
        <w:t>Os</w:t>
      </w:r>
      <w:r>
        <w:rPr>
          <w:spacing w:val="-14"/>
        </w:rPr>
        <w:t xml:space="preserve"> </w:t>
      </w:r>
      <w:r>
        <w:t>dados</w:t>
      </w:r>
      <w:r>
        <w:rPr>
          <w:spacing w:val="-14"/>
        </w:rPr>
        <w:t xml:space="preserve"> </w:t>
      </w:r>
      <w:r>
        <w:t>do</w:t>
      </w:r>
      <w:r>
        <w:rPr>
          <w:spacing w:val="-14"/>
        </w:rPr>
        <w:t xml:space="preserve"> </w:t>
      </w:r>
      <w:r>
        <w:t>3°</w:t>
      </w:r>
      <w:r>
        <w:rPr>
          <w:spacing w:val="-12"/>
        </w:rPr>
        <w:t xml:space="preserve"> </w:t>
      </w:r>
      <w:r>
        <w:t>ano,</w:t>
      </w:r>
      <w:r>
        <w:rPr>
          <w:spacing w:val="-12"/>
        </w:rPr>
        <w:t xml:space="preserve"> </w:t>
      </w:r>
      <w:r>
        <w:t>por</w:t>
      </w:r>
      <w:r>
        <w:rPr>
          <w:spacing w:val="-15"/>
        </w:rPr>
        <w:t xml:space="preserve"> </w:t>
      </w:r>
      <w:r>
        <w:t>sua</w:t>
      </w:r>
      <w:r>
        <w:rPr>
          <w:spacing w:val="-15"/>
        </w:rPr>
        <w:t xml:space="preserve"> </w:t>
      </w:r>
      <w:r>
        <w:t>vez,</w:t>
      </w:r>
      <w:r>
        <w:rPr>
          <w:spacing w:val="-14"/>
        </w:rPr>
        <w:t xml:space="preserve"> </w:t>
      </w:r>
      <w:r>
        <w:t>expoem mais um discente</w:t>
      </w:r>
      <w:r>
        <w:rPr>
          <w:spacing w:val="-1"/>
        </w:rPr>
        <w:t xml:space="preserve"> </w:t>
      </w:r>
      <w:r>
        <w:t>atingindo o nível alfabético. Por fim, quanto aos educandos do 4° ano, nota- se a redução de 6 para 4 estudantes em nível silábico com valor sonoro e silábico-alfabético. Ademais, de 12 estudantes em nível alfabético no 4° ano se mantiveram apenas 5 e 7 deles passaram</w:t>
      </w:r>
      <w:r>
        <w:rPr>
          <w:spacing w:val="-4"/>
        </w:rPr>
        <w:t xml:space="preserve"> </w:t>
      </w:r>
      <w:r>
        <w:t>ao</w:t>
      </w:r>
      <w:r>
        <w:rPr>
          <w:spacing w:val="-4"/>
        </w:rPr>
        <w:t xml:space="preserve"> </w:t>
      </w:r>
      <w:r>
        <w:t>estágio</w:t>
      </w:r>
      <w:r>
        <w:rPr>
          <w:spacing w:val="-3"/>
        </w:rPr>
        <w:t xml:space="preserve"> </w:t>
      </w:r>
      <w:r>
        <w:t>alfabético-ortográfico.</w:t>
      </w:r>
      <w:r>
        <w:rPr>
          <w:spacing w:val="-3"/>
        </w:rPr>
        <w:t xml:space="preserve"> </w:t>
      </w:r>
      <w:r>
        <w:t>Nota-se</w:t>
      </w:r>
      <w:r>
        <w:rPr>
          <w:spacing w:val="-5"/>
        </w:rPr>
        <w:t xml:space="preserve"> </w:t>
      </w:r>
      <w:r>
        <w:t>que</w:t>
      </w:r>
      <w:r>
        <w:rPr>
          <w:spacing w:val="-5"/>
        </w:rPr>
        <w:t xml:space="preserve"> </w:t>
      </w:r>
      <w:r>
        <w:t>os</w:t>
      </w:r>
      <w:r>
        <w:rPr>
          <w:spacing w:val="-4"/>
        </w:rPr>
        <w:t xml:space="preserve"> </w:t>
      </w:r>
      <w:r>
        <w:t>jogos,</w:t>
      </w:r>
      <w:r>
        <w:rPr>
          <w:spacing w:val="-4"/>
        </w:rPr>
        <w:t xml:space="preserve"> </w:t>
      </w:r>
      <w:r>
        <w:t>as</w:t>
      </w:r>
      <w:r>
        <w:rPr>
          <w:spacing w:val="-4"/>
        </w:rPr>
        <w:t xml:space="preserve"> </w:t>
      </w:r>
      <w:r>
        <w:t>músicas,</w:t>
      </w:r>
      <w:r>
        <w:rPr>
          <w:spacing w:val="-4"/>
        </w:rPr>
        <w:t xml:space="preserve"> </w:t>
      </w:r>
      <w:r>
        <w:t>as</w:t>
      </w:r>
      <w:r>
        <w:rPr>
          <w:spacing w:val="-4"/>
        </w:rPr>
        <w:t xml:space="preserve"> </w:t>
      </w:r>
      <w:r>
        <w:t>parlendas</w:t>
      </w:r>
      <w:r>
        <w:rPr>
          <w:spacing w:val="-4"/>
        </w:rPr>
        <w:t xml:space="preserve"> </w:t>
      </w:r>
      <w:r>
        <w:t>e</w:t>
      </w:r>
      <w:r>
        <w:rPr>
          <w:spacing w:val="-5"/>
        </w:rPr>
        <w:t xml:space="preserve"> </w:t>
      </w:r>
      <w:r>
        <w:t>as atividades contextualizadas aproximam os discentes do universo de escrita, motivando-os a aprender a partir de palavras e expressões do seu cotidiano, conforme defendem Freire (1996) e Morais (2012). Além disso, a atuação dos pibidianos é um apoio ante o fortalecimento da escola do campo como espaço de produção de conhecimento. O acompanhamento constante permite identificar avanços, dificuldades e potencialidades, oferecendo suporte pedagógico.</w:t>
      </w:r>
    </w:p>
    <w:p w14:paraId="03912A35">
      <w:pPr>
        <w:pStyle w:val="4"/>
        <w:spacing w:before="259" w:line="360" w:lineRule="auto"/>
        <w:ind w:left="2" w:right="135"/>
        <w:jc w:val="both"/>
      </w:pPr>
      <w:r>
        <w:rPr>
          <w:b/>
        </w:rPr>
        <w:t xml:space="preserve">CONSIDERAÇÕES FINAIS. </w:t>
      </w:r>
      <w:r>
        <w:t>Dessa forma, retomando a questão norteadora, é necessário reiterar que a ludicidade, aliada a uma concepção de alfabetização crítica e culturalmente situada (Soares, 2013), favorece o desenvolvimento e/ou avanço nas hipóteses silábicas e a inserção</w:t>
      </w:r>
      <w:r>
        <w:rPr>
          <w:spacing w:val="24"/>
        </w:rPr>
        <w:t xml:space="preserve"> </w:t>
      </w:r>
      <w:r>
        <w:t>dos</w:t>
      </w:r>
      <w:r>
        <w:rPr>
          <w:spacing w:val="27"/>
        </w:rPr>
        <w:t xml:space="preserve"> </w:t>
      </w:r>
      <w:r>
        <w:t>estudantes</w:t>
      </w:r>
      <w:r>
        <w:rPr>
          <w:spacing w:val="30"/>
        </w:rPr>
        <w:t xml:space="preserve"> </w:t>
      </w:r>
      <w:r>
        <w:t>em</w:t>
      </w:r>
      <w:r>
        <w:rPr>
          <w:spacing w:val="28"/>
        </w:rPr>
        <w:t xml:space="preserve"> </w:t>
      </w:r>
      <w:r>
        <w:t>práticas</w:t>
      </w:r>
      <w:r>
        <w:rPr>
          <w:spacing w:val="27"/>
        </w:rPr>
        <w:t xml:space="preserve"> </w:t>
      </w:r>
      <w:r>
        <w:t>de</w:t>
      </w:r>
      <w:r>
        <w:rPr>
          <w:spacing w:val="26"/>
        </w:rPr>
        <w:t xml:space="preserve"> </w:t>
      </w:r>
      <w:r>
        <w:t>leitura</w:t>
      </w:r>
      <w:r>
        <w:rPr>
          <w:spacing w:val="26"/>
        </w:rPr>
        <w:t xml:space="preserve"> </w:t>
      </w:r>
      <w:r>
        <w:t>e</w:t>
      </w:r>
      <w:r>
        <w:rPr>
          <w:spacing w:val="29"/>
        </w:rPr>
        <w:t xml:space="preserve"> </w:t>
      </w:r>
      <w:r>
        <w:t>escrita</w:t>
      </w:r>
      <w:r>
        <w:rPr>
          <w:spacing w:val="26"/>
        </w:rPr>
        <w:t xml:space="preserve"> </w:t>
      </w:r>
      <w:r>
        <w:t>com</w:t>
      </w:r>
      <w:r>
        <w:rPr>
          <w:spacing w:val="28"/>
        </w:rPr>
        <w:t xml:space="preserve"> </w:t>
      </w:r>
      <w:r>
        <w:t>sentido</w:t>
      </w:r>
      <w:r>
        <w:rPr>
          <w:spacing w:val="27"/>
        </w:rPr>
        <w:t xml:space="preserve"> </w:t>
      </w:r>
      <w:r>
        <w:t>social.</w:t>
      </w:r>
      <w:r>
        <w:rPr>
          <w:spacing w:val="33"/>
        </w:rPr>
        <w:t xml:space="preserve"> </w:t>
      </w:r>
      <w:r>
        <w:t>No</w:t>
      </w:r>
      <w:r>
        <w:rPr>
          <w:spacing w:val="27"/>
        </w:rPr>
        <w:t xml:space="preserve"> </w:t>
      </w:r>
      <w:r>
        <w:t>contexto</w:t>
      </w:r>
      <w:r>
        <w:rPr>
          <w:spacing w:val="28"/>
        </w:rPr>
        <w:t xml:space="preserve"> </w:t>
      </w:r>
      <w:r>
        <w:rPr>
          <w:spacing w:val="-5"/>
        </w:rPr>
        <w:t>do</w:t>
      </w:r>
    </w:p>
    <w:p w14:paraId="35908B82">
      <w:pPr>
        <w:pStyle w:val="4"/>
        <w:spacing w:after="0" w:line="360" w:lineRule="auto"/>
        <w:jc w:val="both"/>
        <w:sectPr>
          <w:headerReference r:id="rId5" w:type="default"/>
          <w:pgSz w:w="11900" w:h="16850"/>
          <w:pgMar w:top="3440" w:right="992" w:bottom="280" w:left="1700" w:header="736" w:footer="0" w:gutter="0"/>
          <w:cols w:space="720" w:num="1"/>
        </w:sectPr>
      </w:pPr>
    </w:p>
    <w:p w14:paraId="3DCC2513">
      <w:pPr>
        <w:pStyle w:val="4"/>
        <w:spacing w:before="2"/>
      </w:pPr>
    </w:p>
    <w:p w14:paraId="3BE42415">
      <w:pPr>
        <w:pStyle w:val="4"/>
        <w:spacing w:line="360" w:lineRule="auto"/>
        <w:ind w:left="2" w:right="138"/>
        <w:jc w:val="both"/>
      </w:pPr>
      <w:r>
        <w:t xml:space="preserve">PIBID em </w:t>
      </w:r>
      <w:r>
        <w:rPr>
          <w:rFonts w:hint="default"/>
          <w:lang w:val="pt-BR"/>
        </w:rPr>
        <w:t xml:space="preserve">uma </w:t>
      </w:r>
      <w:r>
        <w:t>escola do campo, a inserção dos licenciandos promove metodologias contextualizadas que</w:t>
      </w:r>
      <w:r>
        <w:rPr>
          <w:spacing w:val="-1"/>
        </w:rPr>
        <w:t xml:space="preserve"> </w:t>
      </w:r>
      <w:r>
        <w:t>respeitam a</w:t>
      </w:r>
      <w:r>
        <w:rPr>
          <w:spacing w:val="-1"/>
        </w:rPr>
        <w:t xml:space="preserve"> </w:t>
      </w:r>
      <w:r>
        <w:t>realidade</w:t>
      </w:r>
      <w:r>
        <w:rPr>
          <w:spacing w:val="-1"/>
        </w:rPr>
        <w:t xml:space="preserve"> </w:t>
      </w:r>
      <w:r>
        <w:t>sociocultural (Silva, Gonçalves e</w:t>
      </w:r>
      <w:r>
        <w:rPr>
          <w:spacing w:val="-1"/>
        </w:rPr>
        <w:t xml:space="preserve"> </w:t>
      </w:r>
      <w:r>
        <w:t>Paniágua, 2017). As crianças demonstram maior autonomia, criatividade e interesse pelas atividades de alfabetização (Soares, 2020).</w:t>
      </w:r>
    </w:p>
    <w:p w14:paraId="300434EA">
      <w:pPr>
        <w:spacing w:before="0"/>
        <w:ind w:left="2" w:right="0" w:firstLine="0"/>
        <w:jc w:val="both"/>
        <w:rPr>
          <w:sz w:val="24"/>
        </w:rPr>
      </w:pPr>
      <w:r>
        <w:rPr>
          <w:b/>
          <w:sz w:val="24"/>
        </w:rPr>
        <w:t>PALAVRAS-CHAVE:</w:t>
      </w:r>
      <w:r>
        <w:rPr>
          <w:b/>
          <w:spacing w:val="57"/>
          <w:sz w:val="24"/>
        </w:rPr>
        <w:t xml:space="preserve"> </w:t>
      </w:r>
      <w:r>
        <w:rPr>
          <w:sz w:val="24"/>
        </w:rPr>
        <w:t>ALFALETRAR.</w:t>
      </w:r>
      <w:r>
        <w:rPr>
          <w:spacing w:val="-3"/>
          <w:sz w:val="24"/>
        </w:rPr>
        <w:t xml:space="preserve"> </w:t>
      </w:r>
      <w:r>
        <w:rPr>
          <w:sz w:val="24"/>
        </w:rPr>
        <w:t>ESCOLA</w:t>
      </w:r>
      <w:r>
        <w:rPr>
          <w:spacing w:val="-3"/>
          <w:sz w:val="24"/>
        </w:rPr>
        <w:t xml:space="preserve"> </w:t>
      </w:r>
      <w:r>
        <w:rPr>
          <w:sz w:val="24"/>
        </w:rPr>
        <w:t>DO</w:t>
      </w:r>
      <w:r>
        <w:rPr>
          <w:spacing w:val="-4"/>
          <w:sz w:val="24"/>
        </w:rPr>
        <w:t xml:space="preserve"> </w:t>
      </w:r>
      <w:r>
        <w:rPr>
          <w:sz w:val="24"/>
        </w:rPr>
        <w:t>CAMPO. LUDICIDADE.</w:t>
      </w:r>
      <w:r>
        <w:rPr>
          <w:spacing w:val="-2"/>
          <w:sz w:val="24"/>
        </w:rPr>
        <w:t xml:space="preserve"> PIBID.</w:t>
      </w:r>
    </w:p>
    <w:p w14:paraId="6064F27F">
      <w:pPr>
        <w:pStyle w:val="4"/>
        <w:spacing w:before="12"/>
      </w:pPr>
    </w:p>
    <w:p w14:paraId="1AEA375D">
      <w:pPr>
        <w:spacing w:before="0"/>
        <w:ind w:left="2" w:right="0" w:firstLine="0"/>
        <w:jc w:val="left"/>
        <w:rPr>
          <w:b/>
          <w:sz w:val="24"/>
        </w:rPr>
      </w:pPr>
      <w:r>
        <w:rPr>
          <w:b/>
          <w:spacing w:val="-2"/>
          <w:sz w:val="24"/>
        </w:rPr>
        <w:t>Referências</w:t>
      </w:r>
    </w:p>
    <w:p w14:paraId="4B5EA321">
      <w:pPr>
        <w:spacing w:before="251"/>
        <w:ind w:left="2" w:right="135" w:firstLine="0"/>
        <w:jc w:val="both"/>
        <w:rPr>
          <w:sz w:val="20"/>
        </w:rPr>
      </w:pPr>
      <w:r>
        <w:rPr>
          <w:sz w:val="20"/>
        </w:rPr>
        <w:t xml:space="preserve">Freire, P. Pedagogia da autonomia: saberes necessários à prática educativa. 25. ed. Rio de Janeiro: Paz e Terra, </w:t>
      </w:r>
      <w:r>
        <w:rPr>
          <w:spacing w:val="-2"/>
          <w:sz w:val="20"/>
        </w:rPr>
        <w:t>1996.</w:t>
      </w:r>
    </w:p>
    <w:p w14:paraId="5C91C586">
      <w:pPr>
        <w:spacing w:before="229"/>
        <w:ind w:left="2" w:right="133" w:firstLine="0"/>
        <w:jc w:val="both"/>
        <w:rPr>
          <w:sz w:val="20"/>
        </w:rPr>
      </w:pPr>
      <w:r>
        <w:rPr>
          <w:sz w:val="20"/>
        </w:rPr>
        <w:t>Finatto,</w:t>
      </w:r>
      <w:r>
        <w:rPr>
          <w:spacing w:val="-5"/>
          <w:sz w:val="20"/>
        </w:rPr>
        <w:t xml:space="preserve"> </w:t>
      </w:r>
      <w:r>
        <w:rPr>
          <w:sz w:val="20"/>
        </w:rPr>
        <w:t>R.</w:t>
      </w:r>
      <w:r>
        <w:rPr>
          <w:spacing w:val="-3"/>
          <w:sz w:val="20"/>
        </w:rPr>
        <w:t xml:space="preserve"> </w:t>
      </w:r>
      <w:r>
        <w:rPr>
          <w:sz w:val="20"/>
        </w:rPr>
        <w:t>A.</w:t>
      </w:r>
      <w:r>
        <w:rPr>
          <w:spacing w:val="-5"/>
          <w:sz w:val="20"/>
        </w:rPr>
        <w:t xml:space="preserve"> </w:t>
      </w:r>
      <w:r>
        <w:rPr>
          <w:sz w:val="20"/>
        </w:rPr>
        <w:t>Bitencourt,</w:t>
      </w:r>
      <w:r>
        <w:rPr>
          <w:spacing w:val="-5"/>
          <w:sz w:val="20"/>
        </w:rPr>
        <w:t xml:space="preserve"> </w:t>
      </w:r>
      <w:r>
        <w:rPr>
          <w:sz w:val="20"/>
        </w:rPr>
        <w:t>T.</w:t>
      </w:r>
      <w:r>
        <w:rPr>
          <w:spacing w:val="-7"/>
          <w:sz w:val="20"/>
        </w:rPr>
        <w:t xml:space="preserve"> </w:t>
      </w:r>
      <w:r>
        <w:rPr>
          <w:sz w:val="20"/>
        </w:rPr>
        <w:t>B.</w:t>
      </w:r>
      <w:r>
        <w:rPr>
          <w:spacing w:val="-5"/>
          <w:sz w:val="20"/>
        </w:rPr>
        <w:t xml:space="preserve"> </w:t>
      </w:r>
      <w:r>
        <w:rPr>
          <w:sz w:val="20"/>
        </w:rPr>
        <w:t>Kominecki,</w:t>
      </w:r>
      <w:r>
        <w:rPr>
          <w:spacing w:val="-3"/>
          <w:sz w:val="20"/>
        </w:rPr>
        <w:t xml:space="preserve"> </w:t>
      </w:r>
      <w:r>
        <w:rPr>
          <w:sz w:val="20"/>
        </w:rPr>
        <w:t>A.</w:t>
      </w:r>
      <w:r>
        <w:rPr>
          <w:spacing w:val="-5"/>
          <w:sz w:val="20"/>
        </w:rPr>
        <w:t xml:space="preserve"> </w:t>
      </w:r>
      <w:r>
        <w:rPr>
          <w:sz w:val="20"/>
        </w:rPr>
        <w:t>Mocellin,</w:t>
      </w:r>
      <w:r>
        <w:rPr>
          <w:spacing w:val="-5"/>
          <w:sz w:val="20"/>
        </w:rPr>
        <w:t xml:space="preserve"> </w:t>
      </w:r>
      <w:r>
        <w:rPr>
          <w:sz w:val="20"/>
        </w:rPr>
        <w:t>E.</w:t>
      </w:r>
      <w:r>
        <w:rPr>
          <w:spacing w:val="-3"/>
          <w:sz w:val="20"/>
        </w:rPr>
        <w:t xml:space="preserve"> </w:t>
      </w:r>
      <w:r>
        <w:rPr>
          <w:sz w:val="20"/>
        </w:rPr>
        <w:t>Semim,</w:t>
      </w:r>
      <w:r>
        <w:rPr>
          <w:spacing w:val="-5"/>
          <w:sz w:val="20"/>
        </w:rPr>
        <w:t xml:space="preserve"> </w:t>
      </w:r>
      <w:r>
        <w:rPr>
          <w:sz w:val="20"/>
        </w:rPr>
        <w:t>V.</w:t>
      </w:r>
      <w:r>
        <w:rPr>
          <w:spacing w:val="-3"/>
          <w:sz w:val="20"/>
        </w:rPr>
        <w:t xml:space="preserve"> </w:t>
      </w:r>
      <w:r>
        <w:rPr>
          <w:sz w:val="20"/>
        </w:rPr>
        <w:t>A</w:t>
      </w:r>
      <w:r>
        <w:rPr>
          <w:spacing w:val="-8"/>
          <w:sz w:val="20"/>
        </w:rPr>
        <w:t xml:space="preserve"> </w:t>
      </w:r>
      <w:r>
        <w:rPr>
          <w:sz w:val="20"/>
        </w:rPr>
        <w:t>contribuição</w:t>
      </w:r>
      <w:r>
        <w:rPr>
          <w:spacing w:val="-4"/>
          <w:sz w:val="20"/>
        </w:rPr>
        <w:t xml:space="preserve"> </w:t>
      </w:r>
      <w:r>
        <w:rPr>
          <w:sz w:val="20"/>
        </w:rPr>
        <w:t>do</w:t>
      </w:r>
      <w:r>
        <w:rPr>
          <w:spacing w:val="-4"/>
          <w:sz w:val="20"/>
        </w:rPr>
        <w:t xml:space="preserve"> </w:t>
      </w:r>
      <w:r>
        <w:rPr>
          <w:sz w:val="20"/>
        </w:rPr>
        <w:t>PIBID</w:t>
      </w:r>
      <w:r>
        <w:rPr>
          <w:spacing w:val="-5"/>
          <w:sz w:val="20"/>
        </w:rPr>
        <w:t xml:space="preserve"> </w:t>
      </w:r>
      <w:r>
        <w:rPr>
          <w:sz w:val="20"/>
        </w:rPr>
        <w:t>para</w:t>
      </w:r>
      <w:r>
        <w:rPr>
          <w:spacing w:val="-5"/>
          <w:sz w:val="20"/>
        </w:rPr>
        <w:t xml:space="preserve"> </w:t>
      </w:r>
      <w:r>
        <w:rPr>
          <w:sz w:val="20"/>
        </w:rPr>
        <w:t>a</w:t>
      </w:r>
      <w:r>
        <w:rPr>
          <w:spacing w:val="-7"/>
          <w:sz w:val="20"/>
        </w:rPr>
        <w:t xml:space="preserve"> </w:t>
      </w:r>
      <w:r>
        <w:rPr>
          <w:sz w:val="20"/>
        </w:rPr>
        <w:t>Educação do</w:t>
      </w:r>
      <w:r>
        <w:rPr>
          <w:spacing w:val="-4"/>
          <w:sz w:val="20"/>
        </w:rPr>
        <w:t xml:space="preserve"> </w:t>
      </w:r>
      <w:r>
        <w:rPr>
          <w:sz w:val="20"/>
        </w:rPr>
        <w:t>Campo</w:t>
      </w:r>
      <w:r>
        <w:rPr>
          <w:spacing w:val="-4"/>
          <w:sz w:val="20"/>
        </w:rPr>
        <w:t xml:space="preserve"> </w:t>
      </w:r>
      <w:r>
        <w:rPr>
          <w:sz w:val="20"/>
        </w:rPr>
        <w:t>no</w:t>
      </w:r>
      <w:r>
        <w:rPr>
          <w:spacing w:val="-4"/>
          <w:sz w:val="20"/>
        </w:rPr>
        <w:t xml:space="preserve"> </w:t>
      </w:r>
      <w:r>
        <w:rPr>
          <w:sz w:val="20"/>
        </w:rPr>
        <w:t>Ensino</w:t>
      </w:r>
      <w:r>
        <w:rPr>
          <w:spacing w:val="-4"/>
          <w:sz w:val="20"/>
        </w:rPr>
        <w:t xml:space="preserve"> </w:t>
      </w:r>
      <w:r>
        <w:rPr>
          <w:sz w:val="20"/>
        </w:rPr>
        <w:t>Superior</w:t>
      </w:r>
      <w:r>
        <w:rPr>
          <w:spacing w:val="-4"/>
          <w:sz w:val="20"/>
        </w:rPr>
        <w:t xml:space="preserve"> </w:t>
      </w:r>
      <w:r>
        <w:rPr>
          <w:sz w:val="20"/>
        </w:rPr>
        <w:t>e</w:t>
      </w:r>
      <w:r>
        <w:rPr>
          <w:spacing w:val="-4"/>
          <w:sz w:val="20"/>
        </w:rPr>
        <w:t xml:space="preserve"> </w:t>
      </w:r>
      <w:r>
        <w:rPr>
          <w:sz w:val="20"/>
        </w:rPr>
        <w:t>na</w:t>
      </w:r>
      <w:r>
        <w:rPr>
          <w:spacing w:val="-4"/>
          <w:sz w:val="20"/>
        </w:rPr>
        <w:t xml:space="preserve"> </w:t>
      </w:r>
      <w:r>
        <w:rPr>
          <w:sz w:val="20"/>
        </w:rPr>
        <w:t>Educação</w:t>
      </w:r>
      <w:r>
        <w:rPr>
          <w:spacing w:val="-4"/>
          <w:sz w:val="20"/>
        </w:rPr>
        <w:t xml:space="preserve"> </w:t>
      </w:r>
      <w:r>
        <w:rPr>
          <w:sz w:val="20"/>
        </w:rPr>
        <w:t>Básica.</w:t>
      </w:r>
      <w:r>
        <w:rPr>
          <w:spacing w:val="-4"/>
          <w:sz w:val="20"/>
        </w:rPr>
        <w:t xml:space="preserve"> </w:t>
      </w:r>
      <w:r>
        <w:rPr>
          <w:sz w:val="20"/>
        </w:rPr>
        <w:t>In:</w:t>
      </w:r>
      <w:r>
        <w:rPr>
          <w:spacing w:val="-5"/>
          <w:sz w:val="20"/>
        </w:rPr>
        <w:t xml:space="preserve"> </w:t>
      </w:r>
      <w:r>
        <w:rPr>
          <w:sz w:val="20"/>
        </w:rPr>
        <w:t>Seminário</w:t>
      </w:r>
      <w:r>
        <w:rPr>
          <w:spacing w:val="-4"/>
          <w:sz w:val="20"/>
        </w:rPr>
        <w:t xml:space="preserve"> </w:t>
      </w:r>
      <w:r>
        <w:rPr>
          <w:sz w:val="20"/>
        </w:rPr>
        <w:t>Internacional</w:t>
      </w:r>
      <w:r>
        <w:rPr>
          <w:spacing w:val="-4"/>
          <w:sz w:val="20"/>
        </w:rPr>
        <w:t xml:space="preserve"> </w:t>
      </w:r>
      <w:r>
        <w:rPr>
          <w:sz w:val="20"/>
        </w:rPr>
        <w:t>de</w:t>
      </w:r>
      <w:r>
        <w:rPr>
          <w:spacing w:val="-4"/>
          <w:sz w:val="20"/>
        </w:rPr>
        <w:t xml:space="preserve"> </w:t>
      </w:r>
      <w:r>
        <w:rPr>
          <w:sz w:val="20"/>
        </w:rPr>
        <w:t>Educação</w:t>
      </w:r>
      <w:r>
        <w:rPr>
          <w:spacing w:val="-4"/>
          <w:sz w:val="20"/>
        </w:rPr>
        <w:t xml:space="preserve"> </w:t>
      </w:r>
      <w:r>
        <w:rPr>
          <w:sz w:val="20"/>
        </w:rPr>
        <w:t>do</w:t>
      </w:r>
      <w:r>
        <w:rPr>
          <w:spacing w:val="-4"/>
          <w:sz w:val="20"/>
        </w:rPr>
        <w:t xml:space="preserve"> </w:t>
      </w:r>
      <w:r>
        <w:rPr>
          <w:sz w:val="20"/>
        </w:rPr>
        <w:t>Campo;</w:t>
      </w:r>
      <w:r>
        <w:rPr>
          <w:spacing w:val="-5"/>
          <w:sz w:val="20"/>
        </w:rPr>
        <w:t xml:space="preserve"> </w:t>
      </w:r>
      <w:r>
        <w:rPr>
          <w:sz w:val="20"/>
        </w:rPr>
        <w:t>Fórum Nacional</w:t>
      </w:r>
      <w:r>
        <w:rPr>
          <w:spacing w:val="-12"/>
          <w:sz w:val="20"/>
        </w:rPr>
        <w:t xml:space="preserve"> </w:t>
      </w:r>
      <w:r>
        <w:rPr>
          <w:sz w:val="20"/>
        </w:rPr>
        <w:t>de</w:t>
      </w:r>
      <w:r>
        <w:rPr>
          <w:spacing w:val="-11"/>
          <w:sz w:val="20"/>
        </w:rPr>
        <w:t xml:space="preserve"> </w:t>
      </w:r>
      <w:r>
        <w:rPr>
          <w:sz w:val="20"/>
        </w:rPr>
        <w:t>Educação</w:t>
      </w:r>
      <w:r>
        <w:rPr>
          <w:spacing w:val="-10"/>
          <w:sz w:val="20"/>
        </w:rPr>
        <w:t xml:space="preserve"> </w:t>
      </w:r>
      <w:r>
        <w:rPr>
          <w:sz w:val="20"/>
        </w:rPr>
        <w:t>do</w:t>
      </w:r>
      <w:r>
        <w:rPr>
          <w:spacing w:val="-11"/>
          <w:sz w:val="20"/>
        </w:rPr>
        <w:t xml:space="preserve"> </w:t>
      </w:r>
      <w:r>
        <w:rPr>
          <w:sz w:val="20"/>
        </w:rPr>
        <w:t>Campo</w:t>
      </w:r>
      <w:r>
        <w:rPr>
          <w:spacing w:val="-10"/>
          <w:sz w:val="20"/>
        </w:rPr>
        <w:t xml:space="preserve"> </w:t>
      </w:r>
      <w:r>
        <w:rPr>
          <w:sz w:val="20"/>
        </w:rPr>
        <w:t>–</w:t>
      </w:r>
      <w:r>
        <w:rPr>
          <w:spacing w:val="-11"/>
          <w:sz w:val="20"/>
        </w:rPr>
        <w:t xml:space="preserve"> </w:t>
      </w:r>
      <w:r>
        <w:rPr>
          <w:sz w:val="20"/>
        </w:rPr>
        <w:t>FONEC,</w:t>
      </w:r>
      <w:r>
        <w:rPr>
          <w:spacing w:val="-11"/>
          <w:sz w:val="20"/>
        </w:rPr>
        <w:t xml:space="preserve"> </w:t>
      </w:r>
      <w:r>
        <w:rPr>
          <w:sz w:val="20"/>
        </w:rPr>
        <w:t>2019.</w:t>
      </w:r>
      <w:r>
        <w:rPr>
          <w:spacing w:val="-11"/>
          <w:sz w:val="20"/>
        </w:rPr>
        <w:t xml:space="preserve"> </w:t>
      </w:r>
      <w:r>
        <w:rPr>
          <w:sz w:val="20"/>
        </w:rPr>
        <w:t>set.</w:t>
      </w:r>
      <w:r>
        <w:rPr>
          <w:spacing w:val="-11"/>
          <w:sz w:val="20"/>
        </w:rPr>
        <w:t xml:space="preserve"> </w:t>
      </w:r>
      <w:r>
        <w:rPr>
          <w:sz w:val="20"/>
        </w:rPr>
        <w:t>2019.</w:t>
      </w:r>
      <w:r>
        <w:rPr>
          <w:spacing w:val="-13"/>
          <w:sz w:val="20"/>
        </w:rPr>
        <w:t xml:space="preserve"> </w:t>
      </w:r>
      <w:r>
        <w:rPr>
          <w:sz w:val="20"/>
        </w:rPr>
        <w:t>DOI:</w:t>
      </w:r>
      <w:r>
        <w:rPr>
          <w:spacing w:val="-8"/>
          <w:sz w:val="20"/>
        </w:rPr>
        <w:t xml:space="preserve"> </w:t>
      </w:r>
      <w:r>
        <w:fldChar w:fldCharType="begin"/>
      </w:r>
      <w:r>
        <w:instrText xml:space="preserve"> HYPERLINK "https://doi.org/10.29327/72657" \h </w:instrText>
      </w:r>
      <w:r>
        <w:fldChar w:fldCharType="separate"/>
      </w:r>
      <w:r>
        <w:rPr>
          <w:color w:val="1154CC"/>
          <w:sz w:val="20"/>
          <w:u w:val="single" w:color="1154CC"/>
        </w:rPr>
        <w:t>https://doi.org/10.29327/72657</w:t>
      </w:r>
      <w:r>
        <w:rPr>
          <w:sz w:val="20"/>
        </w:rPr>
        <w:t>.</w:t>
      </w:r>
      <w:r>
        <w:rPr>
          <w:sz w:val="20"/>
        </w:rPr>
        <w:fldChar w:fldCharType="end"/>
      </w:r>
      <w:r>
        <w:rPr>
          <w:spacing w:val="-11"/>
          <w:sz w:val="20"/>
        </w:rPr>
        <w:t xml:space="preserve"> </w:t>
      </w:r>
      <w:r>
        <w:rPr>
          <w:sz w:val="20"/>
        </w:rPr>
        <w:t>Disponível</w:t>
      </w:r>
      <w:r>
        <w:rPr>
          <w:spacing w:val="-11"/>
          <w:sz w:val="20"/>
        </w:rPr>
        <w:t xml:space="preserve"> </w:t>
      </w:r>
      <w:r>
        <w:rPr>
          <w:sz w:val="20"/>
        </w:rPr>
        <w:t xml:space="preserve">em </w:t>
      </w:r>
      <w:r>
        <w:fldChar w:fldCharType="begin"/>
      </w:r>
      <w:r>
        <w:instrText xml:space="preserve"> HYPERLINK "https://even3.blob.core.windows.net/even3publicacoes-assets/preprint/7.2657-1" \h </w:instrText>
      </w:r>
      <w:r>
        <w:fldChar w:fldCharType="separate"/>
      </w:r>
      <w:r>
        <w:rPr>
          <w:color w:val="1154CC"/>
          <w:sz w:val="20"/>
          <w:u w:val="single" w:color="1154CC"/>
        </w:rPr>
        <w:t>https://even3.blob.core.windows.net/even3publicacoes-assets/preprint/7.2657-1</w:t>
      </w:r>
      <w:r>
        <w:rPr>
          <w:sz w:val="20"/>
        </w:rPr>
        <w:t>.</w:t>
      </w:r>
      <w:r>
        <w:rPr>
          <w:sz w:val="20"/>
        </w:rPr>
        <w:fldChar w:fldCharType="end"/>
      </w:r>
      <w:r>
        <w:rPr>
          <w:sz w:val="20"/>
        </w:rPr>
        <w:t xml:space="preserve"> Acessado em 24 de agosto de </w:t>
      </w:r>
      <w:r>
        <w:rPr>
          <w:spacing w:val="-4"/>
          <w:sz w:val="20"/>
        </w:rPr>
        <w:t>2025</w:t>
      </w:r>
    </w:p>
    <w:p w14:paraId="13259F2F">
      <w:pPr>
        <w:pStyle w:val="4"/>
        <w:spacing w:before="1"/>
        <w:rPr>
          <w:sz w:val="20"/>
        </w:rPr>
      </w:pPr>
    </w:p>
    <w:p w14:paraId="0533F0C2">
      <w:pPr>
        <w:spacing w:before="0"/>
        <w:ind w:left="2" w:right="0" w:firstLine="0"/>
        <w:jc w:val="left"/>
        <w:rPr>
          <w:sz w:val="20"/>
        </w:rPr>
      </w:pPr>
      <w:r>
        <w:rPr>
          <w:sz w:val="20"/>
        </w:rPr>
        <mc:AlternateContent>
          <mc:Choice Requires="wps">
            <w:drawing>
              <wp:anchor distT="0" distB="0" distL="0" distR="0" simplePos="0" relativeHeight="251660288" behindDoc="1" locked="0" layoutInCell="1" allowOverlap="1">
                <wp:simplePos x="0" y="0"/>
                <wp:positionH relativeFrom="page">
                  <wp:posOffset>3612515</wp:posOffset>
                </wp:positionH>
                <wp:positionV relativeFrom="paragraph">
                  <wp:posOffset>0</wp:posOffset>
                </wp:positionV>
                <wp:extent cx="32385" cy="149860"/>
                <wp:effectExtent l="0" t="0" r="0" b="0"/>
                <wp:wrapNone/>
                <wp:docPr id="5" name="Graphic 5"/>
                <wp:cNvGraphicFramePr/>
                <a:graphic xmlns:a="http://schemas.openxmlformats.org/drawingml/2006/main">
                  <a:graphicData uri="http://schemas.microsoft.com/office/word/2010/wordprocessingShape">
                    <wps:wsp>
                      <wps:cNvSpPr/>
                      <wps:spPr>
                        <a:xfrm>
                          <a:off x="0" y="0"/>
                          <a:ext cx="32384" cy="149860"/>
                        </a:xfrm>
                        <a:custGeom>
                          <a:avLst/>
                          <a:gdLst/>
                          <a:ahLst/>
                          <a:cxnLst/>
                          <a:rect l="l" t="t" r="r" b="b"/>
                          <a:pathLst>
                            <a:path w="32384" h="149860">
                              <a:moveTo>
                                <a:pt x="32003" y="0"/>
                              </a:moveTo>
                              <a:lnTo>
                                <a:pt x="0" y="0"/>
                              </a:lnTo>
                              <a:lnTo>
                                <a:pt x="0" y="149351"/>
                              </a:lnTo>
                              <a:lnTo>
                                <a:pt x="32003" y="149351"/>
                              </a:lnTo>
                              <a:lnTo>
                                <a:pt x="32003" y="0"/>
                              </a:lnTo>
                              <a:close/>
                            </a:path>
                          </a:pathLst>
                        </a:custGeom>
                        <a:solidFill>
                          <a:srgbClr val="FFFFFF"/>
                        </a:solidFill>
                      </wps:spPr>
                      <wps:bodyPr wrap="square" lIns="0" tIns="0" rIns="0" bIns="0" rtlCol="0">
                        <a:noAutofit/>
                      </wps:bodyPr>
                    </wps:wsp>
                  </a:graphicData>
                </a:graphic>
              </wp:anchor>
            </w:drawing>
          </mc:Choice>
          <mc:Fallback>
            <w:pict>
              <v:shape id="Graphic 5" o:spid="_x0000_s1026" o:spt="100" style="position:absolute;left:0pt;margin-left:284.45pt;margin-top:0pt;height:11.8pt;width:2.55pt;mso-position-horizontal-relative:page;z-index:-251656192;mso-width-relative:page;mso-height-relative:page;" fillcolor="#FFFFFF" filled="t" stroked="f" coordsize="32384,149860" o:gfxdata="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lbsQm&#10;1wAAAAcBAAAPAAAAAAAAAAEAIAAAACIAAABkcnMvZG93bnJldi54bWxQSwECFAAUAAAACACHTuJA&#10;FrbVWCICAADaBAAADgAAAAAAAAABACAAAAAmAQAAZHJzL2Uyb0RvYy54bWxQSwUGAAAAAAYABgBZ&#10;AQAAugUAAAAA&#10;" path="m32003,0l0,0,0,149351,32003,149351,32003,0xe">
                <v:fill on="t" focussize="0,0"/>
                <v:stroke on="f"/>
                <v:imagedata o:title=""/>
                <o:lock v:ext="edit" aspectratio="f"/>
                <v:textbox inset="0mm,0mm,0mm,0mm"/>
              </v:shape>
            </w:pict>
          </mc:Fallback>
        </mc:AlternateContent>
      </w:r>
      <w:r>
        <w:rPr>
          <w:color w:val="040C28"/>
          <w:sz w:val="20"/>
        </w:rPr>
        <w:t>GIL,</w:t>
      </w:r>
      <w:r>
        <w:rPr>
          <w:color w:val="040C28"/>
          <w:spacing w:val="-3"/>
          <w:sz w:val="20"/>
        </w:rPr>
        <w:t xml:space="preserve"> </w:t>
      </w:r>
      <w:r>
        <w:rPr>
          <w:color w:val="040C28"/>
          <w:sz w:val="20"/>
        </w:rPr>
        <w:t>A.</w:t>
      </w:r>
      <w:r>
        <w:rPr>
          <w:color w:val="040C28"/>
          <w:spacing w:val="-5"/>
          <w:sz w:val="20"/>
        </w:rPr>
        <w:t xml:space="preserve"> </w:t>
      </w:r>
      <w:r>
        <w:rPr>
          <w:color w:val="040C28"/>
          <w:sz w:val="20"/>
        </w:rPr>
        <w:t>C.</w:t>
      </w:r>
      <w:r>
        <w:rPr>
          <w:color w:val="040C28"/>
          <w:spacing w:val="-4"/>
          <w:sz w:val="20"/>
        </w:rPr>
        <w:t xml:space="preserve"> </w:t>
      </w:r>
      <w:r>
        <w:rPr>
          <w:color w:val="040C28"/>
          <w:sz w:val="20"/>
        </w:rPr>
        <w:t>Métodos</w:t>
      </w:r>
      <w:r>
        <w:rPr>
          <w:color w:val="040C28"/>
          <w:spacing w:val="-6"/>
          <w:sz w:val="20"/>
        </w:rPr>
        <w:t xml:space="preserve"> </w:t>
      </w:r>
      <w:r>
        <w:rPr>
          <w:color w:val="040C28"/>
          <w:sz w:val="20"/>
        </w:rPr>
        <w:t>e</w:t>
      </w:r>
      <w:r>
        <w:rPr>
          <w:color w:val="040C28"/>
          <w:spacing w:val="-4"/>
          <w:sz w:val="20"/>
        </w:rPr>
        <w:t xml:space="preserve"> </w:t>
      </w:r>
      <w:r>
        <w:rPr>
          <w:color w:val="040C28"/>
          <w:sz w:val="20"/>
        </w:rPr>
        <w:t>técnicas</w:t>
      </w:r>
      <w:r>
        <w:rPr>
          <w:color w:val="040C28"/>
          <w:spacing w:val="-3"/>
          <w:sz w:val="20"/>
        </w:rPr>
        <w:t xml:space="preserve"> </w:t>
      </w:r>
      <w:r>
        <w:rPr>
          <w:color w:val="040C28"/>
          <w:sz w:val="20"/>
        </w:rPr>
        <w:t>de</w:t>
      </w:r>
      <w:r>
        <w:rPr>
          <w:color w:val="040C28"/>
          <w:spacing w:val="-5"/>
          <w:sz w:val="20"/>
        </w:rPr>
        <w:t xml:space="preserve"> </w:t>
      </w:r>
      <w:r>
        <w:rPr>
          <w:color w:val="040C28"/>
          <w:sz w:val="20"/>
        </w:rPr>
        <w:t>pesquisa</w:t>
      </w:r>
      <w:r>
        <w:rPr>
          <w:color w:val="040C28"/>
          <w:spacing w:val="-4"/>
          <w:sz w:val="20"/>
        </w:rPr>
        <w:t xml:space="preserve"> </w:t>
      </w:r>
      <w:r>
        <w:rPr>
          <w:color w:val="040C28"/>
          <w:sz w:val="20"/>
        </w:rPr>
        <w:t>social.</w:t>
      </w:r>
      <w:r>
        <w:rPr>
          <w:color w:val="040C28"/>
          <w:spacing w:val="1"/>
          <w:sz w:val="20"/>
        </w:rPr>
        <w:t xml:space="preserve"> </w:t>
      </w:r>
      <w:r>
        <w:rPr>
          <w:color w:val="040C28"/>
          <w:sz w:val="20"/>
        </w:rPr>
        <w:t>São</w:t>
      </w:r>
      <w:r>
        <w:rPr>
          <w:color w:val="040C28"/>
          <w:spacing w:val="-4"/>
          <w:sz w:val="20"/>
        </w:rPr>
        <w:t xml:space="preserve"> </w:t>
      </w:r>
      <w:r>
        <w:rPr>
          <w:color w:val="040C28"/>
          <w:sz w:val="20"/>
        </w:rPr>
        <w:t>Paulo:</w:t>
      </w:r>
      <w:r>
        <w:rPr>
          <w:color w:val="040C28"/>
          <w:spacing w:val="-6"/>
          <w:sz w:val="20"/>
        </w:rPr>
        <w:t xml:space="preserve"> </w:t>
      </w:r>
      <w:r>
        <w:rPr>
          <w:color w:val="040C28"/>
          <w:sz w:val="20"/>
        </w:rPr>
        <w:t>Atlas,</w:t>
      </w:r>
      <w:r>
        <w:rPr>
          <w:color w:val="040C28"/>
          <w:spacing w:val="-4"/>
          <w:sz w:val="20"/>
        </w:rPr>
        <w:t xml:space="preserve"> </w:t>
      </w:r>
      <w:r>
        <w:rPr>
          <w:color w:val="040C28"/>
          <w:spacing w:val="-2"/>
          <w:sz w:val="20"/>
        </w:rPr>
        <w:t>1999</w:t>
      </w:r>
      <w:r>
        <w:rPr>
          <w:color w:val="464646"/>
          <w:spacing w:val="-2"/>
          <w:sz w:val="20"/>
        </w:rPr>
        <w:t>.</w:t>
      </w:r>
    </w:p>
    <w:p w14:paraId="69EA60AA">
      <w:pPr>
        <w:pStyle w:val="4"/>
        <w:rPr>
          <w:sz w:val="20"/>
        </w:rPr>
      </w:pPr>
    </w:p>
    <w:p w14:paraId="3504D29E">
      <w:pPr>
        <w:spacing w:before="1"/>
        <w:ind w:left="2" w:right="0" w:firstLine="0"/>
        <w:jc w:val="left"/>
        <w:rPr>
          <w:sz w:val="20"/>
        </w:rPr>
      </w:pPr>
      <w:r>
        <w:rPr>
          <w:color w:val="000000"/>
          <w:sz w:val="20"/>
          <w:shd w:val="clear" w:color="auto" w:fill="FFFFFF"/>
        </w:rPr>
        <w:t>Morais,</w:t>
      </w:r>
      <w:r>
        <w:rPr>
          <w:color w:val="000000"/>
          <w:spacing w:val="-5"/>
          <w:sz w:val="20"/>
          <w:shd w:val="clear" w:color="auto" w:fill="FFFFFF"/>
        </w:rPr>
        <w:t xml:space="preserve"> </w:t>
      </w:r>
      <w:r>
        <w:rPr>
          <w:color w:val="000000"/>
          <w:sz w:val="20"/>
          <w:shd w:val="clear" w:color="auto" w:fill="FFFFFF"/>
        </w:rPr>
        <w:t>A.</w:t>
      </w:r>
      <w:r>
        <w:rPr>
          <w:color w:val="000000"/>
          <w:spacing w:val="-5"/>
          <w:sz w:val="20"/>
          <w:shd w:val="clear" w:color="auto" w:fill="FFFFFF"/>
        </w:rPr>
        <w:t xml:space="preserve"> </w:t>
      </w:r>
      <w:r>
        <w:rPr>
          <w:color w:val="000000"/>
          <w:sz w:val="20"/>
          <w:shd w:val="clear" w:color="auto" w:fill="FFFFFF"/>
        </w:rPr>
        <w:t>G</w:t>
      </w:r>
      <w:r>
        <w:rPr>
          <w:color w:val="000000"/>
          <w:spacing w:val="-5"/>
          <w:sz w:val="20"/>
          <w:shd w:val="clear" w:color="auto" w:fill="FFFFFF"/>
        </w:rPr>
        <w:t xml:space="preserve"> </w:t>
      </w:r>
      <w:r>
        <w:rPr>
          <w:color w:val="000000"/>
          <w:sz w:val="20"/>
          <w:shd w:val="clear" w:color="auto" w:fill="FFFFFF"/>
        </w:rPr>
        <w:t>de.</w:t>
      </w:r>
      <w:r>
        <w:rPr>
          <w:color w:val="000000"/>
          <w:spacing w:val="-4"/>
          <w:sz w:val="20"/>
          <w:shd w:val="clear" w:color="auto" w:fill="FFFFFF"/>
        </w:rPr>
        <w:t xml:space="preserve"> </w:t>
      </w:r>
      <w:r>
        <w:rPr>
          <w:color w:val="000000"/>
          <w:sz w:val="20"/>
          <w:shd w:val="clear" w:color="auto" w:fill="FFFFFF"/>
        </w:rPr>
        <w:t>Sistema</w:t>
      </w:r>
      <w:r>
        <w:rPr>
          <w:color w:val="000000"/>
          <w:spacing w:val="-4"/>
          <w:sz w:val="20"/>
          <w:shd w:val="clear" w:color="auto" w:fill="FFFFFF"/>
        </w:rPr>
        <w:t xml:space="preserve"> </w:t>
      </w:r>
      <w:r>
        <w:rPr>
          <w:color w:val="000000"/>
          <w:sz w:val="20"/>
          <w:shd w:val="clear" w:color="auto" w:fill="FFFFFF"/>
        </w:rPr>
        <w:t>de</w:t>
      </w:r>
      <w:r>
        <w:rPr>
          <w:color w:val="000000"/>
          <w:spacing w:val="-5"/>
          <w:sz w:val="20"/>
          <w:shd w:val="clear" w:color="auto" w:fill="FFFFFF"/>
        </w:rPr>
        <w:t xml:space="preserve"> </w:t>
      </w:r>
      <w:r>
        <w:rPr>
          <w:color w:val="000000"/>
          <w:sz w:val="20"/>
          <w:shd w:val="clear" w:color="auto" w:fill="FFFFFF"/>
        </w:rPr>
        <w:t>escrita</w:t>
      </w:r>
      <w:r>
        <w:rPr>
          <w:color w:val="000000"/>
          <w:spacing w:val="-5"/>
          <w:sz w:val="20"/>
          <w:shd w:val="clear" w:color="auto" w:fill="FFFFFF"/>
        </w:rPr>
        <w:t xml:space="preserve"> </w:t>
      </w:r>
      <w:r>
        <w:rPr>
          <w:color w:val="000000"/>
          <w:sz w:val="20"/>
          <w:shd w:val="clear" w:color="auto" w:fill="FFFFFF"/>
        </w:rPr>
        <w:t>alfabética.</w:t>
      </w:r>
      <w:r>
        <w:rPr>
          <w:color w:val="000000"/>
          <w:spacing w:val="-4"/>
          <w:sz w:val="20"/>
          <w:shd w:val="clear" w:color="auto" w:fill="FFFFFF"/>
        </w:rPr>
        <w:t xml:space="preserve"> </w:t>
      </w:r>
      <w:r>
        <w:rPr>
          <w:color w:val="000000"/>
          <w:sz w:val="20"/>
          <w:shd w:val="clear" w:color="auto" w:fill="FFFFFF"/>
        </w:rPr>
        <w:t>1.</w:t>
      </w:r>
      <w:r>
        <w:rPr>
          <w:color w:val="000000"/>
          <w:spacing w:val="-5"/>
          <w:sz w:val="20"/>
          <w:shd w:val="clear" w:color="auto" w:fill="FFFFFF"/>
        </w:rPr>
        <w:t xml:space="preserve"> </w:t>
      </w:r>
      <w:r>
        <w:rPr>
          <w:color w:val="000000"/>
          <w:sz w:val="20"/>
          <w:shd w:val="clear" w:color="auto" w:fill="FFFFFF"/>
        </w:rPr>
        <w:t>ed.</w:t>
      </w:r>
      <w:r>
        <w:rPr>
          <w:color w:val="000000"/>
          <w:spacing w:val="-5"/>
          <w:sz w:val="20"/>
          <w:shd w:val="clear" w:color="auto" w:fill="FFFFFF"/>
        </w:rPr>
        <w:t xml:space="preserve"> </w:t>
      </w:r>
      <w:r>
        <w:rPr>
          <w:color w:val="000000"/>
          <w:sz w:val="20"/>
          <w:shd w:val="clear" w:color="auto" w:fill="FFFFFF"/>
        </w:rPr>
        <w:t>São</w:t>
      </w:r>
      <w:r>
        <w:rPr>
          <w:color w:val="000000"/>
          <w:spacing w:val="-4"/>
          <w:sz w:val="20"/>
          <w:shd w:val="clear" w:color="auto" w:fill="FFFFFF"/>
        </w:rPr>
        <w:t xml:space="preserve"> </w:t>
      </w:r>
      <w:r>
        <w:rPr>
          <w:color w:val="000000"/>
          <w:sz w:val="20"/>
          <w:shd w:val="clear" w:color="auto" w:fill="FFFFFF"/>
        </w:rPr>
        <w:t>Paulo:</w:t>
      </w:r>
      <w:r>
        <w:rPr>
          <w:color w:val="000000"/>
          <w:spacing w:val="-5"/>
          <w:sz w:val="20"/>
          <w:shd w:val="clear" w:color="auto" w:fill="FFFFFF"/>
        </w:rPr>
        <w:t xml:space="preserve"> </w:t>
      </w:r>
      <w:r>
        <w:rPr>
          <w:color w:val="000000"/>
          <w:sz w:val="20"/>
          <w:shd w:val="clear" w:color="auto" w:fill="FFFFFF"/>
        </w:rPr>
        <w:t>Melhoramentos,</w:t>
      </w:r>
      <w:r>
        <w:rPr>
          <w:color w:val="000000"/>
          <w:spacing w:val="-5"/>
          <w:sz w:val="20"/>
          <w:shd w:val="clear" w:color="auto" w:fill="FFFFFF"/>
        </w:rPr>
        <w:t xml:space="preserve"> </w:t>
      </w:r>
      <w:r>
        <w:rPr>
          <w:color w:val="000000"/>
          <w:spacing w:val="-2"/>
          <w:sz w:val="20"/>
          <w:shd w:val="clear" w:color="auto" w:fill="FFFFFF"/>
        </w:rPr>
        <w:t>2012.</w:t>
      </w:r>
    </w:p>
    <w:p w14:paraId="665289C5">
      <w:pPr>
        <w:pStyle w:val="4"/>
        <w:rPr>
          <w:sz w:val="20"/>
        </w:rPr>
      </w:pPr>
    </w:p>
    <w:p w14:paraId="1695BC19">
      <w:pPr>
        <w:spacing w:before="0"/>
        <w:ind w:left="2" w:right="0" w:firstLine="0"/>
        <w:jc w:val="left"/>
        <w:rPr>
          <w:sz w:val="20"/>
        </w:rPr>
      </w:pPr>
      <w:r>
        <w:rPr>
          <w:sz w:val="20"/>
        </w:rPr>
        <w:t>SILVA,</w:t>
      </w:r>
      <w:r>
        <w:rPr>
          <w:spacing w:val="28"/>
          <w:sz w:val="20"/>
        </w:rPr>
        <w:t xml:space="preserve"> </w:t>
      </w:r>
      <w:r>
        <w:rPr>
          <w:sz w:val="20"/>
        </w:rPr>
        <w:t>S.;</w:t>
      </w:r>
      <w:r>
        <w:rPr>
          <w:spacing w:val="26"/>
          <w:sz w:val="20"/>
        </w:rPr>
        <w:t xml:space="preserve"> </w:t>
      </w:r>
      <w:r>
        <w:rPr>
          <w:sz w:val="20"/>
        </w:rPr>
        <w:t>GONÇALVES.</w:t>
      </w:r>
      <w:r>
        <w:rPr>
          <w:spacing w:val="28"/>
          <w:sz w:val="20"/>
        </w:rPr>
        <w:t xml:space="preserve"> </w:t>
      </w:r>
      <w:r>
        <w:rPr>
          <w:sz w:val="20"/>
        </w:rPr>
        <w:t>M.</w:t>
      </w:r>
      <w:r>
        <w:rPr>
          <w:spacing w:val="27"/>
          <w:sz w:val="20"/>
        </w:rPr>
        <w:t xml:space="preserve"> </w:t>
      </w:r>
      <w:r>
        <w:rPr>
          <w:sz w:val="20"/>
        </w:rPr>
        <w:t>D.;</w:t>
      </w:r>
      <w:r>
        <w:rPr>
          <w:spacing w:val="25"/>
          <w:sz w:val="20"/>
        </w:rPr>
        <w:t xml:space="preserve"> </w:t>
      </w:r>
      <w:r>
        <w:rPr>
          <w:sz w:val="20"/>
        </w:rPr>
        <w:t>PANIÁGUA.</w:t>
      </w:r>
      <w:r>
        <w:rPr>
          <w:spacing w:val="26"/>
          <w:sz w:val="20"/>
        </w:rPr>
        <w:t xml:space="preserve"> </w:t>
      </w:r>
      <w:r>
        <w:rPr>
          <w:sz w:val="20"/>
        </w:rPr>
        <w:t>E.</w:t>
      </w:r>
      <w:r>
        <w:rPr>
          <w:spacing w:val="28"/>
          <w:sz w:val="20"/>
        </w:rPr>
        <w:t xml:space="preserve"> </w:t>
      </w:r>
      <w:r>
        <w:rPr>
          <w:sz w:val="20"/>
        </w:rPr>
        <w:t>R.</w:t>
      </w:r>
      <w:r>
        <w:rPr>
          <w:spacing w:val="28"/>
          <w:sz w:val="20"/>
        </w:rPr>
        <w:t xml:space="preserve"> </w:t>
      </w:r>
      <w:r>
        <w:rPr>
          <w:sz w:val="20"/>
        </w:rPr>
        <w:t>M.</w:t>
      </w:r>
      <w:r>
        <w:rPr>
          <w:spacing w:val="27"/>
          <w:sz w:val="20"/>
        </w:rPr>
        <w:t xml:space="preserve"> </w:t>
      </w:r>
      <w:r>
        <w:rPr>
          <w:sz w:val="20"/>
        </w:rPr>
        <w:t>A</w:t>
      </w:r>
      <w:r>
        <w:rPr>
          <w:spacing w:val="26"/>
          <w:sz w:val="20"/>
        </w:rPr>
        <w:t xml:space="preserve"> </w:t>
      </w:r>
      <w:r>
        <w:rPr>
          <w:sz w:val="20"/>
        </w:rPr>
        <w:t>importância</w:t>
      </w:r>
      <w:r>
        <w:rPr>
          <w:spacing w:val="26"/>
          <w:sz w:val="20"/>
        </w:rPr>
        <w:t xml:space="preserve"> </w:t>
      </w:r>
      <w:r>
        <w:rPr>
          <w:sz w:val="20"/>
        </w:rPr>
        <w:t>do</w:t>
      </w:r>
      <w:r>
        <w:rPr>
          <w:spacing w:val="27"/>
          <w:sz w:val="20"/>
        </w:rPr>
        <w:t xml:space="preserve"> </w:t>
      </w:r>
      <w:r>
        <w:rPr>
          <w:sz w:val="20"/>
        </w:rPr>
        <w:t>PIBID</w:t>
      </w:r>
      <w:r>
        <w:rPr>
          <w:spacing w:val="26"/>
          <w:sz w:val="20"/>
        </w:rPr>
        <w:t xml:space="preserve"> </w:t>
      </w:r>
      <w:r>
        <w:rPr>
          <w:sz w:val="20"/>
        </w:rPr>
        <w:t>para</w:t>
      </w:r>
      <w:r>
        <w:rPr>
          <w:spacing w:val="26"/>
          <w:sz w:val="20"/>
        </w:rPr>
        <w:t xml:space="preserve"> </w:t>
      </w:r>
      <w:r>
        <w:rPr>
          <w:sz w:val="20"/>
        </w:rPr>
        <w:t>formação</w:t>
      </w:r>
      <w:r>
        <w:rPr>
          <w:spacing w:val="27"/>
          <w:sz w:val="20"/>
        </w:rPr>
        <w:t xml:space="preserve"> </w:t>
      </w:r>
      <w:r>
        <w:rPr>
          <w:sz w:val="20"/>
        </w:rPr>
        <w:t>docente. Encontro Missioneiro de Estudos Interdisciplinares em Cultura. Santo Ângelo 2017.</w:t>
      </w:r>
    </w:p>
    <w:p w14:paraId="2C67C219">
      <w:pPr>
        <w:spacing w:before="229"/>
        <w:ind w:left="2" w:right="0" w:firstLine="0"/>
        <w:jc w:val="left"/>
        <w:rPr>
          <w:sz w:val="20"/>
        </w:rPr>
      </w:pPr>
      <w:r>
        <w:rPr>
          <w:color w:val="000000"/>
          <w:sz w:val="20"/>
          <w:shd w:val="clear" w:color="auto" w:fill="FFFFFF"/>
        </w:rPr>
        <w:t>Soares,</w:t>
      </w:r>
      <w:r>
        <w:rPr>
          <w:color w:val="000000"/>
          <w:spacing w:val="-6"/>
          <w:sz w:val="20"/>
          <w:shd w:val="clear" w:color="auto" w:fill="FFFFFF"/>
        </w:rPr>
        <w:t xml:space="preserve"> </w:t>
      </w:r>
      <w:r>
        <w:rPr>
          <w:color w:val="000000"/>
          <w:sz w:val="20"/>
          <w:shd w:val="clear" w:color="auto" w:fill="FFFFFF"/>
        </w:rPr>
        <w:t>Magda.</w:t>
      </w:r>
      <w:r>
        <w:rPr>
          <w:color w:val="000000"/>
          <w:spacing w:val="-5"/>
          <w:sz w:val="20"/>
          <w:shd w:val="clear" w:color="auto" w:fill="FFFFFF"/>
        </w:rPr>
        <w:t xml:space="preserve"> </w:t>
      </w:r>
      <w:r>
        <w:rPr>
          <w:color w:val="000000"/>
          <w:sz w:val="20"/>
          <w:shd w:val="clear" w:color="auto" w:fill="FFFFFF"/>
        </w:rPr>
        <w:t>Alfabetização</w:t>
      </w:r>
      <w:r>
        <w:rPr>
          <w:color w:val="000000"/>
          <w:spacing w:val="-5"/>
          <w:sz w:val="20"/>
          <w:shd w:val="clear" w:color="auto" w:fill="FFFFFF"/>
        </w:rPr>
        <w:t xml:space="preserve"> </w:t>
      </w:r>
      <w:r>
        <w:rPr>
          <w:color w:val="000000"/>
          <w:sz w:val="20"/>
          <w:shd w:val="clear" w:color="auto" w:fill="FFFFFF"/>
        </w:rPr>
        <w:t>e</w:t>
      </w:r>
      <w:r>
        <w:rPr>
          <w:color w:val="000000"/>
          <w:spacing w:val="-5"/>
          <w:sz w:val="20"/>
          <w:shd w:val="clear" w:color="auto" w:fill="FFFFFF"/>
        </w:rPr>
        <w:t xml:space="preserve"> </w:t>
      </w:r>
      <w:r>
        <w:rPr>
          <w:color w:val="000000"/>
          <w:sz w:val="20"/>
          <w:shd w:val="clear" w:color="auto" w:fill="FFFFFF"/>
        </w:rPr>
        <w:t>letramento.</w:t>
      </w:r>
      <w:r>
        <w:rPr>
          <w:color w:val="000000"/>
          <w:spacing w:val="-6"/>
          <w:sz w:val="20"/>
          <w:shd w:val="clear" w:color="auto" w:fill="FFFFFF"/>
        </w:rPr>
        <w:t xml:space="preserve"> </w:t>
      </w:r>
      <w:r>
        <w:rPr>
          <w:color w:val="000000"/>
          <w:sz w:val="20"/>
          <w:shd w:val="clear" w:color="auto" w:fill="FFFFFF"/>
        </w:rPr>
        <w:t>7.</w:t>
      </w:r>
      <w:r>
        <w:rPr>
          <w:color w:val="000000"/>
          <w:spacing w:val="-5"/>
          <w:sz w:val="20"/>
          <w:shd w:val="clear" w:color="auto" w:fill="FFFFFF"/>
        </w:rPr>
        <w:t xml:space="preserve"> </w:t>
      </w:r>
      <w:r>
        <w:rPr>
          <w:color w:val="000000"/>
          <w:sz w:val="20"/>
          <w:shd w:val="clear" w:color="auto" w:fill="FFFFFF"/>
        </w:rPr>
        <w:t>ed.</w:t>
      </w:r>
      <w:r>
        <w:rPr>
          <w:color w:val="000000"/>
          <w:spacing w:val="-6"/>
          <w:sz w:val="20"/>
          <w:shd w:val="clear" w:color="auto" w:fill="FFFFFF"/>
        </w:rPr>
        <w:t xml:space="preserve"> </w:t>
      </w:r>
      <w:r>
        <w:rPr>
          <w:color w:val="000000"/>
          <w:sz w:val="20"/>
          <w:shd w:val="clear" w:color="auto" w:fill="FFFFFF"/>
        </w:rPr>
        <w:t>São</w:t>
      </w:r>
      <w:r>
        <w:rPr>
          <w:color w:val="000000"/>
          <w:spacing w:val="-6"/>
          <w:sz w:val="20"/>
          <w:shd w:val="clear" w:color="auto" w:fill="FFFFFF"/>
        </w:rPr>
        <w:t xml:space="preserve"> </w:t>
      </w:r>
      <w:r>
        <w:rPr>
          <w:color w:val="000000"/>
          <w:sz w:val="20"/>
          <w:shd w:val="clear" w:color="auto" w:fill="FFFFFF"/>
        </w:rPr>
        <w:t>Paulo:</w:t>
      </w:r>
      <w:r>
        <w:rPr>
          <w:color w:val="000000"/>
          <w:spacing w:val="-9"/>
          <w:sz w:val="20"/>
          <w:shd w:val="clear" w:color="auto" w:fill="FFFFFF"/>
        </w:rPr>
        <w:t xml:space="preserve"> </w:t>
      </w:r>
      <w:r>
        <w:rPr>
          <w:color w:val="000000"/>
          <w:sz w:val="20"/>
          <w:shd w:val="clear" w:color="auto" w:fill="FFFFFF"/>
        </w:rPr>
        <w:t>Contexto,</w:t>
      </w:r>
      <w:r>
        <w:rPr>
          <w:color w:val="000000"/>
          <w:spacing w:val="-5"/>
          <w:sz w:val="20"/>
          <w:shd w:val="clear" w:color="auto" w:fill="FFFFFF"/>
        </w:rPr>
        <w:t xml:space="preserve"> </w:t>
      </w:r>
      <w:r>
        <w:rPr>
          <w:color w:val="000000"/>
          <w:spacing w:val="-2"/>
          <w:sz w:val="20"/>
          <w:shd w:val="clear" w:color="auto" w:fill="FFFFFF"/>
        </w:rPr>
        <w:t>2013.</w:t>
      </w:r>
    </w:p>
    <w:p w14:paraId="2428751A">
      <w:pPr>
        <w:pStyle w:val="4"/>
        <w:spacing w:before="1"/>
        <w:rPr>
          <w:sz w:val="20"/>
        </w:rPr>
      </w:pPr>
    </w:p>
    <w:p w14:paraId="2CC54B81">
      <w:pPr>
        <w:spacing w:before="0"/>
        <w:ind w:left="2" w:right="0" w:firstLine="0"/>
        <w:jc w:val="left"/>
        <w:rPr>
          <w:sz w:val="20"/>
        </w:rPr>
      </w:pPr>
      <w:r>
        <w:rPr>
          <w:sz w:val="20"/>
        </w:rPr>
        <w:t>Soares</w:t>
      </w:r>
      <w:r>
        <w:rPr>
          <w:spacing w:val="-6"/>
          <w:sz w:val="20"/>
        </w:rPr>
        <w:t xml:space="preserve"> </w:t>
      </w:r>
      <w:r>
        <w:rPr>
          <w:sz w:val="20"/>
        </w:rPr>
        <w:t>M.</w:t>
      </w:r>
      <w:r>
        <w:rPr>
          <w:spacing w:val="-4"/>
          <w:sz w:val="20"/>
        </w:rPr>
        <w:t xml:space="preserve"> </w:t>
      </w:r>
      <w:r>
        <w:rPr>
          <w:sz w:val="20"/>
        </w:rPr>
        <w:t>Alfaletrar:</w:t>
      </w:r>
      <w:r>
        <w:rPr>
          <w:spacing w:val="-5"/>
          <w:sz w:val="20"/>
        </w:rPr>
        <w:t xml:space="preserve"> </w:t>
      </w:r>
      <w:r>
        <w:rPr>
          <w:sz w:val="20"/>
        </w:rPr>
        <w:t>toda</w:t>
      </w:r>
      <w:r>
        <w:rPr>
          <w:spacing w:val="-4"/>
          <w:sz w:val="20"/>
        </w:rPr>
        <w:t xml:space="preserve"> </w:t>
      </w:r>
      <w:r>
        <w:rPr>
          <w:sz w:val="20"/>
        </w:rPr>
        <w:t>criança</w:t>
      </w:r>
      <w:r>
        <w:rPr>
          <w:spacing w:val="-5"/>
          <w:sz w:val="20"/>
        </w:rPr>
        <w:t xml:space="preserve"> </w:t>
      </w:r>
      <w:r>
        <w:rPr>
          <w:sz w:val="20"/>
        </w:rPr>
        <w:t>pode</w:t>
      </w:r>
      <w:r>
        <w:rPr>
          <w:spacing w:val="-4"/>
          <w:sz w:val="20"/>
        </w:rPr>
        <w:t xml:space="preserve"> </w:t>
      </w:r>
      <w:r>
        <w:rPr>
          <w:sz w:val="20"/>
        </w:rPr>
        <w:t>aprender</w:t>
      </w:r>
      <w:r>
        <w:rPr>
          <w:spacing w:val="-3"/>
          <w:sz w:val="20"/>
        </w:rPr>
        <w:t xml:space="preserve"> </w:t>
      </w:r>
      <w:r>
        <w:rPr>
          <w:sz w:val="20"/>
        </w:rPr>
        <w:t>a</w:t>
      </w:r>
      <w:r>
        <w:rPr>
          <w:spacing w:val="-6"/>
          <w:sz w:val="20"/>
        </w:rPr>
        <w:t xml:space="preserve"> </w:t>
      </w:r>
      <w:r>
        <w:rPr>
          <w:sz w:val="20"/>
        </w:rPr>
        <w:t>ler</w:t>
      </w:r>
      <w:r>
        <w:rPr>
          <w:spacing w:val="-4"/>
          <w:sz w:val="20"/>
        </w:rPr>
        <w:t xml:space="preserve"> </w:t>
      </w:r>
      <w:r>
        <w:rPr>
          <w:sz w:val="20"/>
        </w:rPr>
        <w:t>e</w:t>
      </w:r>
      <w:r>
        <w:rPr>
          <w:spacing w:val="-4"/>
          <w:sz w:val="20"/>
        </w:rPr>
        <w:t xml:space="preserve"> </w:t>
      </w:r>
      <w:r>
        <w:rPr>
          <w:sz w:val="20"/>
        </w:rPr>
        <w:t>a</w:t>
      </w:r>
      <w:r>
        <w:rPr>
          <w:spacing w:val="-4"/>
          <w:sz w:val="20"/>
        </w:rPr>
        <w:t xml:space="preserve"> </w:t>
      </w:r>
      <w:r>
        <w:rPr>
          <w:sz w:val="20"/>
        </w:rPr>
        <w:t>escrever.</w:t>
      </w:r>
      <w:r>
        <w:rPr>
          <w:spacing w:val="-5"/>
          <w:sz w:val="20"/>
        </w:rPr>
        <w:t xml:space="preserve"> </w:t>
      </w:r>
      <w:r>
        <w:rPr>
          <w:sz w:val="20"/>
        </w:rPr>
        <w:t>São</w:t>
      </w:r>
      <w:r>
        <w:rPr>
          <w:spacing w:val="-3"/>
          <w:sz w:val="20"/>
        </w:rPr>
        <w:t xml:space="preserve"> </w:t>
      </w:r>
      <w:r>
        <w:rPr>
          <w:sz w:val="20"/>
        </w:rPr>
        <w:t>Paulo:</w:t>
      </w:r>
      <w:r>
        <w:rPr>
          <w:spacing w:val="-5"/>
          <w:sz w:val="20"/>
        </w:rPr>
        <w:t xml:space="preserve"> </w:t>
      </w:r>
      <w:r>
        <w:rPr>
          <w:sz w:val="20"/>
        </w:rPr>
        <w:t>Contexto,</w:t>
      </w:r>
      <w:r>
        <w:rPr>
          <w:spacing w:val="-4"/>
          <w:sz w:val="20"/>
        </w:rPr>
        <w:t xml:space="preserve"> </w:t>
      </w:r>
      <w:r>
        <w:rPr>
          <w:spacing w:val="-2"/>
          <w:sz w:val="20"/>
        </w:rPr>
        <w:t>2020.</w:t>
      </w:r>
    </w:p>
    <w:p w14:paraId="6CB0F088">
      <w:pPr>
        <w:spacing w:before="229"/>
        <w:ind w:left="2" w:right="138" w:firstLine="0"/>
        <w:jc w:val="both"/>
        <w:rPr>
          <w:sz w:val="20"/>
        </w:rPr>
      </w:pPr>
      <w:r>
        <w:rPr>
          <w:sz w:val="20"/>
        </w:rPr>
        <w:t>Vygotsky, L. S. A formação social da mente: o desenvolvimento dos processos psicológicos superiores. Organizado por Michael Cole, Vera John-Steiner, Sylvia Scribner e Ellen Souberman. Tradução de José Cipolla Neto, Luis Silveira Menna Barreto e Solange Castro Afeche. São Paulo: Livraria Martins Fontes, 1991.</w:t>
      </w:r>
    </w:p>
    <w:p w14:paraId="5046B41D">
      <w:pPr>
        <w:pStyle w:val="4"/>
        <w:spacing w:before="6"/>
        <w:rPr>
          <w:sz w:val="20"/>
        </w:rPr>
      </w:pPr>
    </w:p>
    <w:p w14:paraId="0D1FCF97">
      <w:pPr>
        <w:tabs>
          <w:tab w:val="left" w:pos="529"/>
          <w:tab w:val="left" w:pos="1698"/>
          <w:tab w:val="left" w:pos="2664"/>
          <w:tab w:val="left" w:pos="3760"/>
          <w:tab w:val="left" w:pos="4463"/>
          <w:tab w:val="left" w:pos="5415"/>
          <w:tab w:val="left" w:pos="5904"/>
          <w:tab w:val="left" w:pos="6762"/>
          <w:tab w:val="left" w:pos="7551"/>
          <w:tab w:val="left" w:pos="8765"/>
        </w:tabs>
        <w:spacing w:before="0"/>
        <w:ind w:left="2" w:right="140" w:firstLine="0"/>
        <w:jc w:val="left"/>
        <w:rPr>
          <w:sz w:val="20"/>
        </w:rPr>
      </w:pPr>
      <w:r>
        <w:rPr>
          <w:sz w:val="20"/>
        </w:rPr>
        <w:t xml:space="preserve">Vygotsky, L. S. A brincadeira e o seu papel no desenvolvimento psíquico da criança. Revista Virtual de Gestão </w:t>
      </w:r>
      <w:r>
        <w:rPr>
          <w:spacing w:val="-6"/>
          <w:sz w:val="20"/>
        </w:rPr>
        <w:t>de</w:t>
      </w:r>
      <w:r>
        <w:rPr>
          <w:sz w:val="20"/>
        </w:rPr>
        <w:tab/>
      </w:r>
      <w:r>
        <w:rPr>
          <w:spacing w:val="-2"/>
          <w:sz w:val="20"/>
        </w:rPr>
        <w:t>Iniciativas</w:t>
      </w:r>
      <w:r>
        <w:rPr>
          <w:sz w:val="20"/>
        </w:rPr>
        <w:tab/>
      </w:r>
      <w:r>
        <w:rPr>
          <w:spacing w:val="-2"/>
          <w:sz w:val="20"/>
        </w:rPr>
        <w:t>Sociais.</w:t>
      </w:r>
      <w:r>
        <w:rPr>
          <w:sz w:val="20"/>
        </w:rPr>
        <w:tab/>
      </w:r>
      <w:r>
        <w:rPr>
          <w:spacing w:val="-2"/>
          <w:sz w:val="20"/>
        </w:rPr>
        <w:t>Tradução</w:t>
      </w:r>
      <w:r>
        <w:rPr>
          <w:sz w:val="20"/>
        </w:rPr>
        <w:tab/>
      </w:r>
      <w:r>
        <w:rPr>
          <w:spacing w:val="-4"/>
          <w:sz w:val="20"/>
        </w:rPr>
        <w:t>Zoia</w:t>
      </w:r>
      <w:r>
        <w:rPr>
          <w:sz w:val="20"/>
        </w:rPr>
        <w:tab/>
      </w:r>
      <w:r>
        <w:rPr>
          <w:spacing w:val="-2"/>
          <w:sz w:val="20"/>
        </w:rPr>
        <w:t>Prestes,</w:t>
      </w:r>
      <w:r>
        <w:rPr>
          <w:sz w:val="20"/>
        </w:rPr>
        <w:tab/>
      </w:r>
      <w:r>
        <w:rPr>
          <w:spacing w:val="-6"/>
          <w:sz w:val="20"/>
        </w:rPr>
        <w:t>p.</w:t>
      </w:r>
      <w:r>
        <w:rPr>
          <w:sz w:val="20"/>
        </w:rPr>
        <w:tab/>
      </w:r>
      <w:r>
        <w:rPr>
          <w:spacing w:val="-2"/>
          <w:sz w:val="20"/>
        </w:rPr>
        <w:t>23-36,</w:t>
      </w:r>
      <w:r>
        <w:rPr>
          <w:sz w:val="20"/>
        </w:rPr>
        <w:tab/>
      </w:r>
      <w:r>
        <w:rPr>
          <w:spacing w:val="-2"/>
          <w:sz w:val="20"/>
        </w:rPr>
        <w:t>2008.</w:t>
      </w:r>
      <w:r>
        <w:rPr>
          <w:sz w:val="20"/>
        </w:rPr>
        <w:tab/>
      </w:r>
      <w:r>
        <w:rPr>
          <w:spacing w:val="-2"/>
          <w:sz w:val="20"/>
        </w:rPr>
        <w:t>Disponível</w:t>
      </w:r>
      <w:r>
        <w:rPr>
          <w:sz w:val="20"/>
        </w:rPr>
        <w:tab/>
      </w:r>
      <w:r>
        <w:rPr>
          <w:spacing w:val="-4"/>
          <w:sz w:val="20"/>
        </w:rPr>
        <w:t xml:space="preserve">em: </w:t>
      </w:r>
      <w:r>
        <w:fldChar w:fldCharType="begin"/>
      </w:r>
      <w:r>
        <w:instrText xml:space="preserve"> HYPERLINK "https://isabeladominici.files.wordpress.com/2014/07/revistaeducinfantindiczoia.pdf%26cd%3D2%26hl%3DptBR%26ct%3Dclnk%26gl%3Dbr" \h </w:instrText>
      </w:r>
      <w:r>
        <w:fldChar w:fldCharType="separate"/>
      </w:r>
      <w:r>
        <w:rPr>
          <w:color w:val="0000FF"/>
          <w:spacing w:val="-2"/>
          <w:sz w:val="20"/>
          <w:u w:val="single" w:color="0000FF"/>
        </w:rPr>
        <w:t>https://isabeladominici.files.wordpress.com/2014/07/revistaeducinfantindiczoia.pdf&amp;cd=2&amp;hl=ptBR&amp;ct=clnk&amp;</w:t>
      </w:r>
      <w:r>
        <w:rPr>
          <w:color w:val="0000FF"/>
          <w:spacing w:val="-2"/>
          <w:sz w:val="20"/>
          <w:u w:val="single" w:color="0000FF"/>
        </w:rPr>
        <w:fldChar w:fldCharType="end"/>
      </w:r>
      <w:r>
        <w:rPr>
          <w:color w:val="0000FF"/>
          <w:spacing w:val="-2"/>
          <w:sz w:val="20"/>
        </w:rPr>
        <w:t xml:space="preserve"> </w:t>
      </w:r>
      <w:r>
        <w:fldChar w:fldCharType="begin"/>
      </w:r>
      <w:r>
        <w:instrText xml:space="preserve"> HYPERLINK "https://isabeladominici.files.wordpress.com/2014/07/revistaeducinfantindiczoia.pdf%26cd%3D2%26hl%3DptBR%26ct%3Dclnk%26gl%3Dbr" \h </w:instrText>
      </w:r>
      <w:r>
        <w:fldChar w:fldCharType="separate"/>
      </w:r>
      <w:r>
        <w:rPr>
          <w:color w:val="0000FF"/>
          <w:sz w:val="20"/>
          <w:u w:val="single" w:color="0000FF"/>
        </w:rPr>
        <w:t>gl=br</w:t>
      </w:r>
      <w:r>
        <w:rPr>
          <w:sz w:val="20"/>
        </w:rPr>
        <w:t>.</w:t>
      </w:r>
      <w:r>
        <w:rPr>
          <w:sz w:val="20"/>
        </w:rPr>
        <w:fldChar w:fldCharType="end"/>
      </w:r>
      <w:r>
        <w:rPr>
          <w:sz w:val="20"/>
        </w:rPr>
        <w:t xml:space="preserve"> Acesso em: 24 set 2025</w:t>
      </w:r>
    </w:p>
    <w:p w14:paraId="429CF52D">
      <w:pPr>
        <w:tabs>
          <w:tab w:val="left" w:pos="529"/>
          <w:tab w:val="left" w:pos="1698"/>
          <w:tab w:val="left" w:pos="2664"/>
          <w:tab w:val="left" w:pos="3760"/>
          <w:tab w:val="left" w:pos="4463"/>
          <w:tab w:val="left" w:pos="5415"/>
          <w:tab w:val="left" w:pos="5904"/>
          <w:tab w:val="left" w:pos="6762"/>
          <w:tab w:val="left" w:pos="7551"/>
          <w:tab w:val="left" w:pos="8765"/>
        </w:tabs>
        <w:spacing w:before="0"/>
        <w:ind w:left="2" w:right="140" w:firstLine="0"/>
        <w:jc w:val="left"/>
        <w:rPr>
          <w:sz w:val="20"/>
        </w:rPr>
      </w:pPr>
    </w:p>
    <w:p w14:paraId="00000016">
      <w:pPr>
        <w:spacing w:before="240" w:after="240" w:line="360" w:lineRule="auto"/>
        <w:jc w:val="both"/>
        <w:rPr>
          <w:sz w:val="20"/>
          <w:szCs w:val="20"/>
        </w:rPr>
      </w:pPr>
      <w:r>
        <w:rPr>
          <w:sz w:val="20"/>
          <w:szCs w:val="20"/>
          <w:rtl w:val="0"/>
        </w:rPr>
        <w:t xml:space="preserve">CALDART, R. S.; PEREIRA, I. B.; ALENTEJANO, P.; FRIGOTTO, G. </w:t>
      </w:r>
      <w:r>
        <w:rPr>
          <w:b/>
          <w:sz w:val="20"/>
          <w:szCs w:val="20"/>
          <w:rtl w:val="0"/>
        </w:rPr>
        <w:t>Dicionário da Educação do Campo.</w:t>
      </w:r>
      <w:r>
        <w:rPr>
          <w:sz w:val="20"/>
          <w:szCs w:val="20"/>
          <w:rtl w:val="0"/>
        </w:rPr>
        <w:t xml:space="preserve"> São Paulo: Expressão Popular, 2012.</w:t>
      </w:r>
    </w:p>
    <w:p w14:paraId="7F39D2A1">
      <w:pPr>
        <w:tabs>
          <w:tab w:val="left" w:pos="529"/>
          <w:tab w:val="left" w:pos="1698"/>
          <w:tab w:val="left" w:pos="2664"/>
          <w:tab w:val="left" w:pos="3760"/>
          <w:tab w:val="left" w:pos="4463"/>
          <w:tab w:val="left" w:pos="5415"/>
          <w:tab w:val="left" w:pos="5904"/>
          <w:tab w:val="left" w:pos="6762"/>
          <w:tab w:val="left" w:pos="7551"/>
          <w:tab w:val="left" w:pos="8765"/>
        </w:tabs>
        <w:spacing w:before="0"/>
        <w:ind w:left="2" w:right="140" w:firstLine="0"/>
        <w:jc w:val="left"/>
        <w:rPr>
          <w:sz w:val="20"/>
        </w:rPr>
      </w:pPr>
    </w:p>
    <w:sectPr>
      <w:pgSz w:w="11900" w:h="16850"/>
      <w:pgMar w:top="3440" w:right="992" w:bottom="280" w:left="1700" w:header="736"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F210">
    <w:pPr>
      <w:pStyle w:val="4"/>
      <w:spacing w:line="14" w:lineRule="auto"/>
      <w:rPr>
        <w:sz w:val="20"/>
      </w:rPr>
    </w:pPr>
    <w:r>
      <w:rPr>
        <w:sz w:val="20"/>
      </w:rPr>
      <w:drawing>
        <wp:anchor distT="0" distB="0" distL="0" distR="0" simplePos="0" relativeHeight="251659264" behindDoc="1" locked="0" layoutInCell="1" allowOverlap="1">
          <wp:simplePos x="0" y="0"/>
          <wp:positionH relativeFrom="page">
            <wp:posOffset>539750</wp:posOffset>
          </wp:positionH>
          <wp:positionV relativeFrom="page">
            <wp:posOffset>466725</wp:posOffset>
          </wp:positionV>
          <wp:extent cx="6686550" cy="1724025"/>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686550" cy="17240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B4576DA"/>
    <w:rsid w:val="48433622"/>
    <w:rsid w:val="79B461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character" w:default="1" w:styleId="2">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Times New Roman" w:hAnsi="Times New Roman" w:eastAsia="Times New Roman" w:cs="Times New Roman"/>
      <w:sz w:val="24"/>
      <w:szCs w:val="24"/>
      <w:lang w:val="pt-PT" w:eastAsia="en-US" w:bidi="ar-SA"/>
    </w:rPr>
  </w:style>
  <w:style w:type="paragraph" w:styleId="5">
    <w:name w:val="Title"/>
    <w:basedOn w:val="1"/>
    <w:qFormat/>
    <w:uiPriority w:val="1"/>
    <w:pPr>
      <w:spacing w:before="44"/>
      <w:ind w:left="2810" w:hanging="2351"/>
    </w:pPr>
    <w:rPr>
      <w:rFonts w:ascii="Times New Roman" w:hAnsi="Times New Roman" w:eastAsia="Times New Roman" w:cs="Times New Roman"/>
      <w:b/>
      <w:bCs/>
      <w:sz w:val="28"/>
      <w:szCs w:val="28"/>
      <w:lang w:val="pt-PT" w:eastAsia="en-US"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pt-PT" w:eastAsia="en-US" w:bidi="ar-SA"/>
    </w:rPr>
  </w:style>
  <w:style w:type="paragraph" w:customStyle="1" w:styleId="8">
    <w:name w:val="Table Paragraph"/>
    <w:basedOn w:val="1"/>
    <w:qFormat/>
    <w:uiPriority w:val="1"/>
    <w:rPr>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TotalTime>2</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2025-08-27T15:54:00Z</dcterms:created>
  <dc:creator>Evaneide Maria</dc:creator>
  <cp:lastModifiedBy>Home</cp:lastModifiedBy>
  <dcterms:modified xsi:type="dcterms:W3CDTF">2025-09-07T00:42:36Z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Microsoft® Word 2013</vt:lpwstr>
  </property>
  <property fmtid="{D5CDD505-2E9C-101B-9397-08002B2CF9AE}" pid="4" name="LastSaved">
    <vt:filetime>2025-08-27T00:00:00Z</vt:filetime>
  </property>
  <property fmtid="{D5CDD505-2E9C-101B-9397-08002B2CF9AE}" pid="5" name="Producer">
    <vt:lpwstr>Microsoft® Word 2013</vt:lpwstr>
  </property>
  <property fmtid="{D5CDD505-2E9C-101B-9397-08002B2CF9AE}" pid="6" name="KSOProductBuildVer">
    <vt:lpwstr>1046-12.2.0.22549</vt:lpwstr>
  </property>
  <property fmtid="{D5CDD505-2E9C-101B-9397-08002B2CF9AE}" pid="7" name="ICV">
    <vt:lpwstr>B3DD499D4D984ADFA0E0D690E7B5B929_12</vt:lpwstr>
  </property>
</Properties>
</file>