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DA975" w14:textId="2BFDEAF9" w:rsidR="00E500E5" w:rsidRDefault="00E500E5" w:rsidP="00E5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A doença</w:t>
      </w:r>
      <w:r w:rsidRPr="004452E1">
        <w:rPr>
          <w:rStyle w:val="normaltextrun"/>
          <w:b/>
          <w:bCs/>
        </w:rPr>
        <w:t xml:space="preserve"> falciforme em </w:t>
      </w:r>
      <w:r>
        <w:rPr>
          <w:rStyle w:val="normaltextrun"/>
          <w:b/>
          <w:bCs/>
        </w:rPr>
        <w:t>mulheres</w:t>
      </w:r>
      <w:r w:rsidRPr="004452E1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em situação de</w:t>
      </w:r>
      <w:r w:rsidRPr="004452E1">
        <w:rPr>
          <w:rStyle w:val="normaltextrun"/>
          <w:b/>
          <w:bCs/>
        </w:rPr>
        <w:t xml:space="preserve"> menopausa: revisão sistemática</w:t>
      </w:r>
    </w:p>
    <w:p w14:paraId="472C221B" w14:textId="77777777" w:rsidR="003931F4" w:rsidRPr="004452E1" w:rsidRDefault="003931F4" w:rsidP="00E5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49AAA6C0" w14:textId="77777777" w:rsidR="00E500E5" w:rsidRDefault="00E500E5" w:rsidP="00E5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2CBE4E6" w14:textId="77777777" w:rsidR="00E500E5" w:rsidRDefault="00E500E5" w:rsidP="00FB528A">
      <w:pPr>
        <w:pStyle w:val="paragraph"/>
        <w:spacing w:before="0" w:beforeAutospacing="0" w:after="0" w:afterAutospacing="0" w:line="360" w:lineRule="auto"/>
        <w:jc w:val="both"/>
        <w:textAlignment w:val="baseline"/>
        <w:outlineLvl w:val="0"/>
        <w:rPr>
          <w:rStyle w:val="normaltextrun"/>
          <w:b/>
          <w:bCs/>
        </w:rPr>
      </w:pPr>
      <w:r w:rsidRPr="004452E1">
        <w:rPr>
          <w:rStyle w:val="normaltextrun"/>
        </w:rPr>
        <w:t>Maria Clara Rocha Elias Dib*¹</w:t>
      </w:r>
      <w:r>
        <w:rPr>
          <w:rStyle w:val="normaltextrun"/>
          <w:b/>
          <w:bCs/>
        </w:rPr>
        <w:t xml:space="preserve">, </w:t>
      </w:r>
      <w:r w:rsidRPr="004452E1">
        <w:rPr>
          <w:rStyle w:val="normaltextrun"/>
        </w:rPr>
        <w:t xml:space="preserve">Cid de Lana Leão¹, João Pedro </w:t>
      </w:r>
      <w:proofErr w:type="spellStart"/>
      <w:r w:rsidRPr="004452E1">
        <w:rPr>
          <w:rStyle w:val="normaltextrun"/>
        </w:rPr>
        <w:t>Carrijo</w:t>
      </w:r>
      <w:proofErr w:type="spellEnd"/>
      <w:r w:rsidRPr="004452E1">
        <w:rPr>
          <w:rStyle w:val="normaltextrun"/>
        </w:rPr>
        <w:t xml:space="preserve"> Cunha Câmara¹, </w:t>
      </w:r>
      <w:proofErr w:type="spellStart"/>
      <w:r>
        <w:rPr>
          <w:rStyle w:val="normaltextrun"/>
        </w:rPr>
        <w:t>Mônia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Rieth</w:t>
      </w:r>
      <w:proofErr w:type="spellEnd"/>
      <w:r>
        <w:rPr>
          <w:rStyle w:val="normaltextrun"/>
        </w:rPr>
        <w:t xml:space="preserve"> Corrêa</w:t>
      </w:r>
      <w:r w:rsidRPr="004452E1">
        <w:rPr>
          <w:rStyle w:val="normaltextrun"/>
        </w:rPr>
        <w:t xml:space="preserve">¹, Yuri Borges Bitu de Freitas¹, </w:t>
      </w:r>
      <w:proofErr w:type="spellStart"/>
      <w:r w:rsidRPr="004452E1">
        <w:rPr>
          <w:rStyle w:val="normaltextrun"/>
        </w:rPr>
        <w:t>Antonio</w:t>
      </w:r>
      <w:proofErr w:type="spellEnd"/>
      <w:r w:rsidRPr="004452E1">
        <w:rPr>
          <w:rStyle w:val="normaltextrun"/>
        </w:rPr>
        <w:t xml:space="preserve"> Márcio Teodoro Cordeiro Silva²</w:t>
      </w:r>
    </w:p>
    <w:p w14:paraId="53191A87" w14:textId="77777777" w:rsidR="00E500E5" w:rsidRDefault="00E500E5" w:rsidP="00FB528A">
      <w:pPr>
        <w:pStyle w:val="paragraph"/>
        <w:spacing w:before="0" w:beforeAutospacing="0" w:after="0" w:afterAutospacing="0" w:line="360" w:lineRule="auto"/>
        <w:jc w:val="both"/>
        <w:textAlignment w:val="baseline"/>
        <w:outlineLvl w:val="0"/>
        <w:rPr>
          <w:rStyle w:val="normaltextrun"/>
          <w:b/>
          <w:bCs/>
        </w:rPr>
      </w:pPr>
      <w:r w:rsidRPr="004452E1">
        <w:rPr>
          <w:rStyle w:val="normaltextrun"/>
        </w:rPr>
        <w:t>¹Pontifícia Universidade Católica de Goiás. Escola de Ciências Médicas, Farmacêuticas e Biomédicas, Curso de Medicina – Goiânia – GO</w:t>
      </w:r>
    </w:p>
    <w:p w14:paraId="051B981F" w14:textId="77777777" w:rsidR="00E500E5" w:rsidRDefault="00E500E5" w:rsidP="00FB528A">
      <w:pPr>
        <w:pStyle w:val="paragraph"/>
        <w:spacing w:before="0" w:beforeAutospacing="0" w:after="0" w:afterAutospacing="0" w:line="360" w:lineRule="auto"/>
        <w:jc w:val="both"/>
        <w:textAlignment w:val="baseline"/>
        <w:outlineLvl w:val="0"/>
        <w:rPr>
          <w:rStyle w:val="normaltextrun"/>
          <w:b/>
          <w:bCs/>
        </w:rPr>
      </w:pPr>
      <w:r w:rsidRPr="004452E1">
        <w:rPr>
          <w:rStyle w:val="normaltextrun"/>
          <w:b/>
          <w:bCs/>
        </w:rPr>
        <w:t>²</w:t>
      </w:r>
      <w:r w:rsidRPr="004452E1">
        <w:rPr>
          <w:rStyle w:val="normaltextrun"/>
        </w:rPr>
        <w:t>Pontifícia Universidade Católica de Goiás. Escola de Ciências Médicas, Farmacêuticas e Biomédicas, Docente de Medicina – Goiânia – GO</w:t>
      </w:r>
    </w:p>
    <w:p w14:paraId="0EA78008" w14:textId="77777777" w:rsidR="00E500E5" w:rsidRPr="00C05AB4" w:rsidRDefault="00E500E5" w:rsidP="00FB528A">
      <w:pPr>
        <w:pStyle w:val="paragraph"/>
        <w:spacing w:before="0" w:beforeAutospacing="0" w:after="0" w:afterAutospacing="0" w:line="360" w:lineRule="auto"/>
        <w:jc w:val="both"/>
        <w:textAlignment w:val="baseline"/>
        <w:outlineLvl w:val="0"/>
        <w:rPr>
          <w:rStyle w:val="normaltextrun"/>
          <w:b/>
          <w:bCs/>
        </w:rPr>
      </w:pPr>
      <w:r w:rsidRPr="004452E1">
        <w:rPr>
          <w:rStyle w:val="normaltextrun"/>
        </w:rPr>
        <w:t>*Autor correspondente:</w:t>
      </w:r>
      <w:r>
        <w:rPr>
          <w:rStyle w:val="normaltextrun"/>
        </w:rPr>
        <w:t xml:space="preserve"> maria.clar@hotmail.com</w:t>
      </w:r>
    </w:p>
    <w:p w14:paraId="4AE7712C" w14:textId="77777777" w:rsidR="00E500E5" w:rsidRDefault="00E500E5" w:rsidP="00E500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2BED7CA7" w14:textId="7306449F" w:rsidR="00E500E5" w:rsidRPr="000D4957" w:rsidRDefault="00E500E5" w:rsidP="00FB528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0D4957">
        <w:rPr>
          <w:rStyle w:val="normaltextrun"/>
          <w:b/>
          <w:bCs/>
        </w:rPr>
        <w:t xml:space="preserve">Introdução: </w:t>
      </w:r>
      <w:r w:rsidRPr="000D4957">
        <w:rPr>
          <w:rStyle w:val="normaltextrun"/>
        </w:rPr>
        <w:t xml:space="preserve">A menopausa, fim do ciclo menstrual, ocorre em mulheres, comumente, com 50 anos idade. A anemia falciforme é uma doença hereditária, caracterizada pela alteração morfológica dos glóbulos vermelhos, que adquirem formato de foice. </w:t>
      </w:r>
      <w:r>
        <w:rPr>
          <w:rStyle w:val="normaltextrun"/>
        </w:rPr>
        <w:t>Assim</w:t>
      </w:r>
      <w:r w:rsidRPr="000D4957">
        <w:rPr>
          <w:rStyle w:val="normaltextrun"/>
        </w:rPr>
        <w:t xml:space="preserve">, busca-se estabelecer uma relação intrínseca entre ambos ao associar a menopausa e a dificuldade de fertilidade apresentadas por mulheres com anemia falciforme. Por fim, </w:t>
      </w:r>
      <w:r>
        <w:rPr>
          <w:rStyle w:val="normaltextrun"/>
        </w:rPr>
        <w:t>concernente</w:t>
      </w:r>
      <w:r w:rsidRPr="000D4957">
        <w:rPr>
          <w:rStyle w:val="normaltextrun"/>
        </w:rPr>
        <w:t xml:space="preserve"> à menopausa, relata-se insuficiência ovariana primária</w:t>
      </w:r>
      <w:r>
        <w:rPr>
          <w:rStyle w:val="normaltextrun"/>
        </w:rPr>
        <w:t xml:space="preserve"> </w:t>
      </w:r>
      <w:r w:rsidRPr="000D4957">
        <w:rPr>
          <w:rStyle w:val="normaltextrun"/>
        </w:rPr>
        <w:t xml:space="preserve">como causa de níveis baixos de estrogênio sérico, elevados de FSH (&gt;40 UI/L) e irregularidade menstrual, principalmente, em populações com </w:t>
      </w:r>
      <w:proofErr w:type="spellStart"/>
      <w:r>
        <w:rPr>
          <w:rStyle w:val="normaltextrun"/>
        </w:rPr>
        <w:t>hemopatias</w:t>
      </w:r>
      <w:proofErr w:type="spellEnd"/>
      <w:r w:rsidRPr="000D4957">
        <w:rPr>
          <w:rStyle w:val="normaltextrun"/>
        </w:rPr>
        <w:t xml:space="preserve"> hereditárias transplantáveis prevalentes.</w:t>
      </w:r>
      <w:bookmarkStart w:id="0" w:name="_GoBack"/>
      <w:bookmarkEnd w:id="0"/>
      <w:r w:rsidR="00DA32C5">
        <w:rPr>
          <w:rStyle w:val="normaltextrun"/>
        </w:rPr>
        <w:t xml:space="preserve"> </w:t>
      </w:r>
      <w:r w:rsidRPr="000D4957">
        <w:rPr>
          <w:rStyle w:val="normaltextrun"/>
          <w:b/>
          <w:bCs/>
        </w:rPr>
        <w:t>Objetivos:</w:t>
      </w:r>
      <w:r w:rsidRPr="000D4957">
        <w:rPr>
          <w:rStyle w:val="normaltextrun"/>
        </w:rPr>
        <w:t xml:space="preserve"> Analisar dificuldades apresentadas por mulheres, com doença falciforme, que vivenciam </w:t>
      </w:r>
      <w:r>
        <w:rPr>
          <w:rStyle w:val="normaltextrun"/>
        </w:rPr>
        <w:t>a</w:t>
      </w:r>
      <w:r w:rsidRPr="000D4957">
        <w:rPr>
          <w:rStyle w:val="normaltextrun"/>
        </w:rPr>
        <w:t xml:space="preserve"> menopausa. </w:t>
      </w:r>
      <w:r w:rsidRPr="000D4957">
        <w:rPr>
          <w:rStyle w:val="normaltextrun"/>
          <w:b/>
          <w:bCs/>
        </w:rPr>
        <w:t>Métodos:</w:t>
      </w:r>
      <w:r w:rsidRPr="000D4957">
        <w:rPr>
          <w:rStyle w:val="normaltextrun"/>
        </w:rPr>
        <w:t xml:space="preserve"> Revisão sistemática da literatura, com a seleção de artigos científicos na base de dados </w:t>
      </w:r>
      <w:proofErr w:type="spellStart"/>
      <w:r w:rsidRPr="000D4957">
        <w:rPr>
          <w:rStyle w:val="normaltextrun"/>
        </w:rPr>
        <w:t>PubMed</w:t>
      </w:r>
      <w:proofErr w:type="spellEnd"/>
      <w:r w:rsidRPr="000D4957">
        <w:rPr>
          <w:rStyle w:val="normaltextrun"/>
        </w:rPr>
        <w:t>. Utiliz</w:t>
      </w:r>
      <w:r>
        <w:rPr>
          <w:rStyle w:val="normaltextrun"/>
        </w:rPr>
        <w:t>aram</w:t>
      </w:r>
      <w:r w:rsidRPr="000D4957">
        <w:rPr>
          <w:rStyle w:val="normaltextrun"/>
        </w:rPr>
        <w:t>-se descritores: “</w:t>
      </w:r>
      <w:proofErr w:type="spellStart"/>
      <w:r w:rsidRPr="000D4957">
        <w:rPr>
          <w:rStyle w:val="normaltextrun"/>
          <w:i/>
          <w:iCs/>
        </w:rPr>
        <w:t>sickle</w:t>
      </w:r>
      <w:proofErr w:type="spellEnd"/>
      <w:r w:rsidRPr="000D4957">
        <w:rPr>
          <w:rStyle w:val="normaltextrun"/>
          <w:i/>
          <w:iCs/>
        </w:rPr>
        <w:t xml:space="preserve"> </w:t>
      </w:r>
      <w:proofErr w:type="spellStart"/>
      <w:r w:rsidRPr="000D4957">
        <w:rPr>
          <w:rStyle w:val="normaltextrun"/>
          <w:i/>
          <w:iCs/>
        </w:rPr>
        <w:t>cell</w:t>
      </w:r>
      <w:proofErr w:type="spellEnd"/>
      <w:r w:rsidRPr="000D4957">
        <w:rPr>
          <w:rStyle w:val="normaltextrun"/>
          <w:i/>
          <w:iCs/>
        </w:rPr>
        <w:t xml:space="preserve"> </w:t>
      </w:r>
      <w:proofErr w:type="spellStart"/>
      <w:r w:rsidRPr="000D4957">
        <w:rPr>
          <w:rStyle w:val="normaltextrun"/>
          <w:i/>
          <w:iCs/>
        </w:rPr>
        <w:t>disease</w:t>
      </w:r>
      <w:proofErr w:type="spellEnd"/>
      <w:r w:rsidRPr="000D4957">
        <w:rPr>
          <w:rStyle w:val="normaltextrun"/>
        </w:rPr>
        <w:t>” AND “</w:t>
      </w:r>
      <w:proofErr w:type="spellStart"/>
      <w:r w:rsidRPr="000D4957">
        <w:rPr>
          <w:rStyle w:val="normaltextrun"/>
          <w:i/>
          <w:iCs/>
        </w:rPr>
        <w:t>menopause</w:t>
      </w:r>
      <w:proofErr w:type="spellEnd"/>
      <w:r w:rsidRPr="000D4957">
        <w:rPr>
          <w:rStyle w:val="normaltextrun"/>
        </w:rPr>
        <w:t xml:space="preserve">”. </w:t>
      </w:r>
      <w:r>
        <w:rPr>
          <w:rStyle w:val="normaltextrun"/>
        </w:rPr>
        <w:t>Selecionaram-se</w:t>
      </w:r>
      <w:r w:rsidRPr="000D4957">
        <w:rPr>
          <w:rStyle w:val="normaltextrun"/>
        </w:rPr>
        <w:t xml:space="preserve"> 12 artigos, dos quais, 2 foram excluídos por disparidade temática. </w:t>
      </w:r>
      <w:r w:rsidRPr="000D4957">
        <w:rPr>
          <w:rStyle w:val="normaltextrun"/>
          <w:b/>
          <w:bCs/>
        </w:rPr>
        <w:t>Resultados:</w:t>
      </w:r>
      <w:r w:rsidRPr="000D4957">
        <w:rPr>
          <w:rStyle w:val="normaltextrun"/>
        </w:rPr>
        <w:t xml:space="preserve"> A </w:t>
      </w:r>
      <w:proofErr w:type="spellStart"/>
      <w:r w:rsidRPr="000D4957">
        <w:rPr>
          <w:rStyle w:val="normaltextrun"/>
        </w:rPr>
        <w:t>falcização</w:t>
      </w:r>
      <w:proofErr w:type="spellEnd"/>
      <w:r w:rsidRPr="000D4957">
        <w:rPr>
          <w:rStyle w:val="normaltextrun"/>
        </w:rPr>
        <w:t xml:space="preserve"> do ovário foi citada como causa de insuficiência ovariana primária, em casos em que, a </w:t>
      </w:r>
      <w:proofErr w:type="spellStart"/>
      <w:r w:rsidRPr="000D4957">
        <w:rPr>
          <w:rStyle w:val="normaltextrun"/>
        </w:rPr>
        <w:t>falcização</w:t>
      </w:r>
      <w:proofErr w:type="spellEnd"/>
      <w:r w:rsidRPr="000D4957">
        <w:rPr>
          <w:rStyle w:val="normaltextrun"/>
        </w:rPr>
        <w:t xml:space="preserve"> intravascular, a oclusão de vaso e o infarto seriam fatores responsáveis pela disgenesia ovariana e insuficiência ovariana primária. Tal elemento foi citado, também, em relato de caso, no qual foi sugerida associação entre a sobrecarga </w:t>
      </w:r>
      <w:r>
        <w:rPr>
          <w:rStyle w:val="normaltextrun"/>
        </w:rPr>
        <w:t>férrica</w:t>
      </w:r>
      <w:r w:rsidRPr="000D4957">
        <w:rPr>
          <w:rStyle w:val="normaltextrun"/>
        </w:rPr>
        <w:t xml:space="preserve">, em pacientes do sexo feminino, com doença falciforme (DF) e desenvolvimento de disfunção </w:t>
      </w:r>
      <w:proofErr w:type="spellStart"/>
      <w:r w:rsidRPr="000D4957">
        <w:rPr>
          <w:rStyle w:val="normaltextrun"/>
        </w:rPr>
        <w:t>gonadal</w:t>
      </w:r>
      <w:proofErr w:type="spellEnd"/>
      <w:r w:rsidRPr="000D4957">
        <w:rPr>
          <w:rStyle w:val="normaltextrun"/>
        </w:rPr>
        <w:t xml:space="preserve">. Obteve-se significância estatística, na predisposição de mulheres, com </w:t>
      </w:r>
      <w:proofErr w:type="spellStart"/>
      <w:r w:rsidRPr="000D4957">
        <w:rPr>
          <w:rStyle w:val="normaltextrun"/>
        </w:rPr>
        <w:t>dispareunia</w:t>
      </w:r>
      <w:proofErr w:type="spellEnd"/>
      <w:r w:rsidRPr="000D4957">
        <w:rPr>
          <w:rStyle w:val="normaltextrun"/>
        </w:rPr>
        <w:t xml:space="preserve">, </w:t>
      </w:r>
      <w:r>
        <w:rPr>
          <w:rStyle w:val="normaltextrun"/>
        </w:rPr>
        <w:t>com</w:t>
      </w:r>
      <w:r w:rsidRPr="000D4957">
        <w:rPr>
          <w:rStyle w:val="normaltextrun"/>
        </w:rPr>
        <w:t xml:space="preserve"> histórico de dor crônica, reportarem número maior de dores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por semana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e tomarem dose oral de morfina maior e concluiu-se que </w:t>
      </w:r>
      <w:proofErr w:type="spellStart"/>
      <w:r w:rsidRPr="000D4957">
        <w:rPr>
          <w:rStyle w:val="normaltextrun"/>
        </w:rPr>
        <w:t>dispareunia</w:t>
      </w:r>
      <w:proofErr w:type="spellEnd"/>
      <w:r w:rsidRPr="000D4957">
        <w:rPr>
          <w:rStyle w:val="normaltextrun"/>
        </w:rPr>
        <w:t xml:space="preserve"> é mais comum em mulheres </w:t>
      </w:r>
      <w:proofErr w:type="spellStart"/>
      <w:r w:rsidRPr="000D4957">
        <w:rPr>
          <w:rStyle w:val="normaltextrun"/>
        </w:rPr>
        <w:t>pré-menopausais</w:t>
      </w:r>
      <w:proofErr w:type="spellEnd"/>
      <w:r w:rsidRPr="000D4957">
        <w:rPr>
          <w:rStyle w:val="normaltextrun"/>
        </w:rPr>
        <w:t xml:space="preserve"> com DF e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mais ainda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em mulheres com DF e dor crônica. Em análise dos níveis de hormônio </w:t>
      </w:r>
      <w:proofErr w:type="spellStart"/>
      <w:r w:rsidRPr="000D4957">
        <w:rPr>
          <w:rStyle w:val="normaltextrun"/>
        </w:rPr>
        <w:t>anti-mülleriano</w:t>
      </w:r>
      <w:proofErr w:type="spellEnd"/>
      <w:r w:rsidRPr="000D4957">
        <w:rPr>
          <w:rStyle w:val="normaltextrun"/>
        </w:rPr>
        <w:t xml:space="preserve"> (AMH) e hormônio folículo-estimulante (FSH), em mulheres com DF, que tinham reserva ovariana diminuída e 89% das </w:t>
      </w:r>
      <w:r w:rsidRPr="000D4957">
        <w:rPr>
          <w:rStyle w:val="normaltextrun"/>
        </w:rPr>
        <w:lastRenderedPageBreak/>
        <w:t>mulheres com transplante de medula óssea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tiveram insuficiência ovariana prematura. </w:t>
      </w:r>
      <w:r w:rsidR="0034258E">
        <w:rPr>
          <w:rStyle w:val="normaltextrun"/>
        </w:rPr>
        <w:t>A m</w:t>
      </w:r>
      <w:r>
        <w:rPr>
          <w:rStyle w:val="normaltextrun"/>
        </w:rPr>
        <w:t>édia da i</w:t>
      </w:r>
      <w:r w:rsidRPr="000D4957">
        <w:rPr>
          <w:rStyle w:val="normaltextrun"/>
        </w:rPr>
        <w:t xml:space="preserve">dade de início </w:t>
      </w:r>
      <w:r>
        <w:rPr>
          <w:rStyle w:val="normaltextrun"/>
        </w:rPr>
        <w:t xml:space="preserve">da </w:t>
      </w:r>
      <w:r w:rsidRPr="000D4957">
        <w:rPr>
          <w:rStyle w:val="normaltextrun"/>
        </w:rPr>
        <w:t>menopausa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em mulheres com DF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é menor que da população geral. Além disso, </w:t>
      </w:r>
      <w:r>
        <w:rPr>
          <w:rStyle w:val="normaltextrun"/>
        </w:rPr>
        <w:t xml:space="preserve">a média da </w:t>
      </w:r>
      <w:r w:rsidRPr="000D4957">
        <w:rPr>
          <w:rStyle w:val="normaltextrun"/>
        </w:rPr>
        <w:t>idade da menopausa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em mulheres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que fazem tratamento com </w:t>
      </w:r>
      <w:proofErr w:type="spellStart"/>
      <w:r w:rsidRPr="000D4957">
        <w:rPr>
          <w:rStyle w:val="normaltextrun"/>
        </w:rPr>
        <w:t>hidroxiureia</w:t>
      </w:r>
      <w:proofErr w:type="spellEnd"/>
      <w:r w:rsidRPr="000D4957">
        <w:rPr>
          <w:rStyle w:val="normaltextrun"/>
        </w:rPr>
        <w:t xml:space="preserve"> (HU)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tende a ser menor do que a das mulheres que não o fazem, fato consistente com o achado de que HU diminui AMH. Mulheres com DF têm níveis diminuídos de AMH e </w:t>
      </w:r>
      <w:r>
        <w:rPr>
          <w:rStyle w:val="normaltextrun"/>
        </w:rPr>
        <w:t xml:space="preserve">a </w:t>
      </w:r>
      <w:r w:rsidRPr="000D4957">
        <w:rPr>
          <w:rStyle w:val="normaltextrun"/>
        </w:rPr>
        <w:t xml:space="preserve">HU diminui ainda mais. Relatou-se restauração da atividade ovariana após enxerto de tecido ovariano </w:t>
      </w:r>
      <w:proofErr w:type="spellStart"/>
      <w:r w:rsidRPr="000D4957">
        <w:rPr>
          <w:rStyle w:val="normaltextrun"/>
        </w:rPr>
        <w:t>criopreservado</w:t>
      </w:r>
      <w:proofErr w:type="spellEnd"/>
      <w:r>
        <w:rPr>
          <w:rStyle w:val="normaltextrun"/>
        </w:rPr>
        <w:t>,</w:t>
      </w:r>
      <w:r w:rsidRPr="000D4957">
        <w:rPr>
          <w:rStyle w:val="normaltextrun"/>
        </w:rPr>
        <w:t xml:space="preserve"> em paciente</w:t>
      </w:r>
      <w:r>
        <w:rPr>
          <w:rStyle w:val="normaltextrun"/>
        </w:rPr>
        <w:t xml:space="preserve"> </w:t>
      </w:r>
      <w:r w:rsidRPr="000D4957">
        <w:rPr>
          <w:rStyle w:val="normaltextrun"/>
        </w:rPr>
        <w:t>com DF</w:t>
      </w:r>
      <w:r>
        <w:rPr>
          <w:rStyle w:val="normaltextrun"/>
        </w:rPr>
        <w:t xml:space="preserve"> e</w:t>
      </w:r>
      <w:r w:rsidRPr="000D4957">
        <w:rPr>
          <w:rStyle w:val="normaltextrun"/>
        </w:rPr>
        <w:t xml:space="preserve"> TMO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</w:t>
      </w:r>
      <w:r>
        <w:rPr>
          <w:rStyle w:val="normaltextrun"/>
        </w:rPr>
        <w:t>p</w:t>
      </w:r>
      <w:r w:rsidRPr="000D4957">
        <w:rPr>
          <w:rStyle w:val="normaltextrun"/>
        </w:rPr>
        <w:t>ortanto, procedimento pode ser usado para preservar a fertilidade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com alto risco de falência ovariana prematura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resultante do tratamento </w:t>
      </w:r>
      <w:proofErr w:type="spellStart"/>
      <w:r w:rsidRPr="000D4957">
        <w:rPr>
          <w:rStyle w:val="normaltextrun"/>
        </w:rPr>
        <w:t>gonadotóxico</w:t>
      </w:r>
      <w:proofErr w:type="spellEnd"/>
      <w:r w:rsidRPr="000D4957">
        <w:rPr>
          <w:rStyle w:val="normaltextrun"/>
        </w:rPr>
        <w:t xml:space="preserve">. Relatou-se que causa majoritária de falência ovariana prematura foi quimioterapia induzida, em razão da prevalência de </w:t>
      </w:r>
      <w:proofErr w:type="spellStart"/>
      <w:r>
        <w:rPr>
          <w:rStyle w:val="normaltextrun"/>
        </w:rPr>
        <w:t>hemopatias</w:t>
      </w:r>
      <w:proofErr w:type="spellEnd"/>
      <w:r w:rsidRPr="000D4957">
        <w:rPr>
          <w:rStyle w:val="normaltextrun"/>
        </w:rPr>
        <w:t xml:space="preserve"> hereditárias transplantáveis, como DF. </w:t>
      </w:r>
      <w:r w:rsidRPr="00367FC2">
        <w:rPr>
          <w:rStyle w:val="normaltextrun"/>
          <w:b/>
          <w:bCs/>
        </w:rPr>
        <w:t>Conclusão:</w:t>
      </w:r>
      <w:r w:rsidRPr="000D4957">
        <w:rPr>
          <w:rStyle w:val="normaltextrun"/>
        </w:rPr>
        <w:t xml:space="preserve"> Mulheres com DF requerem atenção especial devido ao fato de que </w:t>
      </w:r>
      <w:r>
        <w:rPr>
          <w:rStyle w:val="normaltextrun"/>
        </w:rPr>
        <w:t>importantes</w:t>
      </w:r>
      <w:r w:rsidRPr="000D4957">
        <w:rPr>
          <w:rStyle w:val="normaltextrun"/>
        </w:rPr>
        <w:t xml:space="preserve"> questões ginecológicas e obst</w:t>
      </w:r>
      <w:r>
        <w:rPr>
          <w:rStyle w:val="normaltextrun"/>
        </w:rPr>
        <w:t>é</w:t>
      </w:r>
      <w:r w:rsidRPr="000D4957">
        <w:rPr>
          <w:rStyle w:val="normaltextrun"/>
        </w:rPr>
        <w:t>tr</w:t>
      </w:r>
      <w:r>
        <w:rPr>
          <w:rStyle w:val="normaltextrun"/>
        </w:rPr>
        <w:t>i</w:t>
      </w:r>
      <w:r w:rsidRPr="000D4957">
        <w:rPr>
          <w:rStyle w:val="normaltextrun"/>
        </w:rPr>
        <w:t>cas estão associados a esse distúrbio hematológico complexo. Assim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evidenciou-se </w:t>
      </w:r>
      <w:r>
        <w:rPr>
          <w:rStyle w:val="normaltextrun"/>
        </w:rPr>
        <w:t xml:space="preserve">a </w:t>
      </w:r>
      <w:r w:rsidRPr="000D4957">
        <w:rPr>
          <w:rStyle w:val="normaltextrun"/>
        </w:rPr>
        <w:t xml:space="preserve">importância da temática, pelo impacto em patologias ovarianas, disfunções </w:t>
      </w:r>
      <w:proofErr w:type="spellStart"/>
      <w:r w:rsidRPr="000D4957">
        <w:rPr>
          <w:rStyle w:val="normaltextrun"/>
        </w:rPr>
        <w:t>gon</w:t>
      </w:r>
      <w:r>
        <w:rPr>
          <w:rStyle w:val="normaltextrun"/>
        </w:rPr>
        <w:t>a</w:t>
      </w:r>
      <w:r w:rsidRPr="000D4957">
        <w:rPr>
          <w:rStyle w:val="normaltextrun"/>
        </w:rPr>
        <w:t>dais</w:t>
      </w:r>
      <w:proofErr w:type="spellEnd"/>
      <w:r w:rsidRPr="000D4957">
        <w:rPr>
          <w:rStyle w:val="normaltextrun"/>
        </w:rPr>
        <w:t>, taxas hormonais e problemas de fertilidade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na mulher. Nesse contexto, com aumento da expectativa de vida das mulheres</w:t>
      </w:r>
      <w:r>
        <w:rPr>
          <w:rStyle w:val="normaltextrun"/>
        </w:rPr>
        <w:t>,</w:t>
      </w:r>
      <w:r w:rsidRPr="000D4957">
        <w:rPr>
          <w:rStyle w:val="normaltextrun"/>
        </w:rPr>
        <w:t xml:space="preserve"> com DF, a otimização de tratamento e novos estudos são essenciais para reduzirem essas disfunções e proporcionar melhor qualidade de vida a essas mulheres.</w:t>
      </w:r>
    </w:p>
    <w:p w14:paraId="50D3DA13" w14:textId="77777777" w:rsidR="00E500E5" w:rsidRPr="004452E1" w:rsidRDefault="00E500E5" w:rsidP="00FB528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52E1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4452E1">
        <w:rPr>
          <w:rFonts w:ascii="Times New Roman" w:hAnsi="Times New Roman" w:cs="Times New Roman"/>
          <w:sz w:val="24"/>
          <w:szCs w:val="24"/>
        </w:rPr>
        <w:t>Anemia Falciforme; Menopausa; Fertilidade</w:t>
      </w:r>
    </w:p>
    <w:p w14:paraId="6A61E8B6" w14:textId="77777777" w:rsidR="00E500E5" w:rsidRPr="004452E1" w:rsidRDefault="00E500E5" w:rsidP="00E500E5">
      <w:pPr>
        <w:jc w:val="both"/>
        <w:rPr>
          <w:sz w:val="24"/>
          <w:szCs w:val="24"/>
        </w:rPr>
      </w:pPr>
    </w:p>
    <w:p w14:paraId="492977D7" w14:textId="77777777" w:rsidR="00E500E5" w:rsidRPr="007549E9" w:rsidRDefault="00E500E5" w:rsidP="00844BD4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549E9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</w:t>
      </w:r>
      <w:proofErr w:type="spellEnd"/>
      <w:r w:rsidRPr="007549E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6E75842" w14:textId="77777777" w:rsidR="00E500E5" w:rsidRPr="007549E9" w:rsidRDefault="00E500E5" w:rsidP="00844BD4">
      <w:pPr>
        <w:spacing w:line="360" w:lineRule="auto"/>
        <w:ind w:left="640" w:hanging="640"/>
        <w:rPr>
          <w:sz w:val="24"/>
          <w:szCs w:val="24"/>
          <w:lang w:val="en-US"/>
        </w:rPr>
      </w:pPr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       </w:t>
      </w:r>
      <w:proofErr w:type="spellStart"/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>Karafin</w:t>
      </w:r>
      <w:proofErr w:type="spellEnd"/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MS, Singh M, Ceesay M, </w:t>
      </w:r>
      <w:proofErr w:type="spellStart"/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>Koduri</w:t>
      </w:r>
      <w:proofErr w:type="spellEnd"/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S, Zhang L, Simpson P, et al. Dyspareunia is associated with chronic pain in premenopausal women with sickle cell disease. Hematology. 2018;23(8):531–6. </w:t>
      </w:r>
    </w:p>
    <w:p w14:paraId="0431BE10" w14:textId="77777777" w:rsidR="00E500E5" w:rsidRPr="004452E1" w:rsidRDefault="00E500E5" w:rsidP="00844BD4">
      <w:pPr>
        <w:spacing w:line="360" w:lineRule="auto"/>
        <w:ind w:left="640" w:hanging="640"/>
        <w:rPr>
          <w:sz w:val="24"/>
          <w:szCs w:val="24"/>
        </w:rPr>
      </w:pPr>
      <w:r w:rsidRPr="007549E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       Queiroz AM, Lobo CL de C, Ballas SK. Menopause in Brazilian women with sickle cell anemia with and without hydroxyurea therapy. </w:t>
      </w:r>
      <w:proofErr w:type="spellStart"/>
      <w:r w:rsidRPr="004452E1">
        <w:rPr>
          <w:rFonts w:ascii="Times New Roman" w:eastAsia="Times New Roman" w:hAnsi="Times New Roman" w:cs="Times New Roman"/>
          <w:sz w:val="24"/>
          <w:szCs w:val="24"/>
        </w:rPr>
        <w:t>Hematol</w:t>
      </w:r>
      <w:proofErr w:type="spellEnd"/>
      <w:r w:rsidRPr="0044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2E1">
        <w:rPr>
          <w:rFonts w:ascii="Times New Roman" w:eastAsia="Times New Roman" w:hAnsi="Times New Roman" w:cs="Times New Roman"/>
          <w:sz w:val="24"/>
          <w:szCs w:val="24"/>
        </w:rPr>
        <w:t>Transfus</w:t>
      </w:r>
      <w:proofErr w:type="spellEnd"/>
      <w:r w:rsidRPr="0044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2E1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44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452E1">
        <w:rPr>
          <w:rFonts w:ascii="Times New Roman" w:eastAsia="Times New Roman" w:hAnsi="Times New Roman" w:cs="Times New Roman"/>
          <w:sz w:val="24"/>
          <w:szCs w:val="24"/>
        </w:rPr>
        <w:t>Ther</w:t>
      </w:r>
      <w:proofErr w:type="spellEnd"/>
      <w:r w:rsidRPr="004452E1">
        <w:rPr>
          <w:rFonts w:ascii="Times New Roman" w:eastAsia="Times New Roman" w:hAnsi="Times New Roman" w:cs="Times New Roman"/>
          <w:sz w:val="24"/>
          <w:szCs w:val="24"/>
        </w:rPr>
        <w:t>. 2020;(x x):9–11.</w:t>
      </w:r>
    </w:p>
    <w:p w14:paraId="7462F848" w14:textId="6DEF327C" w:rsidR="004A32BC" w:rsidRPr="007932B2" w:rsidRDefault="004A32BC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A32BC" w:rsidRPr="007932B2" w:rsidSect="00E50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9F7E5" w14:textId="77777777" w:rsidR="007B76FC" w:rsidRDefault="007B76FC" w:rsidP="00343A77">
      <w:pPr>
        <w:spacing w:after="0" w:line="240" w:lineRule="auto"/>
      </w:pPr>
      <w:r>
        <w:separator/>
      </w:r>
    </w:p>
  </w:endnote>
  <w:endnote w:type="continuationSeparator" w:id="0">
    <w:p w14:paraId="2C3879C0" w14:textId="77777777" w:rsidR="007B76FC" w:rsidRDefault="007B76FC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325DA" w14:textId="77777777" w:rsidR="007B76FC" w:rsidRDefault="007B76FC" w:rsidP="00343A77">
      <w:pPr>
        <w:spacing w:after="0" w:line="240" w:lineRule="auto"/>
      </w:pPr>
      <w:r>
        <w:separator/>
      </w:r>
    </w:p>
  </w:footnote>
  <w:footnote w:type="continuationSeparator" w:id="0">
    <w:p w14:paraId="43AAF0A1" w14:textId="77777777" w:rsidR="007B76FC" w:rsidRDefault="007B76FC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7AA638" w14:textId="2BC5D952" w:rsidR="00343A77" w:rsidRDefault="007B76FC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E9F16" w14:textId="02C903E6" w:rsidR="00343A77" w:rsidRDefault="007B76FC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199F33" w14:textId="029B44C6" w:rsidR="00343A77" w:rsidRDefault="007B76FC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E6"/>
    <w:rsid w:val="000503D2"/>
    <w:rsid w:val="00053B96"/>
    <w:rsid w:val="00096AE8"/>
    <w:rsid w:val="000D3531"/>
    <w:rsid w:val="001348CA"/>
    <w:rsid w:val="00134B5E"/>
    <w:rsid w:val="001608C2"/>
    <w:rsid w:val="00164781"/>
    <w:rsid w:val="001C4D07"/>
    <w:rsid w:val="001C574E"/>
    <w:rsid w:val="001E0298"/>
    <w:rsid w:val="002471C3"/>
    <w:rsid w:val="00266FC4"/>
    <w:rsid w:val="002725D9"/>
    <w:rsid w:val="00280B8E"/>
    <w:rsid w:val="002E41B0"/>
    <w:rsid w:val="002F127F"/>
    <w:rsid w:val="00305C67"/>
    <w:rsid w:val="003156C1"/>
    <w:rsid w:val="00333DC5"/>
    <w:rsid w:val="0034258E"/>
    <w:rsid w:val="00343A77"/>
    <w:rsid w:val="003704A3"/>
    <w:rsid w:val="003931F4"/>
    <w:rsid w:val="003A0652"/>
    <w:rsid w:val="003C668F"/>
    <w:rsid w:val="00425F38"/>
    <w:rsid w:val="00447C27"/>
    <w:rsid w:val="0045124C"/>
    <w:rsid w:val="00475380"/>
    <w:rsid w:val="004A32BC"/>
    <w:rsid w:val="004C7207"/>
    <w:rsid w:val="00501C38"/>
    <w:rsid w:val="005667EC"/>
    <w:rsid w:val="00570B81"/>
    <w:rsid w:val="005A0439"/>
    <w:rsid w:val="005B72EB"/>
    <w:rsid w:val="005F3010"/>
    <w:rsid w:val="00620D1C"/>
    <w:rsid w:val="00665EF0"/>
    <w:rsid w:val="00697D2D"/>
    <w:rsid w:val="006B52BA"/>
    <w:rsid w:val="006F094E"/>
    <w:rsid w:val="0070304B"/>
    <w:rsid w:val="0076733E"/>
    <w:rsid w:val="0077571C"/>
    <w:rsid w:val="007932B2"/>
    <w:rsid w:val="00794171"/>
    <w:rsid w:val="007B76FC"/>
    <w:rsid w:val="007C0E1D"/>
    <w:rsid w:val="007C68E0"/>
    <w:rsid w:val="00810055"/>
    <w:rsid w:val="008310A3"/>
    <w:rsid w:val="00844BD4"/>
    <w:rsid w:val="00857E0F"/>
    <w:rsid w:val="0088197C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E2C74"/>
    <w:rsid w:val="00AF3E24"/>
    <w:rsid w:val="00AF6722"/>
    <w:rsid w:val="00B245D3"/>
    <w:rsid w:val="00B6499A"/>
    <w:rsid w:val="00B81803"/>
    <w:rsid w:val="00B82666"/>
    <w:rsid w:val="00B8368B"/>
    <w:rsid w:val="00B97B0B"/>
    <w:rsid w:val="00BA6C5C"/>
    <w:rsid w:val="00BD3375"/>
    <w:rsid w:val="00BE57B0"/>
    <w:rsid w:val="00BF0C45"/>
    <w:rsid w:val="00BF2D44"/>
    <w:rsid w:val="00C072EE"/>
    <w:rsid w:val="00C275AD"/>
    <w:rsid w:val="00C8117A"/>
    <w:rsid w:val="00CC2FB8"/>
    <w:rsid w:val="00CF2087"/>
    <w:rsid w:val="00D24C67"/>
    <w:rsid w:val="00D325A4"/>
    <w:rsid w:val="00D42D8F"/>
    <w:rsid w:val="00D46ED6"/>
    <w:rsid w:val="00D52F37"/>
    <w:rsid w:val="00D54ECD"/>
    <w:rsid w:val="00D62BB7"/>
    <w:rsid w:val="00D656CA"/>
    <w:rsid w:val="00D76AA9"/>
    <w:rsid w:val="00DA32C5"/>
    <w:rsid w:val="00DA3568"/>
    <w:rsid w:val="00DB4524"/>
    <w:rsid w:val="00DB4900"/>
    <w:rsid w:val="00DB76D3"/>
    <w:rsid w:val="00DE2878"/>
    <w:rsid w:val="00E01E58"/>
    <w:rsid w:val="00E06134"/>
    <w:rsid w:val="00E469F8"/>
    <w:rsid w:val="00E500E5"/>
    <w:rsid w:val="00E72AE6"/>
    <w:rsid w:val="00E74F65"/>
    <w:rsid w:val="00E8379D"/>
    <w:rsid w:val="00E974BE"/>
    <w:rsid w:val="00EC0A40"/>
    <w:rsid w:val="00EC1DD2"/>
    <w:rsid w:val="00FA0AAB"/>
    <w:rsid w:val="00FB528A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0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paragraph" w:customStyle="1" w:styleId="paragraph">
    <w:name w:val="paragraph"/>
    <w:basedOn w:val="Normal"/>
    <w:rsid w:val="00E5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E5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EDB0-C11A-A442-943D-DE80DCA0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3786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Usuário do Microsoft Office</cp:lastModifiedBy>
  <cp:revision>2</cp:revision>
  <dcterms:created xsi:type="dcterms:W3CDTF">2020-09-17T01:32:00Z</dcterms:created>
  <dcterms:modified xsi:type="dcterms:W3CDTF">2020-09-17T01:32:00Z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