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08C37" w14:textId="77777777" w:rsidR="00583B52" w:rsidRPr="003B1B8C" w:rsidRDefault="00583B52">
      <w:pPr>
        <w:spacing w:after="0"/>
        <w:jc w:val="center"/>
        <w:rPr>
          <w:rFonts w:ascii="Arial" w:eastAsia="Arial" w:hAnsi="Arial" w:cs="Arial"/>
          <w:b/>
        </w:rPr>
      </w:pPr>
    </w:p>
    <w:p w14:paraId="24BFD673" w14:textId="77777777" w:rsidR="00583B52" w:rsidRPr="003B1B8C" w:rsidRDefault="00000000">
      <w:pPr>
        <w:spacing w:after="0"/>
        <w:jc w:val="center"/>
        <w:rPr>
          <w:rFonts w:ascii="Arial" w:eastAsia="Arial" w:hAnsi="Arial" w:cs="Arial"/>
        </w:rPr>
      </w:pPr>
      <w:r w:rsidRPr="003B1B8C">
        <w:rPr>
          <w:rFonts w:ascii="Arial" w:eastAsia="Arial" w:hAnsi="Arial" w:cs="Arial"/>
          <w:b/>
        </w:rPr>
        <w:t>CONFLITOS, TRAJETÓRIAS, RESISTÊNCIA E O PROCESSO DE CRIAÇÃO DO DIA DO JUREMEIRO NO RIO GRANDE DO NORTE</w:t>
      </w:r>
      <w:r w:rsidRPr="003B1B8C">
        <w:rPr>
          <w:rFonts w:ascii="Arial" w:eastAsia="Arial" w:hAnsi="Arial" w:cs="Arial"/>
          <w:b/>
        </w:rPr>
        <w:br/>
      </w:r>
    </w:p>
    <w:p w14:paraId="6E92C3A7" w14:textId="7DEE8489" w:rsidR="00583B52" w:rsidRPr="003B1B8C" w:rsidRDefault="00627724">
      <w:pPr>
        <w:spacing w:after="0" w:line="360" w:lineRule="auto"/>
        <w:jc w:val="right"/>
        <w:rPr>
          <w:rFonts w:ascii="Arial" w:eastAsia="Arial" w:hAnsi="Arial" w:cs="Arial"/>
          <w:b/>
          <w:i/>
        </w:rPr>
      </w:pPr>
      <w:r w:rsidRPr="003B1B8C">
        <w:rPr>
          <w:rFonts w:ascii="Arial" w:eastAsia="Arial" w:hAnsi="Arial" w:cs="Arial"/>
          <w:b/>
          <w:i/>
        </w:rPr>
        <w:t>Flaviana Maia Da Rocha De Sena Cunha</w:t>
      </w:r>
      <w:r w:rsidRPr="003B1B8C">
        <w:rPr>
          <w:rFonts w:ascii="Arial" w:eastAsia="Arial" w:hAnsi="Arial" w:cs="Arial"/>
          <w:vertAlign w:val="superscript"/>
        </w:rPr>
        <w:footnoteReference w:id="1"/>
      </w:r>
    </w:p>
    <w:p w14:paraId="0F68E19F" w14:textId="1F5D9334" w:rsidR="00583B52" w:rsidRPr="003B1B8C" w:rsidRDefault="00627724">
      <w:pPr>
        <w:spacing w:after="0" w:line="360" w:lineRule="auto"/>
        <w:jc w:val="right"/>
        <w:rPr>
          <w:rFonts w:ascii="Arial" w:eastAsia="Arial" w:hAnsi="Arial" w:cs="Arial"/>
          <w:b/>
          <w:i/>
        </w:rPr>
      </w:pPr>
      <w:r w:rsidRPr="003B1B8C">
        <w:rPr>
          <w:rFonts w:ascii="Arial" w:eastAsia="Arial" w:hAnsi="Arial" w:cs="Arial"/>
          <w:b/>
          <w:i/>
        </w:rPr>
        <w:t>Flávio Anselmo De Lima Borba</w:t>
      </w:r>
      <w:r w:rsidRPr="003B1B8C">
        <w:rPr>
          <w:rFonts w:ascii="Arial" w:eastAsia="Arial" w:hAnsi="Arial" w:cs="Arial"/>
          <w:vertAlign w:val="superscript"/>
        </w:rPr>
        <w:t xml:space="preserve"> </w:t>
      </w:r>
      <w:r w:rsidRPr="003B1B8C">
        <w:rPr>
          <w:rFonts w:ascii="Arial" w:eastAsia="Arial" w:hAnsi="Arial" w:cs="Arial"/>
          <w:vertAlign w:val="superscript"/>
        </w:rPr>
        <w:footnoteReference w:id="2"/>
      </w:r>
    </w:p>
    <w:p w14:paraId="45A43F4B" w14:textId="6F87B278" w:rsidR="00583B52" w:rsidRPr="003B1B8C" w:rsidRDefault="00627724">
      <w:pPr>
        <w:spacing w:after="0" w:line="360" w:lineRule="auto"/>
        <w:jc w:val="right"/>
        <w:rPr>
          <w:rFonts w:ascii="Arial" w:eastAsia="Arial" w:hAnsi="Arial" w:cs="Arial"/>
          <w:b/>
          <w:i/>
        </w:rPr>
      </w:pPr>
      <w:r w:rsidRPr="003B1B8C">
        <w:rPr>
          <w:rFonts w:ascii="Arial" w:eastAsia="Arial" w:hAnsi="Arial" w:cs="Arial"/>
          <w:b/>
          <w:i/>
        </w:rPr>
        <w:t xml:space="preserve">Genaro </w:t>
      </w:r>
      <w:proofErr w:type="spellStart"/>
      <w:r w:rsidRPr="003B1B8C">
        <w:rPr>
          <w:rFonts w:ascii="Arial" w:eastAsia="Arial" w:hAnsi="Arial" w:cs="Arial"/>
          <w:b/>
          <w:i/>
        </w:rPr>
        <w:t>Camboim</w:t>
      </w:r>
      <w:proofErr w:type="spellEnd"/>
      <w:r w:rsidRPr="003B1B8C">
        <w:rPr>
          <w:rFonts w:ascii="Arial" w:eastAsia="Arial" w:hAnsi="Arial" w:cs="Arial"/>
          <w:b/>
          <w:i/>
        </w:rPr>
        <w:t xml:space="preserve"> Lopes De Andrade </w:t>
      </w:r>
      <w:r w:rsidR="00D10040">
        <w:rPr>
          <w:rFonts w:ascii="Arial" w:eastAsia="Arial" w:hAnsi="Arial" w:cs="Arial"/>
          <w:b/>
          <w:i/>
        </w:rPr>
        <w:t>L</w:t>
      </w:r>
      <w:r w:rsidRPr="003B1B8C">
        <w:rPr>
          <w:rFonts w:ascii="Arial" w:eastAsia="Arial" w:hAnsi="Arial" w:cs="Arial"/>
          <w:b/>
          <w:i/>
        </w:rPr>
        <w:t>ula</w:t>
      </w:r>
      <w:r w:rsidRPr="003B1B8C">
        <w:rPr>
          <w:rFonts w:ascii="Arial" w:eastAsia="Arial" w:hAnsi="Arial" w:cs="Arial"/>
          <w:vertAlign w:val="superscript"/>
        </w:rPr>
        <w:footnoteReference w:id="3"/>
      </w:r>
    </w:p>
    <w:p w14:paraId="768ADCFB" w14:textId="77777777" w:rsidR="00583B52" w:rsidRPr="003B1B8C" w:rsidRDefault="00583B52">
      <w:pPr>
        <w:spacing w:after="0" w:line="360" w:lineRule="auto"/>
        <w:jc w:val="right"/>
        <w:rPr>
          <w:rFonts w:ascii="Arial" w:eastAsia="Arial" w:hAnsi="Arial" w:cs="Arial"/>
        </w:rPr>
      </w:pPr>
    </w:p>
    <w:p w14:paraId="484C8B69" w14:textId="77777777" w:rsidR="00583B52" w:rsidRPr="003B1B8C" w:rsidRDefault="00583B52">
      <w:pPr>
        <w:spacing w:after="0" w:line="360" w:lineRule="auto"/>
        <w:jc w:val="right"/>
        <w:rPr>
          <w:rFonts w:ascii="Arial" w:eastAsia="Arial" w:hAnsi="Arial" w:cs="Arial"/>
        </w:rPr>
      </w:pPr>
    </w:p>
    <w:p w14:paraId="3B8D094C" w14:textId="77777777" w:rsidR="00583B52" w:rsidRPr="003B1B8C" w:rsidRDefault="00583B52">
      <w:pPr>
        <w:spacing w:after="0"/>
        <w:jc w:val="right"/>
        <w:rPr>
          <w:rFonts w:ascii="Arial" w:eastAsia="Arial" w:hAnsi="Arial" w:cs="Arial"/>
        </w:rPr>
      </w:pPr>
    </w:p>
    <w:p w14:paraId="2CAA6D65" w14:textId="28110237" w:rsidR="00583B52" w:rsidRPr="003B1B8C" w:rsidRDefault="00000000">
      <w:pPr>
        <w:spacing w:after="0"/>
        <w:rPr>
          <w:rFonts w:ascii="Arial" w:eastAsia="Arial" w:hAnsi="Arial" w:cs="Arial"/>
        </w:rPr>
      </w:pPr>
      <w:r w:rsidRPr="003B1B8C">
        <w:rPr>
          <w:rFonts w:ascii="Arial" w:eastAsia="Arial" w:hAnsi="Arial" w:cs="Arial"/>
          <w:b/>
        </w:rPr>
        <w:t>Grupo de Trabalho (GT):</w:t>
      </w:r>
      <w:r w:rsidRPr="003B1B8C">
        <w:rPr>
          <w:rFonts w:ascii="Arial" w:eastAsia="Arial" w:hAnsi="Arial" w:cs="Arial"/>
          <w:b/>
          <w:color w:val="666666"/>
          <w:highlight w:val="white"/>
        </w:rPr>
        <w:t xml:space="preserve"> </w:t>
      </w:r>
      <w:r w:rsidRPr="003B1B8C">
        <w:rPr>
          <w:rFonts w:ascii="Arial" w:eastAsia="Arial" w:hAnsi="Arial" w:cs="Arial"/>
          <w:b/>
          <w:highlight w:val="white"/>
        </w:rPr>
        <w:t>6 - Ensino Religioso, Culturas e Religiões Afro-brasileiras</w:t>
      </w:r>
    </w:p>
    <w:p w14:paraId="21338BCB" w14:textId="77777777" w:rsidR="00583B52" w:rsidRPr="003B1B8C" w:rsidRDefault="00583B52">
      <w:pPr>
        <w:spacing w:after="0"/>
        <w:rPr>
          <w:rFonts w:ascii="Arial" w:hAnsi="Arial" w:cs="Arial"/>
        </w:rPr>
      </w:pPr>
    </w:p>
    <w:p w14:paraId="5186A4E4" w14:textId="77777777" w:rsidR="00583B52" w:rsidRPr="003B1B8C" w:rsidRDefault="00000000">
      <w:pPr>
        <w:spacing w:after="0"/>
        <w:rPr>
          <w:rFonts w:ascii="Arial" w:eastAsia="Arial" w:hAnsi="Arial" w:cs="Arial"/>
          <w:b/>
        </w:rPr>
      </w:pPr>
      <w:r w:rsidRPr="003B1B8C">
        <w:rPr>
          <w:rFonts w:ascii="Arial" w:eastAsia="Arial" w:hAnsi="Arial" w:cs="Arial"/>
          <w:b/>
        </w:rPr>
        <w:t>Resumo</w:t>
      </w:r>
    </w:p>
    <w:p w14:paraId="357096DF" w14:textId="77777777" w:rsidR="00583B52" w:rsidRPr="003B1B8C" w:rsidRDefault="00583B52">
      <w:pPr>
        <w:spacing w:after="0"/>
        <w:jc w:val="both"/>
        <w:rPr>
          <w:rFonts w:ascii="Arial" w:eastAsia="Arial" w:hAnsi="Arial" w:cs="Arial"/>
          <w:b/>
        </w:rPr>
      </w:pPr>
    </w:p>
    <w:p w14:paraId="3B58ACE6" w14:textId="4F3C2C4C" w:rsidR="00583B52" w:rsidRPr="003B1B8C" w:rsidRDefault="00000000" w:rsidP="00EF7DB7">
      <w:pPr>
        <w:shd w:val="clear" w:color="auto" w:fill="FFFFFF" w:themeFill="background1"/>
        <w:spacing w:after="0"/>
        <w:jc w:val="both"/>
        <w:rPr>
          <w:rFonts w:ascii="Arial" w:eastAsia="Arial" w:hAnsi="Arial" w:cs="Arial"/>
        </w:rPr>
      </w:pPr>
      <w:r w:rsidRPr="003B1B8C">
        <w:rPr>
          <w:rFonts w:ascii="Arial" w:eastAsia="Arial" w:hAnsi="Arial" w:cs="Arial"/>
        </w:rPr>
        <w:t xml:space="preserve">O presente trabalho tem como objetivo refletir sobre o processo histórico de criação do marco legal do Dia do </w:t>
      </w:r>
      <w:proofErr w:type="spellStart"/>
      <w:r w:rsidRPr="003B1B8C">
        <w:rPr>
          <w:rFonts w:ascii="Arial" w:eastAsia="Arial" w:hAnsi="Arial" w:cs="Arial"/>
        </w:rPr>
        <w:t>Juremeiro</w:t>
      </w:r>
      <w:proofErr w:type="spellEnd"/>
      <w:r w:rsidRPr="003B1B8C">
        <w:rPr>
          <w:rFonts w:ascii="Arial" w:eastAsia="Arial" w:hAnsi="Arial" w:cs="Arial"/>
        </w:rPr>
        <w:t xml:space="preserve"> como parte da luta do Grupo de Articulação de </w:t>
      </w:r>
      <w:r w:rsidR="008353C5">
        <w:rPr>
          <w:rFonts w:ascii="Arial" w:eastAsia="Arial" w:hAnsi="Arial" w:cs="Arial"/>
        </w:rPr>
        <w:t>M</w:t>
      </w:r>
      <w:r w:rsidRPr="003B1B8C">
        <w:rPr>
          <w:rFonts w:ascii="Arial" w:eastAsia="Arial" w:hAnsi="Arial" w:cs="Arial"/>
        </w:rPr>
        <w:t>atriz Africana e Ameríndia do RN (GAMA) e sua contribuição para a ideia de preservação da tradição da Jurema Sagrada no Rio Grande do Norte. Este estudo faz parte de uma pesquisa mais ampla sobre os conflitos sociais por que passam os espaços de culto da jurema sagrada.</w:t>
      </w:r>
      <w:r w:rsidR="003B1B8C" w:rsidRPr="003B1B8C">
        <w:rPr>
          <w:rFonts w:ascii="Arial" w:eastAsia="Arial" w:hAnsi="Arial" w:cs="Arial"/>
        </w:rPr>
        <w:t xml:space="preserve"> </w:t>
      </w:r>
      <w:r w:rsidRPr="003B1B8C">
        <w:rPr>
          <w:rFonts w:ascii="Arial" w:eastAsia="Arial" w:hAnsi="Arial" w:cs="Arial"/>
        </w:rPr>
        <w:t xml:space="preserve">Para efeitos de apresentação de parte desta pesquisa mais ampla neste GT, optamos por este recorte: o processo histórico de origem recente do Dia do </w:t>
      </w:r>
      <w:proofErr w:type="spellStart"/>
      <w:r w:rsidRPr="003B1B8C">
        <w:rPr>
          <w:rFonts w:ascii="Arial" w:eastAsia="Arial" w:hAnsi="Arial" w:cs="Arial"/>
        </w:rPr>
        <w:t>Juremeiro</w:t>
      </w:r>
      <w:proofErr w:type="spellEnd"/>
      <w:r w:rsidRPr="003B1B8C">
        <w:rPr>
          <w:rFonts w:ascii="Arial" w:eastAsia="Arial" w:hAnsi="Arial" w:cs="Arial"/>
        </w:rPr>
        <w:t xml:space="preserve"> no estado. Chamamos a atenção a análise deste episódio para formas alternativas de reflexão sobre a constituição do patrimônio material e imaterial, a partir da compreensão de como símbolos religiosos são alvos de disputas políticas por sua legitimidade.</w:t>
      </w:r>
    </w:p>
    <w:p w14:paraId="53EDBCC2" w14:textId="77777777" w:rsidR="00583B52" w:rsidRPr="003B1B8C" w:rsidRDefault="00000000" w:rsidP="00EF7DB7">
      <w:pPr>
        <w:shd w:val="clear" w:color="auto" w:fill="FFFFFF" w:themeFill="background1"/>
        <w:spacing w:after="0"/>
        <w:jc w:val="both"/>
        <w:rPr>
          <w:rFonts w:ascii="Arial" w:eastAsia="Arial" w:hAnsi="Arial" w:cs="Arial"/>
        </w:rPr>
      </w:pPr>
      <w:r w:rsidRPr="003B1B8C">
        <w:rPr>
          <w:rFonts w:ascii="Arial" w:eastAsia="Arial" w:hAnsi="Arial" w:cs="Arial"/>
        </w:rPr>
        <w:t xml:space="preserve">. </w:t>
      </w:r>
    </w:p>
    <w:p w14:paraId="626F4A12" w14:textId="77777777" w:rsidR="00583B52" w:rsidRPr="003B1B8C" w:rsidRDefault="00583B52" w:rsidP="00EF7DB7">
      <w:pPr>
        <w:shd w:val="clear" w:color="auto" w:fill="FFFFFF" w:themeFill="background1"/>
        <w:spacing w:after="0"/>
        <w:jc w:val="both"/>
        <w:rPr>
          <w:rFonts w:ascii="Arial" w:hAnsi="Arial" w:cs="Arial"/>
        </w:rPr>
      </w:pPr>
    </w:p>
    <w:p w14:paraId="62798E72" w14:textId="77777777" w:rsidR="00583B52" w:rsidRPr="003B1B8C" w:rsidRDefault="00000000">
      <w:pPr>
        <w:spacing w:after="0" w:line="360" w:lineRule="auto"/>
        <w:jc w:val="both"/>
        <w:rPr>
          <w:rFonts w:ascii="Arial" w:eastAsia="Arial" w:hAnsi="Arial" w:cs="Arial"/>
        </w:rPr>
      </w:pPr>
      <w:r w:rsidRPr="003B1B8C">
        <w:rPr>
          <w:rFonts w:ascii="Arial" w:eastAsia="Arial" w:hAnsi="Arial" w:cs="Arial"/>
          <w:b/>
        </w:rPr>
        <w:t xml:space="preserve">Palavras-chave: </w:t>
      </w:r>
      <w:r w:rsidRPr="003B1B8C">
        <w:rPr>
          <w:rFonts w:ascii="Arial" w:eastAsia="Arial" w:hAnsi="Arial" w:cs="Arial"/>
        </w:rPr>
        <w:t>jurema sagrada, religião, patrimônio, etnografia de controvérsia</w:t>
      </w:r>
    </w:p>
    <w:p w14:paraId="6C5A998E" w14:textId="77777777" w:rsidR="00583B52" w:rsidRPr="003B1B8C" w:rsidRDefault="00583B52">
      <w:pPr>
        <w:spacing w:after="0" w:line="360" w:lineRule="auto"/>
        <w:jc w:val="both"/>
        <w:rPr>
          <w:rFonts w:ascii="Arial" w:eastAsia="Arial" w:hAnsi="Arial" w:cs="Arial"/>
        </w:rPr>
      </w:pPr>
    </w:p>
    <w:p w14:paraId="6AC1DD3C" w14:textId="77777777" w:rsidR="00583B52" w:rsidRPr="003B1B8C" w:rsidRDefault="00000000">
      <w:pPr>
        <w:spacing w:after="0" w:line="360" w:lineRule="auto"/>
        <w:jc w:val="both"/>
        <w:rPr>
          <w:rFonts w:ascii="Arial" w:eastAsia="Arial" w:hAnsi="Arial" w:cs="Arial"/>
        </w:rPr>
      </w:pPr>
      <w:r w:rsidRPr="003B1B8C">
        <w:rPr>
          <w:rFonts w:ascii="Arial" w:eastAsia="Arial" w:hAnsi="Arial" w:cs="Arial"/>
        </w:rPr>
        <w:t xml:space="preserve">. </w:t>
      </w:r>
    </w:p>
    <w:p w14:paraId="2A51425B" w14:textId="77777777" w:rsidR="00583B52" w:rsidRPr="003B1B8C" w:rsidRDefault="00583B52">
      <w:pPr>
        <w:spacing w:after="0" w:line="360" w:lineRule="auto"/>
        <w:jc w:val="both"/>
        <w:rPr>
          <w:rFonts w:ascii="Arial" w:eastAsia="Arial" w:hAnsi="Arial" w:cs="Arial"/>
        </w:rPr>
      </w:pPr>
    </w:p>
    <w:p w14:paraId="0A6B64B2" w14:textId="77777777" w:rsidR="00583B52" w:rsidRDefault="00583B52">
      <w:pPr>
        <w:spacing w:after="0" w:line="360" w:lineRule="auto"/>
        <w:jc w:val="both"/>
        <w:rPr>
          <w:rFonts w:ascii="Arial" w:eastAsia="Arial" w:hAnsi="Arial" w:cs="Arial"/>
        </w:rPr>
      </w:pPr>
    </w:p>
    <w:p w14:paraId="307F0360" w14:textId="77777777" w:rsidR="00627724" w:rsidRDefault="00627724">
      <w:pPr>
        <w:spacing w:after="0" w:line="360" w:lineRule="auto"/>
        <w:jc w:val="both"/>
        <w:rPr>
          <w:rFonts w:ascii="Arial" w:eastAsia="Arial" w:hAnsi="Arial" w:cs="Arial"/>
        </w:rPr>
      </w:pPr>
    </w:p>
    <w:p w14:paraId="142A8D90" w14:textId="77777777" w:rsidR="00627724" w:rsidRPr="003B1B8C" w:rsidRDefault="00627724">
      <w:pPr>
        <w:spacing w:after="0" w:line="360" w:lineRule="auto"/>
        <w:jc w:val="both"/>
        <w:rPr>
          <w:rFonts w:ascii="Arial" w:eastAsia="Arial" w:hAnsi="Arial" w:cs="Arial"/>
        </w:rPr>
      </w:pPr>
    </w:p>
    <w:p w14:paraId="5502A6A7" w14:textId="77777777" w:rsidR="00583B52" w:rsidRPr="003B1B8C" w:rsidRDefault="00583B52">
      <w:pPr>
        <w:spacing w:after="0" w:line="360" w:lineRule="auto"/>
        <w:jc w:val="both"/>
        <w:rPr>
          <w:rFonts w:ascii="Arial" w:eastAsia="Arial" w:hAnsi="Arial" w:cs="Arial"/>
        </w:rPr>
      </w:pPr>
    </w:p>
    <w:p w14:paraId="61C03207" w14:textId="77777777" w:rsidR="00583B52" w:rsidRPr="003B1B8C" w:rsidRDefault="00583B52">
      <w:pPr>
        <w:spacing w:after="0" w:line="360" w:lineRule="auto"/>
        <w:jc w:val="both"/>
        <w:rPr>
          <w:rFonts w:ascii="Arial" w:eastAsia="Arial" w:hAnsi="Arial" w:cs="Arial"/>
        </w:rPr>
      </w:pPr>
    </w:p>
    <w:p w14:paraId="254C1CD2" w14:textId="77777777" w:rsidR="00583B52" w:rsidRPr="003B1B8C" w:rsidRDefault="00583B52">
      <w:pPr>
        <w:spacing w:after="0" w:line="360" w:lineRule="auto"/>
        <w:jc w:val="both"/>
        <w:rPr>
          <w:rFonts w:ascii="Arial" w:eastAsia="Arial" w:hAnsi="Arial" w:cs="Arial"/>
        </w:rPr>
      </w:pPr>
    </w:p>
    <w:p w14:paraId="73FA7BCD" w14:textId="7F7F78FE" w:rsidR="00583B52" w:rsidRPr="003B1B8C" w:rsidRDefault="00000000">
      <w:pPr>
        <w:spacing w:after="0" w:line="360" w:lineRule="auto"/>
        <w:jc w:val="both"/>
        <w:rPr>
          <w:rFonts w:ascii="Arial" w:eastAsia="Arial" w:hAnsi="Arial" w:cs="Arial"/>
        </w:rPr>
      </w:pPr>
      <w:r w:rsidRPr="003B1B8C">
        <w:rPr>
          <w:rFonts w:ascii="Arial" w:eastAsia="Arial" w:hAnsi="Arial" w:cs="Arial"/>
          <w:b/>
        </w:rPr>
        <w:lastRenderedPageBreak/>
        <w:t>Introdução</w:t>
      </w:r>
    </w:p>
    <w:p w14:paraId="6B6C6DAB" w14:textId="77777777" w:rsidR="00583B52" w:rsidRPr="003B1B8C" w:rsidRDefault="00583B52" w:rsidP="00EF7DB7">
      <w:pPr>
        <w:shd w:val="clear" w:color="auto" w:fill="FFFFFF" w:themeFill="background1"/>
        <w:spacing w:after="0" w:line="360" w:lineRule="auto"/>
        <w:jc w:val="both"/>
        <w:rPr>
          <w:rFonts w:ascii="Arial" w:eastAsia="Arial" w:hAnsi="Arial" w:cs="Arial"/>
        </w:rPr>
      </w:pPr>
    </w:p>
    <w:p w14:paraId="39B81F40" w14:textId="40B009A9" w:rsidR="00583B52" w:rsidRPr="003B1B8C" w:rsidRDefault="00000000" w:rsidP="00EF7DB7">
      <w:pPr>
        <w:shd w:val="clear" w:color="auto" w:fill="FFFFFF" w:themeFill="background1"/>
        <w:spacing w:after="0" w:line="360" w:lineRule="auto"/>
        <w:ind w:firstLine="708"/>
        <w:jc w:val="both"/>
        <w:rPr>
          <w:rFonts w:ascii="Arial" w:eastAsia="Arial" w:hAnsi="Arial" w:cs="Arial"/>
        </w:rPr>
      </w:pPr>
      <w:r w:rsidRPr="003B1B8C">
        <w:rPr>
          <w:rFonts w:ascii="Arial" w:eastAsia="Arial" w:hAnsi="Arial" w:cs="Arial"/>
        </w:rPr>
        <w:t xml:space="preserve">Este artigo é um recorte de uma pesquisa mais ampla sobre a legitimidade do culto a Jurema Sagrada como parte da luta do Grupo de Articulação de </w:t>
      </w:r>
      <w:r w:rsidR="00E83430">
        <w:rPr>
          <w:rFonts w:ascii="Arial" w:eastAsia="Arial" w:hAnsi="Arial" w:cs="Arial"/>
        </w:rPr>
        <w:t>M</w:t>
      </w:r>
      <w:r w:rsidRPr="003B1B8C">
        <w:rPr>
          <w:rFonts w:ascii="Arial" w:eastAsia="Arial" w:hAnsi="Arial" w:cs="Arial"/>
        </w:rPr>
        <w:t xml:space="preserve">atriz Africana e Ameríndia do RN (GAMA) e sua contribuição para a ideia de preservação da tradição da Jurema Sagrada no Rio Grande do Norte. A pesquisa surgiu de um trabalho realizado no âmbito da disciplina de Antropologia da Religião, presente na grade curricular da licenciatura em Ciências da Religião da UERN. Iremos no GT apresentar uma parte desta pesquisa, mais especificamente o processo de criação da Lei do Dia do </w:t>
      </w:r>
      <w:proofErr w:type="spellStart"/>
      <w:r w:rsidRPr="003B1B8C">
        <w:rPr>
          <w:rFonts w:ascii="Arial" w:eastAsia="Arial" w:hAnsi="Arial" w:cs="Arial"/>
        </w:rPr>
        <w:t>Juremeiro</w:t>
      </w:r>
      <w:proofErr w:type="spellEnd"/>
      <w:r w:rsidRPr="003B1B8C">
        <w:rPr>
          <w:rFonts w:ascii="Arial" w:eastAsia="Arial" w:hAnsi="Arial" w:cs="Arial"/>
        </w:rPr>
        <w:t xml:space="preserve"> e a relevância para os membros da Jurema no Rio Grande do Norte.</w:t>
      </w:r>
    </w:p>
    <w:p w14:paraId="6793A3E7" w14:textId="77777777" w:rsidR="00583B52" w:rsidRPr="003B1B8C" w:rsidRDefault="00000000" w:rsidP="00EF7DB7">
      <w:pPr>
        <w:shd w:val="clear" w:color="auto" w:fill="FFFFFF" w:themeFill="background1"/>
        <w:spacing w:after="0" w:line="360" w:lineRule="auto"/>
        <w:ind w:firstLine="708"/>
        <w:jc w:val="both"/>
        <w:rPr>
          <w:rFonts w:ascii="Arial" w:eastAsia="Arial" w:hAnsi="Arial" w:cs="Arial"/>
        </w:rPr>
      </w:pPr>
      <w:r w:rsidRPr="003B1B8C">
        <w:rPr>
          <w:rFonts w:ascii="Arial" w:eastAsia="Arial" w:hAnsi="Arial" w:cs="Arial"/>
        </w:rPr>
        <w:t xml:space="preserve">Os conflitos enfrentados e as trajetórias percorridas narradas pelos membros evidenciam a biografia de resistência do culto da jurema sagrada no estado potiguar. Este texto busca organizar as narrativas que contam a história da construção da Lei do </w:t>
      </w:r>
      <w:proofErr w:type="spellStart"/>
      <w:r w:rsidRPr="003B1B8C">
        <w:rPr>
          <w:rFonts w:ascii="Arial" w:eastAsia="Arial" w:hAnsi="Arial" w:cs="Arial"/>
        </w:rPr>
        <w:t>Juremeiro</w:t>
      </w:r>
      <w:proofErr w:type="spellEnd"/>
      <w:r w:rsidRPr="003B1B8C">
        <w:rPr>
          <w:rFonts w:ascii="Arial" w:eastAsia="Arial" w:hAnsi="Arial" w:cs="Arial"/>
        </w:rPr>
        <w:t>, passo indispensável para a constituição em patrimônio cultural.</w:t>
      </w:r>
    </w:p>
    <w:p w14:paraId="2603C3F7" w14:textId="77777777" w:rsidR="00583B52" w:rsidRPr="003B1B8C" w:rsidRDefault="00000000" w:rsidP="00EF7DB7">
      <w:pPr>
        <w:shd w:val="clear" w:color="auto" w:fill="FFFFFF" w:themeFill="background1"/>
        <w:spacing w:after="0" w:line="360" w:lineRule="auto"/>
        <w:ind w:firstLine="708"/>
        <w:jc w:val="both"/>
        <w:rPr>
          <w:rFonts w:ascii="Arial" w:eastAsia="Arial" w:hAnsi="Arial" w:cs="Arial"/>
        </w:rPr>
      </w:pPr>
      <w:r w:rsidRPr="003B1B8C">
        <w:rPr>
          <w:rFonts w:ascii="Arial" w:eastAsia="Arial" w:hAnsi="Arial" w:cs="Arial"/>
        </w:rPr>
        <w:t xml:space="preserve">O Rio Grande do Norte sofreu com o retrocesso de ser um estado do Nordeste sem o reconhecimento oficial de povos indígenas, uma contradição notável, especialmente considerando o próprio termo potiguar, que em tupi significa "comedores de camarão". Este discurso tem sido rediscutido e ressignificado nos últimos vinte anos, a partir da reivindicação pública de três grupos étnicos no ano de 2005, o Estado do Rio Grande do Norte rompe o silêncio oficial após mais de um século sobre a existência de povos indígenas em território potiguar (CIMI - Conselho Indigenista Missionário). Hoje o estado conta com quinze comunidades indígenas oficialmente reconhecidas, conforme a convenção 169 da OIT e o Decreto 6.040/07, que define "povos e comunidades tradicionais" como grupos culturalmente diferenciados, com formas próprias de organização social e que ocupam e usam territórios e recursos naturais como condição para sua reprodução cultural, social, religiosa, ancestral e econômica, utilizando conhecimentos, inovações e práticas gerados e transmitidos pela tradição. (BRASIL, 2007) Essas comunidades também se enquadram nas diretrizes do Programa Nacional do Patrimônio Imaterial (PNPI) expressas na Portaria N° 200, de 18 de maio de 2016. </w:t>
      </w:r>
    </w:p>
    <w:p w14:paraId="7981958C" w14:textId="77777777" w:rsidR="00583B52" w:rsidRPr="003B1B8C" w:rsidRDefault="00000000" w:rsidP="00EF7DB7">
      <w:pPr>
        <w:shd w:val="clear" w:color="auto" w:fill="FFFFFF" w:themeFill="background1"/>
        <w:spacing w:after="0" w:line="240" w:lineRule="auto"/>
        <w:ind w:left="2834" w:firstLine="705"/>
        <w:jc w:val="both"/>
        <w:rPr>
          <w:rFonts w:ascii="Arial" w:eastAsia="Arial" w:hAnsi="Arial" w:cs="Arial"/>
        </w:rPr>
      </w:pPr>
      <w:r w:rsidRPr="003B1B8C">
        <w:rPr>
          <w:rFonts w:ascii="Arial" w:eastAsia="Arial" w:hAnsi="Arial" w:cs="Arial"/>
        </w:rPr>
        <w:t xml:space="preserve">A Jurema Sagrada é considerada pelos </w:t>
      </w:r>
      <w:proofErr w:type="spellStart"/>
      <w:r w:rsidRPr="003B1B8C">
        <w:rPr>
          <w:rFonts w:ascii="Arial" w:eastAsia="Arial" w:hAnsi="Arial" w:cs="Arial"/>
        </w:rPr>
        <w:t>juremeiros</w:t>
      </w:r>
      <w:proofErr w:type="spellEnd"/>
      <w:r w:rsidRPr="003B1B8C">
        <w:rPr>
          <w:rFonts w:ascii="Arial" w:eastAsia="Arial" w:hAnsi="Arial" w:cs="Arial"/>
        </w:rPr>
        <w:t xml:space="preserve"> e </w:t>
      </w:r>
      <w:proofErr w:type="spellStart"/>
      <w:r w:rsidRPr="003B1B8C">
        <w:rPr>
          <w:rFonts w:ascii="Arial" w:eastAsia="Arial" w:hAnsi="Arial" w:cs="Arial"/>
        </w:rPr>
        <w:t>juremeiras</w:t>
      </w:r>
      <w:proofErr w:type="spellEnd"/>
      <w:r w:rsidRPr="003B1B8C">
        <w:rPr>
          <w:rFonts w:ascii="Arial" w:eastAsia="Arial" w:hAnsi="Arial" w:cs="Arial"/>
        </w:rPr>
        <w:t xml:space="preserve"> como a “religião primaz do Brasil”. Isso se justifica pela presença dos índios e suas práticas religiosas e culturais, antes da chegada dos colonizadores em terras do que hoje chamamos de Brasil. Essa prática foi uma das mais perseguidas entre as religiões tradicionais de terreiro, pois, já no século XVIII, foi registrado no Processo 4884 – 1741, julho, 1, Recife, (36 documentos) do Arquivo Histórico Ultramarino. Conselho Ultramarino, a perseguição ao uso da Jurema pelos índios. (</w:t>
      </w:r>
      <w:proofErr w:type="spellStart"/>
      <w:r w:rsidRPr="003B1B8C">
        <w:rPr>
          <w:rFonts w:ascii="Arial" w:eastAsia="Arial" w:hAnsi="Arial" w:cs="Arial"/>
        </w:rPr>
        <w:t>L'Odò</w:t>
      </w:r>
      <w:proofErr w:type="spellEnd"/>
      <w:r w:rsidRPr="003B1B8C">
        <w:rPr>
          <w:rFonts w:ascii="Arial" w:eastAsia="Arial" w:hAnsi="Arial" w:cs="Arial"/>
        </w:rPr>
        <w:t xml:space="preserve">, Alexandre </w:t>
      </w:r>
      <w:proofErr w:type="spellStart"/>
      <w:r w:rsidRPr="003B1B8C">
        <w:rPr>
          <w:rFonts w:ascii="Arial" w:eastAsia="Arial" w:hAnsi="Arial" w:cs="Arial"/>
        </w:rPr>
        <w:t>L'Omi</w:t>
      </w:r>
      <w:proofErr w:type="spellEnd"/>
      <w:r w:rsidRPr="003B1B8C">
        <w:rPr>
          <w:rFonts w:ascii="Arial" w:eastAsia="Arial" w:hAnsi="Arial" w:cs="Arial"/>
        </w:rPr>
        <w:t>, 2011, p. 1085)</w:t>
      </w:r>
    </w:p>
    <w:p w14:paraId="7B530C40" w14:textId="77777777" w:rsidR="00583B52" w:rsidRPr="003B1B8C" w:rsidRDefault="00583B52" w:rsidP="00EF7DB7">
      <w:pPr>
        <w:shd w:val="clear" w:color="auto" w:fill="FFFFFF" w:themeFill="background1"/>
        <w:spacing w:after="0" w:line="240" w:lineRule="auto"/>
        <w:ind w:left="2834" w:firstLine="705"/>
        <w:jc w:val="both"/>
        <w:rPr>
          <w:rFonts w:ascii="Arial" w:eastAsia="Arial" w:hAnsi="Arial" w:cs="Arial"/>
        </w:rPr>
      </w:pPr>
    </w:p>
    <w:p w14:paraId="3C09DEC6" w14:textId="77777777" w:rsidR="00583B52" w:rsidRPr="003B1B8C" w:rsidRDefault="00000000" w:rsidP="00EF7DB7">
      <w:pPr>
        <w:shd w:val="clear" w:color="auto" w:fill="FFFFFF" w:themeFill="background1"/>
        <w:spacing w:after="0" w:line="360" w:lineRule="auto"/>
        <w:ind w:firstLine="708"/>
        <w:jc w:val="both"/>
        <w:rPr>
          <w:rFonts w:ascii="Arial" w:eastAsia="Arial" w:hAnsi="Arial" w:cs="Arial"/>
        </w:rPr>
      </w:pPr>
      <w:r w:rsidRPr="003B1B8C">
        <w:rPr>
          <w:rFonts w:ascii="Arial" w:eastAsia="Arial" w:hAnsi="Arial" w:cs="Arial"/>
        </w:rPr>
        <w:lastRenderedPageBreak/>
        <w:t>Trazemos a compreensão de religiões afro-brasileiras a partir de como:</w:t>
      </w:r>
    </w:p>
    <w:p w14:paraId="61B41E94" w14:textId="77777777" w:rsidR="00583B52" w:rsidRPr="003B1B8C" w:rsidRDefault="00583B52" w:rsidP="00EF7DB7">
      <w:pPr>
        <w:shd w:val="clear" w:color="auto" w:fill="FFFFFF" w:themeFill="background1"/>
        <w:spacing w:after="0" w:line="240" w:lineRule="auto"/>
        <w:ind w:left="1700" w:firstLine="705"/>
        <w:jc w:val="both"/>
        <w:rPr>
          <w:rFonts w:ascii="Arial" w:eastAsia="Arial" w:hAnsi="Arial" w:cs="Arial"/>
        </w:rPr>
      </w:pPr>
    </w:p>
    <w:p w14:paraId="56060D00" w14:textId="278797EA" w:rsidR="00583B52" w:rsidRPr="003B1B8C" w:rsidRDefault="00000000" w:rsidP="00EF7DB7">
      <w:pPr>
        <w:shd w:val="clear" w:color="auto" w:fill="FFFFFF" w:themeFill="background1"/>
        <w:spacing w:after="0" w:line="240" w:lineRule="auto"/>
        <w:ind w:left="2835"/>
        <w:jc w:val="both"/>
        <w:rPr>
          <w:rFonts w:ascii="Arial" w:eastAsia="Arial" w:hAnsi="Arial" w:cs="Arial"/>
        </w:rPr>
      </w:pPr>
      <w:r w:rsidRPr="003B1B8C">
        <w:rPr>
          <w:rFonts w:ascii="Arial" w:eastAsia="Arial" w:hAnsi="Arial" w:cs="Arial"/>
        </w:rPr>
        <w:t xml:space="preserve"> </w:t>
      </w:r>
      <w:r w:rsidR="00EF7DB7" w:rsidRPr="003B1B8C">
        <w:rPr>
          <w:rFonts w:ascii="Arial" w:eastAsia="Arial" w:hAnsi="Arial" w:cs="Arial"/>
        </w:rPr>
        <w:tab/>
      </w:r>
      <w:r w:rsidRPr="003B1B8C">
        <w:rPr>
          <w:rFonts w:ascii="Arial" w:eastAsia="Arial" w:hAnsi="Arial" w:cs="Arial"/>
        </w:rPr>
        <w:t>“</w:t>
      </w:r>
      <w:r w:rsidR="00EF7DB7" w:rsidRPr="003B1B8C">
        <w:rPr>
          <w:rFonts w:ascii="Arial" w:eastAsia="Arial" w:hAnsi="Arial" w:cs="Arial"/>
        </w:rPr>
        <w:t>O</w:t>
      </w:r>
      <w:r w:rsidRPr="003B1B8C">
        <w:rPr>
          <w:rFonts w:ascii="Arial" w:eastAsia="Arial" w:hAnsi="Arial" w:cs="Arial"/>
        </w:rPr>
        <w:t xml:space="preserve"> conjunto de práticas religiosas forjadas no Brasil a partir do século XVI, cuja a interação entre as matrizes culturais indígenas, </w:t>
      </w:r>
      <w:proofErr w:type="spellStart"/>
      <w:r w:rsidRPr="003B1B8C">
        <w:rPr>
          <w:rFonts w:ascii="Arial" w:eastAsia="Arial" w:hAnsi="Arial" w:cs="Arial"/>
        </w:rPr>
        <w:t>européia</w:t>
      </w:r>
      <w:proofErr w:type="spellEnd"/>
      <w:r w:rsidRPr="003B1B8C">
        <w:rPr>
          <w:rFonts w:ascii="Arial" w:eastAsia="Arial" w:hAnsi="Arial" w:cs="Arial"/>
        </w:rPr>
        <w:t xml:space="preserve"> e negra africana resultou em vastíssimo repertório de manifestações religiosas que se </w:t>
      </w:r>
      <w:proofErr w:type="spellStart"/>
      <w:r w:rsidRPr="003B1B8C">
        <w:rPr>
          <w:rFonts w:ascii="Arial" w:eastAsia="Arial" w:hAnsi="Arial" w:cs="Arial"/>
        </w:rPr>
        <w:t>espaiaram</w:t>
      </w:r>
      <w:proofErr w:type="spellEnd"/>
      <w:r w:rsidRPr="003B1B8C">
        <w:rPr>
          <w:rFonts w:ascii="Arial" w:eastAsia="Arial" w:hAnsi="Arial" w:cs="Arial"/>
        </w:rPr>
        <w:t xml:space="preserve"> pelo território brasileiro.</w:t>
      </w:r>
      <w:r w:rsidR="00E83430">
        <w:rPr>
          <w:rFonts w:ascii="Arial" w:eastAsia="Arial" w:hAnsi="Arial" w:cs="Arial"/>
        </w:rPr>
        <w:t xml:space="preserve"> O</w:t>
      </w:r>
      <w:r w:rsidRPr="003B1B8C">
        <w:rPr>
          <w:rFonts w:ascii="Arial" w:eastAsia="Arial" w:hAnsi="Arial" w:cs="Arial"/>
        </w:rPr>
        <w:t xml:space="preserve">s desdobramentos destes cultos na atualidade são consequências de um longo processo histórico moldado por meio de embates políticos, sociais e culturais, marcados também por resistências e justaposições de elementos interculturais" (Souza, 2016, p. 11). </w:t>
      </w:r>
    </w:p>
    <w:p w14:paraId="412D8ECB" w14:textId="77777777" w:rsidR="00583B52" w:rsidRPr="003B1B8C" w:rsidRDefault="00583B52" w:rsidP="00EF7DB7">
      <w:pPr>
        <w:shd w:val="clear" w:color="auto" w:fill="FFFFFF" w:themeFill="background1"/>
        <w:spacing w:after="0" w:line="240" w:lineRule="auto"/>
        <w:ind w:left="2835"/>
        <w:jc w:val="both"/>
        <w:rPr>
          <w:rFonts w:ascii="Arial" w:eastAsia="Arial" w:hAnsi="Arial" w:cs="Arial"/>
        </w:rPr>
      </w:pPr>
    </w:p>
    <w:p w14:paraId="0BCBDAC4" w14:textId="62075C8E" w:rsidR="00583B52" w:rsidRPr="003B1B8C" w:rsidRDefault="00000000" w:rsidP="00EF7DB7">
      <w:pPr>
        <w:shd w:val="clear" w:color="auto" w:fill="FFFFFF" w:themeFill="background1"/>
        <w:spacing w:after="0" w:line="360" w:lineRule="auto"/>
        <w:ind w:firstLine="708"/>
        <w:jc w:val="both"/>
        <w:rPr>
          <w:rFonts w:ascii="Arial" w:eastAsia="Arial" w:hAnsi="Arial" w:cs="Arial"/>
        </w:rPr>
      </w:pPr>
      <w:r w:rsidRPr="003B1B8C">
        <w:rPr>
          <w:rFonts w:ascii="Arial" w:eastAsia="Arial" w:hAnsi="Arial" w:cs="Arial"/>
        </w:rPr>
        <w:t xml:space="preserve">Os adeptos da jurema no RN realizam historicamente serviços à sociedade em cuidados e tratamento com a saúde de parte da população através da medicina popular, sobretudo em locais onde a assistência médica estatal e a privada </w:t>
      </w:r>
      <w:r w:rsidR="00095E78" w:rsidRPr="003B1B8C">
        <w:rPr>
          <w:rFonts w:ascii="Arial" w:eastAsia="Arial" w:hAnsi="Arial" w:cs="Arial"/>
        </w:rPr>
        <w:t>são</w:t>
      </w:r>
      <w:r w:rsidRPr="003B1B8C">
        <w:rPr>
          <w:rFonts w:ascii="Arial" w:eastAsia="Arial" w:hAnsi="Arial" w:cs="Arial"/>
        </w:rPr>
        <w:t xml:space="preserve"> </w:t>
      </w:r>
      <w:r w:rsidR="00095E78" w:rsidRPr="003B1B8C">
        <w:rPr>
          <w:rFonts w:ascii="Arial" w:eastAsia="Arial" w:hAnsi="Arial" w:cs="Arial"/>
        </w:rPr>
        <w:t>escassas</w:t>
      </w:r>
      <w:r w:rsidRPr="003B1B8C">
        <w:rPr>
          <w:rFonts w:ascii="Arial" w:eastAsia="Arial" w:hAnsi="Arial" w:cs="Arial"/>
        </w:rPr>
        <w:t xml:space="preserve">. </w:t>
      </w:r>
      <w:r w:rsidR="00EF7DB7" w:rsidRPr="003B1B8C">
        <w:rPr>
          <w:rFonts w:ascii="Arial" w:eastAsia="Arial" w:hAnsi="Arial" w:cs="Arial"/>
        </w:rPr>
        <w:t>Os serviços ligados à saúde prestados pelos adeptos da Jurema Sagrada vêm</w:t>
      </w:r>
      <w:r w:rsidRPr="003B1B8C">
        <w:rPr>
          <w:rFonts w:ascii="Arial" w:eastAsia="Arial" w:hAnsi="Arial" w:cs="Arial"/>
        </w:rPr>
        <w:t xml:space="preserve"> galgando reconhecimento público nas casas legislativas do RN desde 2018, além de estarem igualmente se tornando visíveis em políticas culturais como em editais de financiamento </w:t>
      </w:r>
      <w:r w:rsidR="0079130E" w:rsidRPr="003B1B8C">
        <w:rPr>
          <w:rFonts w:ascii="Arial" w:eastAsia="Arial" w:hAnsi="Arial" w:cs="Arial"/>
        </w:rPr>
        <w:t>às</w:t>
      </w:r>
      <w:r w:rsidRPr="003B1B8C">
        <w:rPr>
          <w:rFonts w:ascii="Arial" w:eastAsia="Arial" w:hAnsi="Arial" w:cs="Arial"/>
        </w:rPr>
        <w:t xml:space="preserve"> práticas na figura de “guardiões da ancestralidade” e “mestres e mestras da cultura popular”. Segundo </w:t>
      </w:r>
      <w:proofErr w:type="spellStart"/>
      <w:r w:rsidRPr="003B1B8C">
        <w:rPr>
          <w:rFonts w:ascii="Arial" w:eastAsia="Arial" w:hAnsi="Arial" w:cs="Arial"/>
        </w:rPr>
        <w:t>Giumbelli</w:t>
      </w:r>
      <w:proofErr w:type="spellEnd"/>
      <w:r w:rsidRPr="003B1B8C">
        <w:rPr>
          <w:rFonts w:ascii="Arial" w:eastAsia="Arial" w:hAnsi="Arial" w:cs="Arial"/>
        </w:rPr>
        <w:t xml:space="preserve"> (2015, p.</w:t>
      </w:r>
      <w:r w:rsidR="00EF7DB7" w:rsidRPr="003B1B8C">
        <w:rPr>
          <w:rFonts w:ascii="Arial" w:eastAsia="Arial" w:hAnsi="Arial" w:cs="Arial"/>
        </w:rPr>
        <w:t>21</w:t>
      </w:r>
      <w:r w:rsidRPr="003B1B8C">
        <w:rPr>
          <w:rFonts w:ascii="Arial" w:eastAsia="Arial" w:hAnsi="Arial" w:cs="Arial"/>
        </w:rPr>
        <w:t>), “Um caminho interessante para compreender as formas pelas quais as religiões são visibilizadas é explorar sua transformação em patrimônio imaterial (através da valorização da cultura local)”.</w:t>
      </w:r>
      <w:r w:rsidR="0079130E" w:rsidRPr="0079130E">
        <w:rPr>
          <w:rFonts w:ascii="Arial" w:eastAsia="Arial" w:hAnsi="Arial" w:cs="Arial"/>
        </w:rPr>
        <w:t xml:space="preserve"> </w:t>
      </w:r>
      <w:r w:rsidR="0079130E" w:rsidRPr="003B1B8C">
        <w:rPr>
          <w:rFonts w:ascii="Arial" w:eastAsia="Arial" w:hAnsi="Arial" w:cs="Arial"/>
        </w:rPr>
        <w:t xml:space="preserve">A Lei estadual nº 10.892/21 reconhece como Patrimônio Cultural Imaterial do Estado do Rio Grande do Norte os saberes, conhecimentos e práticas tradicionais de saúde popular e cura religiosa das benzedeiras, um passo importante para o fortalecimento dos Encontros Anuais dos </w:t>
      </w:r>
      <w:proofErr w:type="spellStart"/>
      <w:r w:rsidR="0079130E" w:rsidRPr="003B1B8C">
        <w:rPr>
          <w:rFonts w:ascii="Arial" w:eastAsia="Arial" w:hAnsi="Arial" w:cs="Arial"/>
        </w:rPr>
        <w:t>Juremeiros</w:t>
      </w:r>
      <w:proofErr w:type="spellEnd"/>
      <w:r w:rsidR="0079130E" w:rsidRPr="003B1B8C">
        <w:rPr>
          <w:rFonts w:ascii="Arial" w:eastAsia="Arial" w:hAnsi="Arial" w:cs="Arial"/>
        </w:rPr>
        <w:t>.</w:t>
      </w:r>
      <w:r w:rsidR="008747E2">
        <w:rPr>
          <w:rFonts w:ascii="Arial" w:eastAsia="Arial" w:hAnsi="Arial" w:cs="Arial"/>
        </w:rPr>
        <w:t xml:space="preserve"> </w:t>
      </w:r>
    </w:p>
    <w:p w14:paraId="26943C97" w14:textId="77777777" w:rsidR="00583B52" w:rsidRPr="003B1B8C" w:rsidRDefault="00583B52" w:rsidP="00EF7DB7">
      <w:pPr>
        <w:shd w:val="clear" w:color="auto" w:fill="FFFFFF" w:themeFill="background1"/>
        <w:spacing w:after="0" w:line="360" w:lineRule="auto"/>
        <w:ind w:firstLine="708"/>
        <w:jc w:val="both"/>
        <w:rPr>
          <w:rFonts w:ascii="Arial" w:eastAsia="Arial" w:hAnsi="Arial" w:cs="Arial"/>
        </w:rPr>
      </w:pPr>
    </w:p>
    <w:p w14:paraId="1FE526DA" w14:textId="1D4BA38F" w:rsidR="00583B52" w:rsidRPr="003B1B8C" w:rsidRDefault="00000000" w:rsidP="00EF7DB7">
      <w:pPr>
        <w:pBdr>
          <w:top w:val="nil"/>
          <w:left w:val="nil"/>
          <w:bottom w:val="nil"/>
          <w:right w:val="nil"/>
          <w:between w:val="nil"/>
        </w:pBdr>
        <w:shd w:val="clear" w:color="auto" w:fill="FFFFFF" w:themeFill="background1"/>
        <w:spacing w:before="200" w:line="240" w:lineRule="auto"/>
        <w:ind w:left="2880" w:right="141" w:firstLine="720"/>
        <w:jc w:val="both"/>
        <w:rPr>
          <w:rFonts w:ascii="Arial" w:eastAsia="Arial" w:hAnsi="Arial" w:cs="Arial"/>
          <w:color w:val="000000"/>
        </w:rPr>
      </w:pPr>
      <w:r w:rsidRPr="003B1B8C">
        <w:rPr>
          <w:rFonts w:ascii="Arial" w:eastAsia="Arial" w:hAnsi="Arial" w:cs="Arial"/>
          <w:color w:val="000000"/>
        </w:rPr>
        <w:t>A prática da Jurema vem ganhando projeção no campo religioso afro-brasileiro em terras potiguares, não só com uma presença cada vez mais visível e significativa, mas também expondo um complexo universo de concepção, modos de existir e se expressar. Entre estes aspectos, destaca-se aquele que se refere à existência de uma tradição, evidenciada nas práticas, discursos, nas relações estabelecidas...” (ASSUNÇÃO, LUIZ. A Tradição Do</w:t>
      </w:r>
      <w:r w:rsidRPr="003B1B8C">
        <w:rPr>
          <w:rFonts w:ascii="Arial" w:eastAsia="Arial" w:hAnsi="Arial" w:cs="Arial"/>
        </w:rPr>
        <w:t xml:space="preserve"> </w:t>
      </w:r>
      <w:proofErr w:type="spellStart"/>
      <w:r w:rsidRPr="003B1B8C">
        <w:rPr>
          <w:rFonts w:ascii="Arial" w:eastAsia="Arial" w:hAnsi="Arial" w:cs="Arial"/>
          <w:color w:val="000000"/>
        </w:rPr>
        <w:t>Acais</w:t>
      </w:r>
      <w:proofErr w:type="spellEnd"/>
      <w:r w:rsidRPr="003B1B8C">
        <w:rPr>
          <w:rFonts w:ascii="Arial" w:eastAsia="Arial" w:hAnsi="Arial" w:cs="Arial"/>
          <w:color w:val="000000"/>
        </w:rPr>
        <w:t xml:space="preserve"> Na Jurema Natalense: Memória, Identidade, Política/</w:t>
      </w:r>
      <w:r w:rsidR="007A74F8">
        <w:rPr>
          <w:rFonts w:ascii="Arial" w:eastAsia="Arial" w:hAnsi="Arial" w:cs="Arial"/>
          <w:color w:val="000000"/>
        </w:rPr>
        <w:t xml:space="preserve"> </w:t>
      </w:r>
      <w:r w:rsidRPr="003B1B8C">
        <w:rPr>
          <w:rFonts w:ascii="Arial" w:eastAsia="Arial" w:hAnsi="Arial" w:cs="Arial"/>
          <w:color w:val="000000"/>
        </w:rPr>
        <w:t>2014</w:t>
      </w:r>
      <w:r w:rsidRPr="003B1B8C">
        <w:rPr>
          <w:rFonts w:ascii="Arial" w:eastAsia="Arial" w:hAnsi="Arial" w:cs="Arial"/>
        </w:rPr>
        <w:t>, p</w:t>
      </w:r>
      <w:r w:rsidRPr="003B1B8C">
        <w:rPr>
          <w:rFonts w:ascii="Arial" w:eastAsia="Arial" w:hAnsi="Arial" w:cs="Arial"/>
          <w:color w:val="000000"/>
        </w:rPr>
        <w:t>.144).</w:t>
      </w:r>
    </w:p>
    <w:p w14:paraId="3510434D" w14:textId="77777777" w:rsidR="00583B52" w:rsidRPr="003B1B8C" w:rsidRDefault="00583B52" w:rsidP="00EF7DB7">
      <w:pPr>
        <w:shd w:val="clear" w:color="auto" w:fill="FFFFFF" w:themeFill="background1"/>
        <w:spacing w:after="0" w:line="360" w:lineRule="auto"/>
        <w:ind w:firstLine="708"/>
        <w:jc w:val="both"/>
        <w:rPr>
          <w:rFonts w:ascii="Arial" w:eastAsia="Arial" w:hAnsi="Arial" w:cs="Arial"/>
        </w:rPr>
      </w:pPr>
    </w:p>
    <w:p w14:paraId="3B4DBB34" w14:textId="7731D68C" w:rsidR="00071A04" w:rsidRDefault="00000000" w:rsidP="00EF7DB7">
      <w:pPr>
        <w:shd w:val="clear" w:color="auto" w:fill="FFFFFF" w:themeFill="background1"/>
        <w:spacing w:after="0" w:line="360" w:lineRule="auto"/>
        <w:ind w:firstLine="708"/>
        <w:jc w:val="both"/>
        <w:rPr>
          <w:rFonts w:ascii="Arial" w:eastAsia="Arial" w:hAnsi="Arial" w:cs="Arial"/>
        </w:rPr>
      </w:pPr>
      <w:r w:rsidRPr="003B1B8C">
        <w:rPr>
          <w:rFonts w:ascii="Arial" w:eastAsia="Arial" w:hAnsi="Arial" w:cs="Arial"/>
        </w:rPr>
        <w:t xml:space="preserve">O Encontro dos </w:t>
      </w:r>
      <w:proofErr w:type="spellStart"/>
      <w:r w:rsidRPr="003B1B8C">
        <w:rPr>
          <w:rFonts w:ascii="Arial" w:eastAsia="Arial" w:hAnsi="Arial" w:cs="Arial"/>
        </w:rPr>
        <w:t>Juremeiros</w:t>
      </w:r>
      <w:proofErr w:type="spellEnd"/>
      <w:r w:rsidRPr="003B1B8C">
        <w:rPr>
          <w:rFonts w:ascii="Arial" w:eastAsia="Arial" w:hAnsi="Arial" w:cs="Arial"/>
        </w:rPr>
        <w:t xml:space="preserve"> do Rio Grande do Norte, realizado inicialmente nas matas de Canindé em Extremoz </w:t>
      </w:r>
      <w:r w:rsidR="008747E2">
        <w:rPr>
          <w:rFonts w:ascii="Arial" w:eastAsia="Arial" w:hAnsi="Arial" w:cs="Arial"/>
        </w:rPr>
        <w:t>no ano de</w:t>
      </w:r>
      <w:r w:rsidR="007E0F45">
        <w:rPr>
          <w:rFonts w:ascii="Arial" w:eastAsia="Arial" w:hAnsi="Arial" w:cs="Arial"/>
        </w:rPr>
        <w:t xml:space="preserve"> 2016</w:t>
      </w:r>
      <w:r w:rsidRPr="003B1B8C">
        <w:rPr>
          <w:rFonts w:ascii="Arial" w:eastAsia="Arial" w:hAnsi="Arial" w:cs="Arial"/>
        </w:rPr>
        <w:t xml:space="preserve">, e o Encontro dos </w:t>
      </w:r>
      <w:proofErr w:type="spellStart"/>
      <w:r w:rsidRPr="003B1B8C">
        <w:rPr>
          <w:rFonts w:ascii="Arial" w:eastAsia="Arial" w:hAnsi="Arial" w:cs="Arial"/>
        </w:rPr>
        <w:t>Juremeiros</w:t>
      </w:r>
      <w:proofErr w:type="spellEnd"/>
      <w:r w:rsidRPr="003B1B8C">
        <w:rPr>
          <w:rFonts w:ascii="Arial" w:eastAsia="Arial" w:hAnsi="Arial" w:cs="Arial"/>
        </w:rPr>
        <w:t xml:space="preserve"> de Natal </w:t>
      </w:r>
      <w:r w:rsidR="008747E2">
        <w:rPr>
          <w:rFonts w:ascii="Arial" w:eastAsia="Arial" w:hAnsi="Arial" w:cs="Arial"/>
        </w:rPr>
        <w:t xml:space="preserve">que </w:t>
      </w:r>
      <w:r w:rsidR="007E0F45">
        <w:rPr>
          <w:rFonts w:ascii="Arial" w:eastAsia="Arial" w:hAnsi="Arial" w:cs="Arial"/>
        </w:rPr>
        <w:t>teve o Museu da Capoeira como sede em sua primeira edição em 2018</w:t>
      </w:r>
      <w:r w:rsidR="00071A04">
        <w:rPr>
          <w:rFonts w:ascii="Arial" w:eastAsia="Arial" w:hAnsi="Arial" w:cs="Arial"/>
        </w:rPr>
        <w:t xml:space="preserve"> e suas edições consecutivas</w:t>
      </w:r>
      <w:r w:rsidR="008747E2">
        <w:rPr>
          <w:rFonts w:ascii="Arial" w:eastAsia="Arial" w:hAnsi="Arial" w:cs="Arial"/>
        </w:rPr>
        <w:t>,</w:t>
      </w:r>
      <w:r w:rsidR="00071A04">
        <w:rPr>
          <w:rFonts w:ascii="Arial" w:eastAsia="Arial" w:hAnsi="Arial" w:cs="Arial"/>
        </w:rPr>
        <w:t xml:space="preserve"> foram</w:t>
      </w:r>
      <w:r w:rsidR="00071A04" w:rsidRPr="003B1B8C">
        <w:rPr>
          <w:rFonts w:ascii="Arial" w:eastAsia="Arial" w:hAnsi="Arial" w:cs="Arial"/>
        </w:rPr>
        <w:t xml:space="preserve"> vitais para a reivindicação da criação da Lei do Dia do </w:t>
      </w:r>
      <w:proofErr w:type="spellStart"/>
      <w:r w:rsidR="00071A04" w:rsidRPr="003B1B8C">
        <w:rPr>
          <w:rFonts w:ascii="Arial" w:eastAsia="Arial" w:hAnsi="Arial" w:cs="Arial"/>
        </w:rPr>
        <w:t>Juremeiro</w:t>
      </w:r>
      <w:proofErr w:type="spellEnd"/>
      <w:r w:rsidR="00071A04" w:rsidRPr="003B1B8C">
        <w:rPr>
          <w:rFonts w:ascii="Arial" w:eastAsia="Arial" w:hAnsi="Arial" w:cs="Arial"/>
        </w:rPr>
        <w:t xml:space="preserve">, a ser celebrado em 2 de julho. A data foi escolhida em memória de Felinto Saldanha, um </w:t>
      </w:r>
      <w:proofErr w:type="spellStart"/>
      <w:r w:rsidR="00071A04" w:rsidRPr="003B1B8C">
        <w:rPr>
          <w:rFonts w:ascii="Arial" w:eastAsia="Arial" w:hAnsi="Arial" w:cs="Arial"/>
        </w:rPr>
        <w:t>juremeiro</w:t>
      </w:r>
      <w:proofErr w:type="spellEnd"/>
      <w:r w:rsidR="00071A04" w:rsidRPr="003B1B8C">
        <w:rPr>
          <w:rFonts w:ascii="Arial" w:eastAsia="Arial" w:hAnsi="Arial" w:cs="Arial"/>
        </w:rPr>
        <w:t xml:space="preserve"> acusado de assassinato e de praticar magia branca, cuja história foi narrada pelo historiador Luís da </w:t>
      </w:r>
      <w:r w:rsidR="00071A04" w:rsidRPr="003B1B8C">
        <w:rPr>
          <w:rFonts w:ascii="Arial" w:eastAsia="Arial" w:hAnsi="Arial" w:cs="Arial"/>
        </w:rPr>
        <w:lastRenderedPageBreak/>
        <w:t>Câmara Cascudo (CASCUDO, 1978)</w:t>
      </w:r>
      <w:r w:rsidR="003A5CC9">
        <w:rPr>
          <w:rFonts w:ascii="Arial" w:eastAsia="Arial" w:hAnsi="Arial" w:cs="Arial"/>
        </w:rPr>
        <w:t xml:space="preserve">. </w:t>
      </w:r>
      <w:r w:rsidR="00D9512A">
        <w:rPr>
          <w:rFonts w:ascii="Arial" w:eastAsia="Arial" w:hAnsi="Arial" w:cs="Arial"/>
        </w:rPr>
        <w:t>Os estudos sobre as religiões afro-indígenas no Rio Grande do Norte estão</w:t>
      </w:r>
      <w:r w:rsidR="003A5CC9">
        <w:rPr>
          <w:rFonts w:ascii="Arial" w:eastAsia="Arial" w:hAnsi="Arial" w:cs="Arial"/>
        </w:rPr>
        <w:t xml:space="preserve"> em processo de ascensão, Araújo (2022) traz um recorte temporal que marca </w:t>
      </w:r>
      <w:r w:rsidR="008747E2">
        <w:rPr>
          <w:rFonts w:ascii="Arial" w:eastAsia="Arial" w:hAnsi="Arial" w:cs="Arial"/>
        </w:rPr>
        <w:t>as primeiras pesquisas</w:t>
      </w:r>
      <w:r w:rsidR="003A5CC9">
        <w:rPr>
          <w:rFonts w:ascii="Arial" w:eastAsia="Arial" w:hAnsi="Arial" w:cs="Arial"/>
        </w:rPr>
        <w:t xml:space="preserve">: </w:t>
      </w:r>
    </w:p>
    <w:p w14:paraId="2F27E2B5" w14:textId="77777777" w:rsidR="00071A04" w:rsidRDefault="00071A04" w:rsidP="00EF7DB7">
      <w:pPr>
        <w:shd w:val="clear" w:color="auto" w:fill="FFFFFF" w:themeFill="background1"/>
        <w:spacing w:after="0" w:line="360" w:lineRule="auto"/>
        <w:ind w:firstLine="708"/>
        <w:jc w:val="both"/>
        <w:rPr>
          <w:rFonts w:ascii="Arial" w:eastAsia="Arial" w:hAnsi="Arial" w:cs="Arial"/>
        </w:rPr>
      </w:pPr>
    </w:p>
    <w:p w14:paraId="76A1E66F" w14:textId="390868D6" w:rsidR="00071A04" w:rsidRDefault="00071A04" w:rsidP="00071A04">
      <w:pPr>
        <w:shd w:val="clear" w:color="auto" w:fill="FFFFFF" w:themeFill="background1"/>
        <w:spacing w:after="0" w:line="240" w:lineRule="auto"/>
        <w:ind w:left="2835"/>
        <w:jc w:val="both"/>
        <w:rPr>
          <w:rFonts w:ascii="Arial" w:hAnsi="Arial" w:cs="Arial"/>
        </w:rPr>
      </w:pPr>
      <w:r w:rsidRPr="00071A04">
        <w:rPr>
          <w:rFonts w:ascii="Arial" w:eastAsia="Arial" w:hAnsi="Arial" w:cs="Arial"/>
        </w:rPr>
        <w:t xml:space="preserve">O processo de constituição das religiões afro-indígenas no Rio Grande do Norte e na cidade do Natal já foi foco de alguns estudos clássicos, como se pode constatar através da obra de Luís da Câmara Cascudo e de outros folcloristas dos anos 1960/70. No caso de Cascudo, para ficar com apenas um exemplo, cito seu livro </w:t>
      </w:r>
      <w:proofErr w:type="spellStart"/>
      <w:r w:rsidRPr="00071A04">
        <w:rPr>
          <w:rFonts w:ascii="Arial" w:eastAsia="Arial" w:hAnsi="Arial" w:cs="Arial"/>
        </w:rPr>
        <w:t>Meleagro</w:t>
      </w:r>
      <w:proofErr w:type="spellEnd"/>
      <w:r w:rsidRPr="00071A04">
        <w:rPr>
          <w:rFonts w:ascii="Arial" w:eastAsia="Arial" w:hAnsi="Arial" w:cs="Arial"/>
        </w:rPr>
        <w:t xml:space="preserve"> (1978) – de 1951</w:t>
      </w:r>
      <w:r w:rsidR="00D9512A" w:rsidRPr="00D9512A">
        <w:rPr>
          <w:rFonts w:ascii="Arial" w:eastAsia="Arial" w:hAnsi="Arial" w:cs="Arial"/>
        </w:rPr>
        <w:t>–, que, a despeito do viés etnocêntrico próprio da sua época, pode ser tomado como um exemplo ilustrativo do quanto essas expressões religiosas há muito têm despertado o interesse dos pesquisadores. Sobre esse livro, publicado em épocas em que a umbanda nem havia chegado a Natal</w:t>
      </w:r>
      <w:r w:rsidR="00D9512A">
        <w:rPr>
          <w:rFonts w:ascii="Arial" w:eastAsia="Arial" w:hAnsi="Arial" w:cs="Arial"/>
        </w:rPr>
        <w:t xml:space="preserve">. </w:t>
      </w:r>
      <w:r w:rsidR="003A5CC9">
        <w:rPr>
          <w:rFonts w:ascii="Arial" w:eastAsia="Arial" w:hAnsi="Arial" w:cs="Arial"/>
        </w:rPr>
        <w:t>(</w:t>
      </w:r>
      <w:r w:rsidR="003A5CC9" w:rsidRPr="003A5CC9">
        <w:rPr>
          <w:rFonts w:ascii="Arial" w:hAnsi="Arial" w:cs="Arial"/>
        </w:rPr>
        <w:t>ARAÚJO</w:t>
      </w:r>
      <w:r w:rsidR="003A5CC9">
        <w:rPr>
          <w:rFonts w:ascii="Arial" w:hAnsi="Arial" w:cs="Arial"/>
        </w:rPr>
        <w:t>,2022. p. 17).</w:t>
      </w:r>
    </w:p>
    <w:p w14:paraId="2CBE8CD6" w14:textId="77777777" w:rsidR="00D9512A" w:rsidRDefault="00D9512A" w:rsidP="00071A04">
      <w:pPr>
        <w:shd w:val="clear" w:color="auto" w:fill="FFFFFF" w:themeFill="background1"/>
        <w:spacing w:after="0" w:line="240" w:lineRule="auto"/>
        <w:ind w:left="2835"/>
        <w:jc w:val="both"/>
        <w:rPr>
          <w:rFonts w:ascii="Arial" w:eastAsia="Arial" w:hAnsi="Arial" w:cs="Arial"/>
        </w:rPr>
      </w:pPr>
    </w:p>
    <w:p w14:paraId="7BEC555B" w14:textId="77777777" w:rsidR="00071A04" w:rsidRPr="00071A04" w:rsidRDefault="00071A04" w:rsidP="00071A04">
      <w:pPr>
        <w:shd w:val="clear" w:color="auto" w:fill="FFFFFF" w:themeFill="background1"/>
        <w:spacing w:after="0" w:line="240" w:lineRule="auto"/>
        <w:ind w:left="2835"/>
        <w:jc w:val="both"/>
        <w:rPr>
          <w:rFonts w:ascii="Arial" w:eastAsia="Arial" w:hAnsi="Arial" w:cs="Arial"/>
        </w:rPr>
      </w:pPr>
    </w:p>
    <w:p w14:paraId="4BF2AD19" w14:textId="5FC52693" w:rsidR="00583B52" w:rsidRPr="003B1B8C" w:rsidRDefault="00000000" w:rsidP="00EF7DB7">
      <w:pPr>
        <w:shd w:val="clear" w:color="auto" w:fill="FFFFFF" w:themeFill="background1"/>
        <w:spacing w:after="0" w:line="360" w:lineRule="auto"/>
        <w:ind w:firstLine="708"/>
        <w:jc w:val="both"/>
        <w:rPr>
          <w:rFonts w:ascii="Arial" w:eastAsia="Arial" w:hAnsi="Arial" w:cs="Arial"/>
        </w:rPr>
      </w:pPr>
      <w:r w:rsidRPr="003B1B8C">
        <w:rPr>
          <w:rFonts w:ascii="Arial" w:eastAsia="Arial" w:hAnsi="Arial" w:cs="Arial"/>
        </w:rPr>
        <w:t xml:space="preserve">Em 28 de julho de 2023, o governo do Rio Grande do Norte sancionou a Lei nº 11.511, que institui o Dia do </w:t>
      </w:r>
      <w:proofErr w:type="spellStart"/>
      <w:r w:rsidRPr="003B1B8C">
        <w:rPr>
          <w:rFonts w:ascii="Arial" w:eastAsia="Arial" w:hAnsi="Arial" w:cs="Arial"/>
        </w:rPr>
        <w:t>Juremeiro</w:t>
      </w:r>
      <w:proofErr w:type="spellEnd"/>
      <w:r w:rsidRPr="003B1B8C">
        <w:rPr>
          <w:rFonts w:ascii="Arial" w:eastAsia="Arial" w:hAnsi="Arial" w:cs="Arial"/>
        </w:rPr>
        <w:t xml:space="preserve"> no calendário oficial do estado e em 2024 a Jurema Sagrada passa a ser reconhecida como Patrimônio Religioso e Cultural Imaterial do RN pelo Governo do Estado</w:t>
      </w:r>
      <w:r w:rsidR="007E0F45">
        <w:rPr>
          <w:rFonts w:ascii="Arial" w:eastAsia="Arial" w:hAnsi="Arial" w:cs="Arial"/>
        </w:rPr>
        <w:t xml:space="preserve"> (</w:t>
      </w:r>
      <w:r w:rsidR="007E0F45" w:rsidRPr="007E0F45">
        <w:rPr>
          <w:rFonts w:ascii="Arial" w:eastAsia="Arial" w:hAnsi="Arial" w:cs="Arial"/>
        </w:rPr>
        <w:t xml:space="preserve">DOE Nº. 15.725 </w:t>
      </w:r>
      <w:r w:rsidR="007E0F45">
        <w:rPr>
          <w:rFonts w:ascii="Arial" w:eastAsia="Arial" w:hAnsi="Arial" w:cs="Arial"/>
        </w:rPr>
        <w:t>,</w:t>
      </w:r>
      <w:r w:rsidR="007E0F45" w:rsidRPr="007E0F45">
        <w:rPr>
          <w:rFonts w:ascii="Arial" w:eastAsia="Arial" w:hAnsi="Arial" w:cs="Arial"/>
        </w:rPr>
        <w:t>2024</w:t>
      </w:r>
      <w:r w:rsidR="007E0F45">
        <w:rPr>
          <w:rFonts w:ascii="Arial" w:eastAsia="Arial" w:hAnsi="Arial" w:cs="Arial"/>
        </w:rPr>
        <w:t>. p.</w:t>
      </w:r>
      <w:r w:rsidR="007E0F45" w:rsidRPr="007E0F45">
        <w:rPr>
          <w:rFonts w:ascii="Arial" w:eastAsia="Arial" w:hAnsi="Arial" w:cs="Arial"/>
        </w:rPr>
        <w:t xml:space="preserve"> 0</w:t>
      </w:r>
      <w:r w:rsidR="007E0F45">
        <w:rPr>
          <w:rFonts w:ascii="Arial" w:eastAsia="Arial" w:hAnsi="Arial" w:cs="Arial"/>
        </w:rPr>
        <w:t>1)</w:t>
      </w:r>
    </w:p>
    <w:p w14:paraId="37E786E7" w14:textId="77777777" w:rsidR="00583B52" w:rsidRPr="003B1B8C" w:rsidRDefault="00000000" w:rsidP="00EF7DB7">
      <w:pPr>
        <w:shd w:val="clear" w:color="auto" w:fill="FFFFFF" w:themeFill="background1"/>
        <w:spacing w:after="0" w:line="360" w:lineRule="auto"/>
        <w:jc w:val="both"/>
        <w:rPr>
          <w:rFonts w:ascii="Arial" w:eastAsia="Arial" w:hAnsi="Arial" w:cs="Arial"/>
        </w:rPr>
      </w:pPr>
      <w:r w:rsidRPr="003B1B8C">
        <w:rPr>
          <w:rFonts w:ascii="Arial" w:eastAsia="Arial" w:hAnsi="Arial" w:cs="Arial"/>
        </w:rPr>
        <w:tab/>
        <w:t xml:space="preserve">A proposição do marco legal dos </w:t>
      </w:r>
      <w:proofErr w:type="spellStart"/>
      <w:r w:rsidRPr="003B1B8C">
        <w:rPr>
          <w:rFonts w:ascii="Arial" w:eastAsia="Arial" w:hAnsi="Arial" w:cs="Arial"/>
        </w:rPr>
        <w:t>juremeiros</w:t>
      </w:r>
      <w:proofErr w:type="spellEnd"/>
      <w:r w:rsidRPr="003B1B8C">
        <w:rPr>
          <w:rFonts w:ascii="Arial" w:eastAsia="Arial" w:hAnsi="Arial" w:cs="Arial"/>
        </w:rPr>
        <w:t xml:space="preserve"> foi realizada pela Família de Jurema Mestre Benedito Fumaça que tem como patriarca Severino Willian Freitas (Pai Freitas), o mesmo é o idealizador e responsável pelo Encontro dos </w:t>
      </w:r>
      <w:proofErr w:type="spellStart"/>
      <w:r w:rsidRPr="003B1B8C">
        <w:rPr>
          <w:rFonts w:ascii="Arial" w:eastAsia="Arial" w:hAnsi="Arial" w:cs="Arial"/>
        </w:rPr>
        <w:t>Juremeiros</w:t>
      </w:r>
      <w:proofErr w:type="spellEnd"/>
      <w:r w:rsidRPr="003B1B8C">
        <w:rPr>
          <w:rFonts w:ascii="Arial" w:eastAsia="Arial" w:hAnsi="Arial" w:cs="Arial"/>
        </w:rPr>
        <w:t xml:space="preserve"> de Natal, baseou-se na história do mestre </w:t>
      </w:r>
      <w:proofErr w:type="spellStart"/>
      <w:r w:rsidRPr="003B1B8C">
        <w:rPr>
          <w:rFonts w:ascii="Arial" w:eastAsia="Arial" w:hAnsi="Arial" w:cs="Arial"/>
        </w:rPr>
        <w:t>juremeiro</w:t>
      </w:r>
      <w:proofErr w:type="spellEnd"/>
      <w:r w:rsidRPr="003B1B8C">
        <w:rPr>
          <w:rFonts w:ascii="Arial" w:eastAsia="Arial" w:hAnsi="Arial" w:cs="Arial"/>
        </w:rPr>
        <w:t xml:space="preserve"> Felinto Saldanha. Para os </w:t>
      </w:r>
      <w:proofErr w:type="spellStart"/>
      <w:r w:rsidRPr="003B1B8C">
        <w:rPr>
          <w:rFonts w:ascii="Arial" w:eastAsia="Arial" w:hAnsi="Arial" w:cs="Arial"/>
        </w:rPr>
        <w:t>juremeiros</w:t>
      </w:r>
      <w:proofErr w:type="spellEnd"/>
      <w:r w:rsidRPr="003B1B8C">
        <w:rPr>
          <w:rFonts w:ascii="Arial" w:eastAsia="Arial" w:hAnsi="Arial" w:cs="Arial"/>
        </w:rPr>
        <w:t xml:space="preserve"> mártir, para a história um mito, que foi processado por duplo homicídio em 1942 no bairro de Petrópolis (NATAL) , no qual foi absorvido, mas condenado em um segundo julgamento com base em um acordão no júri de 28 de novembro de 1945 a 17 anos de prisão, versado como um homem conhecedor de segredos misteriosos e forças irresistíveis, era identificado como suprema esperança para todas as classes sociais da época, não tendo cumprido sua pena pois faleceu na Enfermaria da casa de Detenção, sua história com viés de racismo inspirou os </w:t>
      </w:r>
      <w:proofErr w:type="spellStart"/>
      <w:r w:rsidRPr="003B1B8C">
        <w:rPr>
          <w:rFonts w:ascii="Arial" w:eastAsia="Arial" w:hAnsi="Arial" w:cs="Arial"/>
        </w:rPr>
        <w:t>juremeiros</w:t>
      </w:r>
      <w:proofErr w:type="spellEnd"/>
      <w:r w:rsidRPr="003B1B8C">
        <w:rPr>
          <w:rFonts w:ascii="Arial" w:eastAsia="Arial" w:hAnsi="Arial" w:cs="Arial"/>
        </w:rPr>
        <w:t xml:space="preserve"> a movimentos de resistência e luta pelo reconhecimento e direito da prática da jurema no Rio Grande do Norte.</w:t>
      </w:r>
    </w:p>
    <w:p w14:paraId="482F1832" w14:textId="47BBE1B5" w:rsidR="00583B52" w:rsidRPr="003B1B8C" w:rsidRDefault="00000000" w:rsidP="00EF7DB7">
      <w:pPr>
        <w:shd w:val="clear" w:color="auto" w:fill="FFFFFF" w:themeFill="background1"/>
        <w:spacing w:after="0" w:line="360" w:lineRule="auto"/>
        <w:jc w:val="both"/>
        <w:rPr>
          <w:rFonts w:ascii="Arial" w:eastAsia="Arial" w:hAnsi="Arial" w:cs="Arial"/>
        </w:rPr>
      </w:pPr>
      <w:r w:rsidRPr="003B1B8C">
        <w:rPr>
          <w:rFonts w:ascii="Arial" w:eastAsia="Arial" w:hAnsi="Arial" w:cs="Arial"/>
        </w:rPr>
        <w:tab/>
        <w:t xml:space="preserve">A partir do acervo virtual de Luíz Assunção, antropólogo referência no estudo da jurema sagrada no Rio Grande do Norte, há registros da organização sócio-política e cultural dos povos de terreiros desde a década de 60, com a posse da diretoria da Federação Espírita de Umbanda do Rio Grande do Norte, antiga União Espírita de Umbanda do Rio Grande do Norte. Em 2005 com a realização da primeira Conferência Estadual da Igualdade Racial do RN, houve uma rearticulação de lideranças a partir de uma </w:t>
      </w:r>
      <w:proofErr w:type="spellStart"/>
      <w:r w:rsidRPr="003B1B8C">
        <w:rPr>
          <w:rFonts w:ascii="Arial" w:eastAsia="Arial" w:hAnsi="Arial" w:cs="Arial"/>
        </w:rPr>
        <w:t>buscativa</w:t>
      </w:r>
      <w:proofErr w:type="spellEnd"/>
      <w:r w:rsidRPr="003B1B8C">
        <w:rPr>
          <w:rFonts w:ascii="Arial" w:eastAsia="Arial" w:hAnsi="Arial" w:cs="Arial"/>
        </w:rPr>
        <w:t xml:space="preserve"> da organizadora do evento Elizabeth Lima, na época representante da Secretaria de Políticas de Promoção da Igualdade Racial (SEPPIR) no RN, e primeira Coordenadora Estadual da Igualdade Racial do </w:t>
      </w:r>
      <w:r w:rsidRPr="003B1B8C">
        <w:rPr>
          <w:rFonts w:ascii="Arial" w:eastAsia="Arial" w:hAnsi="Arial" w:cs="Arial"/>
        </w:rPr>
        <w:lastRenderedPageBreak/>
        <w:t>RN (2007). Mesmo com a existência de coletivos sociais de terreiros no RN</w:t>
      </w:r>
      <w:r w:rsidR="00506B8D">
        <w:rPr>
          <w:rFonts w:ascii="Arial" w:eastAsia="Arial" w:hAnsi="Arial" w:cs="Arial"/>
        </w:rPr>
        <w:t xml:space="preserve"> desde a década de 1960</w:t>
      </w:r>
      <w:r w:rsidRPr="003B1B8C">
        <w:rPr>
          <w:rFonts w:ascii="Arial" w:eastAsia="Arial" w:hAnsi="Arial" w:cs="Arial"/>
        </w:rPr>
        <w:t>, houve a necessidade de organizar a pauta política para a criação dos primeiros marcos legais dos povos de terreiros e Povos e Comunidades Tradicionais (</w:t>
      </w:r>
      <w:proofErr w:type="spellStart"/>
      <w:r w:rsidRPr="003B1B8C">
        <w:rPr>
          <w:rFonts w:ascii="Arial" w:eastAsia="Arial" w:hAnsi="Arial" w:cs="Arial"/>
        </w:rPr>
        <w:t>PCTs</w:t>
      </w:r>
      <w:proofErr w:type="spellEnd"/>
      <w:r w:rsidRPr="003B1B8C">
        <w:rPr>
          <w:rFonts w:ascii="Arial" w:eastAsia="Arial" w:hAnsi="Arial" w:cs="Arial"/>
        </w:rPr>
        <w:t xml:space="preserve"> Potiguares)</w:t>
      </w:r>
      <w:r w:rsidR="00506B8D">
        <w:rPr>
          <w:rFonts w:ascii="Arial" w:eastAsia="Arial" w:hAnsi="Arial" w:cs="Arial"/>
        </w:rPr>
        <w:t xml:space="preserve"> devido ao aumento dos casos de intolerância religiosa no Estado</w:t>
      </w:r>
      <w:r w:rsidRPr="003B1B8C">
        <w:rPr>
          <w:rFonts w:ascii="Arial" w:eastAsia="Arial" w:hAnsi="Arial" w:cs="Arial"/>
        </w:rPr>
        <w:t xml:space="preserve">. Uma </w:t>
      </w:r>
      <w:r w:rsidR="00506B8D">
        <w:rPr>
          <w:rFonts w:ascii="Arial" w:eastAsia="Arial" w:hAnsi="Arial" w:cs="Arial"/>
        </w:rPr>
        <w:t>parceria entre</w:t>
      </w:r>
      <w:r w:rsidRPr="003B1B8C">
        <w:rPr>
          <w:rFonts w:ascii="Arial" w:eastAsia="Arial" w:hAnsi="Arial" w:cs="Arial"/>
        </w:rPr>
        <w:t xml:space="preserve"> lideranças de terreiros fundou o Grupo de Articulação de Matriz Africana e Ameríndia do RN (GAMA/RN). </w:t>
      </w:r>
    </w:p>
    <w:p w14:paraId="51C00C8E" w14:textId="77777777" w:rsidR="00583B52" w:rsidRPr="003B1B8C" w:rsidRDefault="00000000" w:rsidP="00EF7DB7">
      <w:pPr>
        <w:shd w:val="clear" w:color="auto" w:fill="FFFFFF" w:themeFill="background1"/>
        <w:spacing w:after="0" w:line="360" w:lineRule="auto"/>
        <w:jc w:val="both"/>
        <w:rPr>
          <w:rFonts w:ascii="Arial" w:eastAsia="Arial" w:hAnsi="Arial" w:cs="Arial"/>
        </w:rPr>
      </w:pPr>
      <w:r w:rsidRPr="003B1B8C">
        <w:rPr>
          <w:rFonts w:ascii="Arial" w:eastAsia="Arial" w:hAnsi="Arial" w:cs="Arial"/>
        </w:rPr>
        <w:tab/>
        <w:t xml:space="preserve">No ano de 2017 o Gama/RN nasce com o intuito de fortalecer as comunidades tradicionais de matrizes africanas e ameríndias do RN, coordenando o primeiro Fórum Estadual das Comunidades Tradicionais de Terreiro, sendo executado por dois anos consecutivos e tendo suas atividades suspensas devido a pandemia do covid-19. </w:t>
      </w:r>
    </w:p>
    <w:p w14:paraId="4FAE8DFC" w14:textId="7497E2AD" w:rsidR="00583B52" w:rsidRPr="003B1B8C" w:rsidRDefault="00000000" w:rsidP="00DD6004">
      <w:pPr>
        <w:shd w:val="clear" w:color="auto" w:fill="FFFFFF" w:themeFill="background1"/>
        <w:spacing w:after="0" w:line="360" w:lineRule="auto"/>
        <w:ind w:firstLine="720"/>
        <w:jc w:val="both"/>
        <w:rPr>
          <w:rFonts w:ascii="Arial" w:eastAsia="Arial" w:hAnsi="Arial" w:cs="Arial"/>
        </w:rPr>
      </w:pPr>
      <w:r w:rsidRPr="003B1B8C">
        <w:rPr>
          <w:rFonts w:ascii="Arial" w:eastAsia="Arial" w:hAnsi="Arial" w:cs="Arial"/>
        </w:rPr>
        <w:t xml:space="preserve">Esse evento de nível estadual e interestadual mobilizou em cada uma de suas edições aproximadamente 450 pessoas entre religiosos, fazedores de cultura, gastronomia e artesanato tradicional, estudantes, membros de outras comunidades religiosas, gestores públicos, coletivos sociais, entre outros, construindo documentos e relatórios importantes para a construção das políticas de promoção da igualdade racial, documentos que nortearam as </w:t>
      </w:r>
      <w:r w:rsidR="0017300C">
        <w:rPr>
          <w:rFonts w:ascii="Arial" w:eastAsia="Arial" w:hAnsi="Arial" w:cs="Arial"/>
        </w:rPr>
        <w:t>os primeiros marcos legais desse segmento</w:t>
      </w:r>
      <w:r w:rsidRPr="003B1B8C">
        <w:rPr>
          <w:rFonts w:ascii="Arial" w:eastAsia="Arial" w:hAnsi="Arial" w:cs="Arial"/>
        </w:rPr>
        <w:t xml:space="preserve">. Uma das pautas mais latentes foi a proteção do patrimônio afro-potiguar das religiões de matriz africana como a Estátua de Iemanjá, delegacia especializada, secretaria estadual de políticas de promoção da igualdade racial e inserção de datas importantes para o segmento que fortalecesse o calendário de atividades e lutas do segmento com o propósito de um projeto maior de educação social.  </w:t>
      </w:r>
    </w:p>
    <w:p w14:paraId="7689D3AF" w14:textId="6ED11F04" w:rsidR="00583B52" w:rsidRPr="003B1B8C" w:rsidRDefault="00000000" w:rsidP="00DD6004">
      <w:pPr>
        <w:shd w:val="clear" w:color="auto" w:fill="FFFFFF" w:themeFill="background1"/>
        <w:spacing w:after="0" w:line="360" w:lineRule="auto"/>
        <w:ind w:firstLine="720"/>
        <w:jc w:val="both"/>
        <w:rPr>
          <w:rFonts w:ascii="Arial" w:eastAsia="Arial" w:hAnsi="Arial" w:cs="Arial"/>
        </w:rPr>
      </w:pPr>
      <w:r w:rsidRPr="003B1B8C">
        <w:rPr>
          <w:rFonts w:ascii="Arial" w:eastAsia="Arial" w:hAnsi="Arial" w:cs="Arial"/>
        </w:rPr>
        <w:t xml:space="preserve">Em entrevista, um dos coordenadores do Coletivo, o </w:t>
      </w:r>
      <w:proofErr w:type="spellStart"/>
      <w:r w:rsidRPr="003B1B8C">
        <w:rPr>
          <w:rFonts w:ascii="Arial" w:eastAsia="Arial" w:hAnsi="Arial" w:cs="Arial"/>
        </w:rPr>
        <w:t>Ogan</w:t>
      </w:r>
      <w:proofErr w:type="spellEnd"/>
      <w:r w:rsidRPr="003B1B8C">
        <w:rPr>
          <w:rFonts w:ascii="Arial" w:eastAsia="Arial" w:hAnsi="Arial" w:cs="Arial"/>
        </w:rPr>
        <w:t xml:space="preserve"> João Soares, relatou “o Coletivo Gama/RN acompanhou e reivindicou junto ao Ministério Público/MPRN a construção da Nova Estátua de Iemanjá através de um diálogo entre secretarias do município de Natal e sociedade civil, é válido ressaltar que encontramos as portas da Prefeitura do Natal abertas para o diálogo, e juntos inauguramos a Nova Estátua de Iemanjá dia 2 de </w:t>
      </w:r>
      <w:r w:rsidR="002F0003">
        <w:rPr>
          <w:rFonts w:ascii="Arial" w:eastAsia="Arial" w:hAnsi="Arial" w:cs="Arial"/>
        </w:rPr>
        <w:t>f</w:t>
      </w:r>
      <w:r w:rsidRPr="003B1B8C">
        <w:rPr>
          <w:rFonts w:ascii="Arial" w:eastAsia="Arial" w:hAnsi="Arial" w:cs="Arial"/>
        </w:rPr>
        <w:t>evereiro de 2020.”</w:t>
      </w:r>
    </w:p>
    <w:p w14:paraId="597E3DDF" w14:textId="466299ED" w:rsidR="00DD6004" w:rsidRDefault="00000000" w:rsidP="00DD6004">
      <w:pPr>
        <w:shd w:val="clear" w:color="auto" w:fill="FFFFFF" w:themeFill="background1"/>
        <w:spacing w:after="0" w:line="360" w:lineRule="auto"/>
        <w:ind w:firstLine="720"/>
        <w:jc w:val="both"/>
        <w:rPr>
          <w:rFonts w:ascii="Arial" w:eastAsia="Arial" w:hAnsi="Arial" w:cs="Arial"/>
        </w:rPr>
      </w:pPr>
      <w:r w:rsidRPr="003B1B8C">
        <w:rPr>
          <w:rFonts w:ascii="Arial" w:eastAsia="Arial" w:hAnsi="Arial" w:cs="Arial"/>
        </w:rPr>
        <w:t xml:space="preserve"> A Estátua de Iemanjá, localizada na praia do Meio, é o maior símbolo da luta contra o racismo e intolerância religiosa para os membros das religiões de matriz africana e ameríndia de Natal. “A inauguração da nova estátua foi um momento glorioso, onde reunimos a comunidade afro-religiosa da Grande Natal e compartilhamos com a sociedade um momento de produção cultural e festejos em um espaço que para nós é sagrado”, complementa o </w:t>
      </w:r>
      <w:proofErr w:type="spellStart"/>
      <w:r w:rsidRPr="003B1B8C">
        <w:rPr>
          <w:rFonts w:ascii="Arial" w:eastAsia="Arial" w:hAnsi="Arial" w:cs="Arial"/>
        </w:rPr>
        <w:t>Ogan</w:t>
      </w:r>
      <w:proofErr w:type="spellEnd"/>
      <w:r w:rsidRPr="003B1B8C">
        <w:rPr>
          <w:rFonts w:ascii="Arial" w:eastAsia="Arial" w:hAnsi="Arial" w:cs="Arial"/>
        </w:rPr>
        <w:t xml:space="preserve"> João. Momento também em que o prefeito Álvaro Dias compartilhou com toda a sociedade a criação da Coordenadoria da Igualdade Racial de Natal.</w:t>
      </w:r>
      <w:r w:rsidR="0017300C">
        <w:rPr>
          <w:rFonts w:ascii="Arial" w:eastAsia="Arial" w:hAnsi="Arial" w:cs="Arial"/>
        </w:rPr>
        <w:t xml:space="preserve"> Após 22 dias de inaugurada, a Estátua de Iemanjá sofre o primeiro vilipêndio, quatro meses depois sofre a segunda depredação, ficando o Gama/RN responsável em prestar um novo boletim de ocorrência e abrir procedimento no ministério público para acompanhar o caso e tomar as devidas medidas protetivas, educativas e punitivas.</w:t>
      </w:r>
    </w:p>
    <w:p w14:paraId="5E3807C5" w14:textId="69B4646C" w:rsidR="0079130E" w:rsidRDefault="00000000" w:rsidP="00DD6004">
      <w:pPr>
        <w:shd w:val="clear" w:color="auto" w:fill="FFFFFF" w:themeFill="background1"/>
        <w:spacing w:after="0" w:line="360" w:lineRule="auto"/>
        <w:ind w:firstLine="720"/>
        <w:jc w:val="both"/>
        <w:rPr>
          <w:rFonts w:ascii="Arial" w:eastAsia="Arial" w:hAnsi="Arial" w:cs="Arial"/>
        </w:rPr>
      </w:pPr>
      <w:r w:rsidRPr="003B1B8C">
        <w:rPr>
          <w:rFonts w:ascii="Arial" w:eastAsia="Arial" w:hAnsi="Arial" w:cs="Arial"/>
        </w:rPr>
        <w:lastRenderedPageBreak/>
        <w:t>O Gama/RN durante o ano de 2020, enfrentou os desafios pandêmico</w:t>
      </w:r>
      <w:r w:rsidR="00D40AE5">
        <w:rPr>
          <w:rFonts w:ascii="Arial" w:eastAsia="Arial" w:hAnsi="Arial" w:cs="Arial"/>
        </w:rPr>
        <w:t>s</w:t>
      </w:r>
      <w:r w:rsidRPr="003B1B8C">
        <w:rPr>
          <w:rFonts w:ascii="Arial" w:eastAsia="Arial" w:hAnsi="Arial" w:cs="Arial"/>
        </w:rPr>
        <w:t xml:space="preserve"> encabeçando uma força tarefa juntamente com a Articulação dos Promotores Populares dos P</w:t>
      </w:r>
      <w:r w:rsidR="00512672">
        <w:rPr>
          <w:rFonts w:ascii="Arial" w:eastAsia="Arial" w:hAnsi="Arial" w:cs="Arial"/>
        </w:rPr>
        <w:t>ovos e Comunidades Tradicionais P</w:t>
      </w:r>
      <w:r w:rsidR="00512672" w:rsidRPr="003B1B8C">
        <w:rPr>
          <w:rFonts w:ascii="Arial" w:eastAsia="Arial" w:hAnsi="Arial" w:cs="Arial"/>
        </w:rPr>
        <w:t>otiguares</w:t>
      </w:r>
      <w:r w:rsidRPr="003B1B8C">
        <w:rPr>
          <w:rFonts w:ascii="Arial" w:eastAsia="Arial" w:hAnsi="Arial" w:cs="Arial"/>
        </w:rPr>
        <w:t xml:space="preserve"> </w:t>
      </w:r>
      <w:r w:rsidR="00512672">
        <w:rPr>
          <w:rFonts w:ascii="Arial" w:eastAsia="Arial" w:hAnsi="Arial" w:cs="Arial"/>
        </w:rPr>
        <w:t>(</w:t>
      </w:r>
      <w:proofErr w:type="spellStart"/>
      <w:r w:rsidR="00512672">
        <w:rPr>
          <w:rFonts w:ascii="Arial" w:eastAsia="Arial" w:hAnsi="Arial" w:cs="Arial"/>
        </w:rPr>
        <w:t>PCTs</w:t>
      </w:r>
      <w:proofErr w:type="spellEnd"/>
      <w:r w:rsidR="00512672">
        <w:rPr>
          <w:rFonts w:ascii="Arial" w:eastAsia="Arial" w:hAnsi="Arial" w:cs="Arial"/>
        </w:rPr>
        <w:t xml:space="preserve"> Potiguares) </w:t>
      </w:r>
      <w:r w:rsidRPr="003B1B8C">
        <w:rPr>
          <w:rFonts w:ascii="Arial" w:eastAsia="Arial" w:hAnsi="Arial" w:cs="Arial"/>
        </w:rPr>
        <w:t>e o Instituto Terreiros do Futuro/Natal,</w:t>
      </w:r>
      <w:r w:rsidR="00EF7DB7" w:rsidRPr="003B1B8C">
        <w:rPr>
          <w:rFonts w:ascii="Arial" w:eastAsia="Arial" w:hAnsi="Arial" w:cs="Arial"/>
        </w:rPr>
        <w:t xml:space="preserve"> </w:t>
      </w:r>
      <w:r w:rsidRPr="003B1B8C">
        <w:rPr>
          <w:rFonts w:ascii="Arial" w:eastAsia="Arial" w:hAnsi="Arial" w:cs="Arial"/>
        </w:rPr>
        <w:t xml:space="preserve">catalogando mais de quatro mil dados referentes aos povos de terreiros de todo RN para a solicitação de ajuda humanitária e segurança alimentar.  Segundo a </w:t>
      </w:r>
      <w:proofErr w:type="spellStart"/>
      <w:r w:rsidRPr="003B1B8C">
        <w:rPr>
          <w:rFonts w:ascii="Arial" w:eastAsia="Arial" w:hAnsi="Arial" w:cs="Arial"/>
        </w:rPr>
        <w:t>Iyalaxé</w:t>
      </w:r>
      <w:proofErr w:type="spellEnd"/>
      <w:r w:rsidRPr="003B1B8C">
        <w:rPr>
          <w:rFonts w:ascii="Arial" w:eastAsia="Arial" w:hAnsi="Arial" w:cs="Arial"/>
        </w:rPr>
        <w:t xml:space="preserve"> </w:t>
      </w:r>
      <w:r w:rsidR="00512672">
        <w:rPr>
          <w:rFonts w:ascii="Arial" w:eastAsia="Arial" w:hAnsi="Arial" w:cs="Arial"/>
        </w:rPr>
        <w:t xml:space="preserve">Flaviana Maia, Coordenadora Geral da ação e a </w:t>
      </w:r>
      <w:proofErr w:type="spellStart"/>
      <w:r w:rsidR="00512672">
        <w:rPr>
          <w:rFonts w:ascii="Arial" w:eastAsia="Arial" w:hAnsi="Arial" w:cs="Arial"/>
        </w:rPr>
        <w:t>Iyalaxé</w:t>
      </w:r>
      <w:proofErr w:type="spellEnd"/>
      <w:r w:rsidR="00512672">
        <w:rPr>
          <w:rFonts w:ascii="Arial" w:eastAsia="Arial" w:hAnsi="Arial" w:cs="Arial"/>
        </w:rPr>
        <w:t xml:space="preserve"> </w:t>
      </w:r>
      <w:r w:rsidRPr="003B1B8C">
        <w:rPr>
          <w:rFonts w:ascii="Arial" w:eastAsia="Arial" w:hAnsi="Arial" w:cs="Arial"/>
        </w:rPr>
        <w:t>Maria Rita</w:t>
      </w:r>
      <w:r w:rsidR="007A74F8">
        <w:rPr>
          <w:rFonts w:ascii="Arial" w:eastAsia="Arial" w:hAnsi="Arial" w:cs="Arial"/>
        </w:rPr>
        <w:t xml:space="preserve"> de Cássia Oliveira</w:t>
      </w:r>
      <w:r w:rsidRPr="003B1B8C">
        <w:rPr>
          <w:rFonts w:ascii="Arial" w:eastAsia="Arial" w:hAnsi="Arial" w:cs="Arial"/>
        </w:rPr>
        <w:t xml:space="preserve">, coordenadora </w:t>
      </w:r>
      <w:r w:rsidR="00512672">
        <w:rPr>
          <w:rFonts w:ascii="Arial" w:eastAsia="Arial" w:hAnsi="Arial" w:cs="Arial"/>
        </w:rPr>
        <w:t xml:space="preserve">colegiada </w:t>
      </w:r>
      <w:r w:rsidRPr="003B1B8C">
        <w:rPr>
          <w:rFonts w:ascii="Arial" w:eastAsia="Arial" w:hAnsi="Arial" w:cs="Arial"/>
        </w:rPr>
        <w:t>Gama</w:t>
      </w:r>
      <w:r w:rsidR="00512672">
        <w:rPr>
          <w:rFonts w:ascii="Arial" w:eastAsia="Arial" w:hAnsi="Arial" w:cs="Arial"/>
        </w:rPr>
        <w:t>/RN</w:t>
      </w:r>
      <w:r w:rsidRPr="003B1B8C">
        <w:rPr>
          <w:rFonts w:ascii="Arial" w:eastAsia="Arial" w:hAnsi="Arial" w:cs="Arial"/>
        </w:rPr>
        <w:t xml:space="preserve"> e antropóloga</w:t>
      </w:r>
      <w:r w:rsidR="00512672">
        <w:rPr>
          <w:rFonts w:ascii="Arial" w:eastAsia="Arial" w:hAnsi="Arial" w:cs="Arial"/>
        </w:rPr>
        <w:t xml:space="preserve"> responsável pela catalogação dos dados de Natal</w:t>
      </w:r>
      <w:r w:rsidRPr="003B1B8C">
        <w:rPr>
          <w:rFonts w:ascii="Arial" w:eastAsia="Arial" w:hAnsi="Arial" w:cs="Arial"/>
        </w:rPr>
        <w:t>, a articulação passou por grandes dificuldades em desenvolver a comunicação com os órgãos competentes do município para atender essa população que naturalmente já é vulnerável, dificuldade até para compartilhar os dados coletados.</w:t>
      </w:r>
      <w:r w:rsidR="009958D5">
        <w:rPr>
          <w:rFonts w:ascii="Arial" w:eastAsia="Arial" w:hAnsi="Arial" w:cs="Arial"/>
        </w:rPr>
        <w:t xml:space="preserve"> Segundo José Pedro dos Santos </w:t>
      </w:r>
      <w:r w:rsidR="00512672">
        <w:rPr>
          <w:rFonts w:ascii="Arial" w:eastAsia="Arial" w:hAnsi="Arial" w:cs="Arial"/>
        </w:rPr>
        <w:t>N</w:t>
      </w:r>
      <w:r w:rsidR="009958D5">
        <w:rPr>
          <w:rFonts w:ascii="Arial" w:eastAsia="Arial" w:hAnsi="Arial" w:cs="Arial"/>
        </w:rPr>
        <w:t xml:space="preserve">eto (Pedrinho de Ogum), idealizador e fundador do Gama/RN, “A partir da articulação política do Gama/RN, os povos de terreiros conseguiram avançar com a criação dos primeiros marcos legais”. </w:t>
      </w:r>
      <w:r w:rsidR="00512672">
        <w:rPr>
          <w:rFonts w:ascii="Arial" w:eastAsia="Arial" w:hAnsi="Arial" w:cs="Arial"/>
        </w:rPr>
        <w:t xml:space="preserve">Essa Afirmação baseia-se na articulação entre o Coletivo Gama/RN e o Projeto de formação para lideranças tradicionais que durante a pandemia do covid-19 ganhou status de Articulação dos Promotores Populares dos </w:t>
      </w:r>
      <w:proofErr w:type="spellStart"/>
      <w:r w:rsidR="00512672">
        <w:rPr>
          <w:rFonts w:ascii="Arial" w:eastAsia="Arial" w:hAnsi="Arial" w:cs="Arial"/>
        </w:rPr>
        <w:t>PCTs</w:t>
      </w:r>
      <w:proofErr w:type="spellEnd"/>
      <w:r w:rsidR="00512672">
        <w:rPr>
          <w:rFonts w:ascii="Arial" w:eastAsia="Arial" w:hAnsi="Arial" w:cs="Arial"/>
        </w:rPr>
        <w:t xml:space="preserve"> Potiguares. </w:t>
      </w:r>
    </w:p>
    <w:p w14:paraId="3342CE0D" w14:textId="58FF017B" w:rsidR="00512672" w:rsidRDefault="00512672" w:rsidP="001A1337">
      <w:pPr>
        <w:shd w:val="clear" w:color="auto" w:fill="FFFFFF" w:themeFill="background1"/>
        <w:spacing w:after="0" w:line="360" w:lineRule="auto"/>
        <w:ind w:firstLine="720"/>
        <w:jc w:val="both"/>
        <w:rPr>
          <w:rFonts w:ascii="Arial" w:eastAsia="Arial" w:hAnsi="Arial" w:cs="Arial"/>
        </w:rPr>
      </w:pPr>
      <w:r>
        <w:rPr>
          <w:rFonts w:ascii="Arial" w:eastAsia="Arial" w:hAnsi="Arial" w:cs="Arial"/>
        </w:rPr>
        <w:t xml:space="preserve">O Projeto </w:t>
      </w:r>
      <w:r w:rsidR="001067F6">
        <w:rPr>
          <w:rFonts w:ascii="Arial" w:eastAsia="Arial" w:hAnsi="Arial" w:cs="Arial"/>
        </w:rPr>
        <w:t xml:space="preserve">dos Promotores Populares dos Povos e Comunidades Tradicionais Potiguares, nasceu como uma experiência piloto </w:t>
      </w:r>
      <w:r w:rsidR="00E304E3">
        <w:rPr>
          <w:rFonts w:ascii="Arial" w:eastAsia="Arial" w:hAnsi="Arial" w:cs="Arial"/>
        </w:rPr>
        <w:t xml:space="preserve">no ano de 2019 </w:t>
      </w:r>
      <w:r w:rsidR="001067F6">
        <w:rPr>
          <w:rFonts w:ascii="Arial" w:eastAsia="Arial" w:hAnsi="Arial" w:cs="Arial"/>
        </w:rPr>
        <w:t xml:space="preserve">para formação de lideranças dos povos de terreiros e foi ampliada para os demais povos tradicionais. Inspirado na </w:t>
      </w:r>
      <w:r w:rsidR="00E304E3" w:rsidRPr="00E304E3">
        <w:rPr>
          <w:rFonts w:ascii="Arial" w:eastAsia="Arial" w:hAnsi="Arial" w:cs="Arial"/>
        </w:rPr>
        <w:t>Especialização Em Estado E Direitos Dos Povos Tradicionais</w:t>
      </w:r>
      <w:r w:rsidR="00E304E3">
        <w:rPr>
          <w:rFonts w:ascii="Arial" w:eastAsia="Arial" w:hAnsi="Arial" w:cs="Arial"/>
        </w:rPr>
        <w:t xml:space="preserve"> </w:t>
      </w:r>
      <w:r w:rsidR="001067F6">
        <w:rPr>
          <w:rFonts w:ascii="Arial" w:eastAsia="Arial" w:hAnsi="Arial" w:cs="Arial"/>
        </w:rPr>
        <w:t>realizada pela escola de direito da UFBA/BA</w:t>
      </w:r>
      <w:r w:rsidR="00E304E3">
        <w:rPr>
          <w:rFonts w:ascii="Arial" w:eastAsia="Arial" w:hAnsi="Arial" w:cs="Arial"/>
        </w:rPr>
        <w:t xml:space="preserve"> sob a coordenação do </w:t>
      </w:r>
      <w:r w:rsidR="00E304E3" w:rsidRPr="00E304E3">
        <w:rPr>
          <w:rFonts w:ascii="Arial" w:eastAsia="Arial" w:hAnsi="Arial" w:cs="Arial"/>
        </w:rPr>
        <w:t xml:space="preserve">Professor </w:t>
      </w:r>
      <w:r w:rsidR="009C7925" w:rsidRPr="00E304E3">
        <w:rPr>
          <w:rFonts w:ascii="Arial" w:eastAsia="Arial" w:hAnsi="Arial" w:cs="Arial"/>
        </w:rPr>
        <w:t>Júlio</w:t>
      </w:r>
      <w:r w:rsidR="00E304E3" w:rsidRPr="00E304E3">
        <w:rPr>
          <w:rFonts w:ascii="Arial" w:eastAsia="Arial" w:hAnsi="Arial" w:cs="Arial"/>
        </w:rPr>
        <w:t xml:space="preserve"> Rocha</w:t>
      </w:r>
      <w:r w:rsidR="001067F6">
        <w:rPr>
          <w:rFonts w:ascii="Arial" w:eastAsia="Arial" w:hAnsi="Arial" w:cs="Arial"/>
        </w:rPr>
        <w:t xml:space="preserve">, o baiano e </w:t>
      </w:r>
      <w:proofErr w:type="spellStart"/>
      <w:r w:rsidR="001067F6">
        <w:rPr>
          <w:rFonts w:ascii="Arial" w:eastAsia="Arial" w:hAnsi="Arial" w:cs="Arial"/>
        </w:rPr>
        <w:t>Ogan</w:t>
      </w:r>
      <w:proofErr w:type="spellEnd"/>
      <w:r w:rsidR="001067F6">
        <w:rPr>
          <w:rFonts w:ascii="Arial" w:eastAsia="Arial" w:hAnsi="Arial" w:cs="Arial"/>
        </w:rPr>
        <w:t xml:space="preserve"> João Paulo Diogo, residente em Natal, convidou a </w:t>
      </w:r>
      <w:proofErr w:type="spellStart"/>
      <w:r w:rsidR="001067F6">
        <w:rPr>
          <w:rFonts w:ascii="Arial" w:eastAsia="Arial" w:hAnsi="Arial" w:cs="Arial"/>
        </w:rPr>
        <w:t>Iyalaxé</w:t>
      </w:r>
      <w:proofErr w:type="spellEnd"/>
      <w:r w:rsidR="001067F6">
        <w:rPr>
          <w:rFonts w:ascii="Arial" w:eastAsia="Arial" w:hAnsi="Arial" w:cs="Arial"/>
        </w:rPr>
        <w:t xml:space="preserve"> Flaviana Maia e o Bab</w:t>
      </w:r>
      <w:r w:rsidR="00E304E3">
        <w:rPr>
          <w:rFonts w:ascii="Arial" w:eastAsia="Arial" w:hAnsi="Arial" w:cs="Arial"/>
        </w:rPr>
        <w:t>alorixá</w:t>
      </w:r>
      <w:r w:rsidR="001067F6">
        <w:rPr>
          <w:rFonts w:ascii="Arial" w:eastAsia="Arial" w:hAnsi="Arial" w:cs="Arial"/>
        </w:rPr>
        <w:t xml:space="preserve"> </w:t>
      </w:r>
      <w:proofErr w:type="spellStart"/>
      <w:r w:rsidR="001067F6">
        <w:rPr>
          <w:rFonts w:ascii="Arial" w:eastAsia="Arial" w:hAnsi="Arial" w:cs="Arial"/>
        </w:rPr>
        <w:t>Melquisedec</w:t>
      </w:r>
      <w:proofErr w:type="spellEnd"/>
      <w:r w:rsidR="001067F6">
        <w:rPr>
          <w:rFonts w:ascii="Arial" w:eastAsia="Arial" w:hAnsi="Arial" w:cs="Arial"/>
        </w:rPr>
        <w:t xml:space="preserve"> Costa da Rocha, sacerdotes do Ilê Axé </w:t>
      </w:r>
      <w:proofErr w:type="spellStart"/>
      <w:r w:rsidR="001067F6">
        <w:rPr>
          <w:rFonts w:ascii="Arial" w:eastAsia="Arial" w:hAnsi="Arial" w:cs="Arial"/>
        </w:rPr>
        <w:t>Dajô</w:t>
      </w:r>
      <w:proofErr w:type="spellEnd"/>
      <w:r w:rsidR="001067F6">
        <w:rPr>
          <w:rFonts w:ascii="Arial" w:eastAsia="Arial" w:hAnsi="Arial" w:cs="Arial"/>
        </w:rPr>
        <w:t xml:space="preserve"> Obá Ogodô</w:t>
      </w:r>
      <w:r w:rsidR="00E304E3">
        <w:rPr>
          <w:rFonts w:ascii="Arial" w:eastAsia="Arial" w:hAnsi="Arial" w:cs="Arial"/>
        </w:rPr>
        <w:t xml:space="preserve"> e integrantes da coordenação colegiada Gama/RN</w:t>
      </w:r>
      <w:r w:rsidR="001067F6">
        <w:rPr>
          <w:rFonts w:ascii="Arial" w:eastAsia="Arial" w:hAnsi="Arial" w:cs="Arial"/>
        </w:rPr>
        <w:t xml:space="preserve">, para </w:t>
      </w:r>
      <w:r w:rsidR="001A1337">
        <w:rPr>
          <w:rFonts w:ascii="Arial" w:eastAsia="Arial" w:hAnsi="Arial" w:cs="Arial"/>
        </w:rPr>
        <w:t>a</w:t>
      </w:r>
      <w:r w:rsidR="001067F6">
        <w:rPr>
          <w:rFonts w:ascii="Arial" w:eastAsia="Arial" w:hAnsi="Arial" w:cs="Arial"/>
        </w:rPr>
        <w:t>rticularem politicamente o projeto</w:t>
      </w:r>
      <w:r w:rsidR="00B2337C">
        <w:rPr>
          <w:rFonts w:ascii="Arial" w:eastAsia="Arial" w:hAnsi="Arial" w:cs="Arial"/>
        </w:rPr>
        <w:t xml:space="preserve">, assim relatou a </w:t>
      </w:r>
      <w:proofErr w:type="spellStart"/>
      <w:r w:rsidR="00B2337C">
        <w:rPr>
          <w:rFonts w:ascii="Arial" w:eastAsia="Arial" w:hAnsi="Arial" w:cs="Arial"/>
        </w:rPr>
        <w:t>Iyalaxé</w:t>
      </w:r>
      <w:proofErr w:type="spellEnd"/>
      <w:r w:rsidR="00B2337C">
        <w:rPr>
          <w:rFonts w:ascii="Arial" w:eastAsia="Arial" w:hAnsi="Arial" w:cs="Arial"/>
        </w:rPr>
        <w:t xml:space="preserve"> Flaviana</w:t>
      </w:r>
      <w:r w:rsidR="001067F6">
        <w:rPr>
          <w:rFonts w:ascii="Arial" w:eastAsia="Arial" w:hAnsi="Arial" w:cs="Arial"/>
        </w:rPr>
        <w:t xml:space="preserve">. O primeiro passo dado foi articular as casas parlamentares (Assembleia Legislativa do RN e a Câmara Municipal do Natal) para a criação da Frente Parlamentar Mista em Defesa dos Povos e Comunidades Tradicionais do Rio Grande do Norte. Essa iniciativa vanguardeira </w:t>
      </w:r>
      <w:r w:rsidR="00B2337C">
        <w:rPr>
          <w:rFonts w:ascii="Arial" w:eastAsia="Arial" w:hAnsi="Arial" w:cs="Arial"/>
        </w:rPr>
        <w:t xml:space="preserve">trouxe uma nova forma de fazer política no RN, </w:t>
      </w:r>
      <w:r w:rsidR="001A1337">
        <w:rPr>
          <w:rFonts w:ascii="Arial" w:eastAsia="Arial" w:hAnsi="Arial" w:cs="Arial"/>
        </w:rPr>
        <w:t xml:space="preserve">sendo a primeira frente parlamentar com perfil “misto”, </w:t>
      </w:r>
      <w:r w:rsidR="00B2337C">
        <w:rPr>
          <w:rFonts w:ascii="Arial" w:eastAsia="Arial" w:hAnsi="Arial" w:cs="Arial"/>
        </w:rPr>
        <w:t xml:space="preserve">diferente das demais frentes parlamentares, envolve </w:t>
      </w:r>
      <w:r w:rsidR="008B210D">
        <w:rPr>
          <w:rFonts w:ascii="Arial" w:eastAsia="Arial" w:hAnsi="Arial" w:cs="Arial"/>
        </w:rPr>
        <w:t>deputados, senadores e grupos</w:t>
      </w:r>
      <w:r w:rsidR="00B2337C">
        <w:rPr>
          <w:rFonts w:ascii="Arial" w:eastAsia="Arial" w:hAnsi="Arial" w:cs="Arial"/>
        </w:rPr>
        <w:t xml:space="preserve"> sociais em sua constituição</w:t>
      </w:r>
      <w:r w:rsidR="008B210D">
        <w:rPr>
          <w:rFonts w:ascii="Arial" w:eastAsia="Arial" w:hAnsi="Arial" w:cs="Arial"/>
        </w:rPr>
        <w:t xml:space="preserve"> (Assessoria de Imprensa da Câmara dos Deputados). Foram mobilizados seis mandatos em cada casa parlamentar</w:t>
      </w:r>
      <w:r w:rsidR="001A1337">
        <w:rPr>
          <w:rFonts w:ascii="Arial" w:eastAsia="Arial" w:hAnsi="Arial" w:cs="Arial"/>
        </w:rPr>
        <w:t xml:space="preserve"> e a inserção de mandatos federais</w:t>
      </w:r>
      <w:r w:rsidR="008B210D">
        <w:rPr>
          <w:rFonts w:ascii="Arial" w:eastAsia="Arial" w:hAnsi="Arial" w:cs="Arial"/>
        </w:rPr>
        <w:t xml:space="preserve">, tendo a Deputada Isolda Dantas do Partido dos Trabalhadores como presidenta da Frente. A instalação da Frente Parlamentar Mista foi feita através da realização de uma audiência pública sobre a intolerância religiosa sofrida pelos povos tradicionais de matriz africana e ameríndia no estado. </w:t>
      </w:r>
      <w:r w:rsidR="001A1337">
        <w:rPr>
          <w:rFonts w:ascii="Arial" w:eastAsia="Arial" w:hAnsi="Arial" w:cs="Arial"/>
        </w:rPr>
        <w:t xml:space="preserve">Segundo o Blog do Barreto (2023), </w:t>
      </w:r>
      <w:r w:rsidR="008B210D" w:rsidRPr="008B210D">
        <w:rPr>
          <w:rFonts w:ascii="Arial" w:eastAsia="Arial" w:hAnsi="Arial" w:cs="Arial"/>
        </w:rPr>
        <w:t xml:space="preserve">Isolda Dantas destaca o papel essencial da articulação na defesa dos povos tradicionais no período da pandemia, uma vez que esta gerou a legislação que concebeu os povos tradicionais como público prioritário para </w:t>
      </w:r>
      <w:r w:rsidR="008B210D" w:rsidRPr="008B210D">
        <w:rPr>
          <w:rFonts w:ascii="Arial" w:eastAsia="Arial" w:hAnsi="Arial" w:cs="Arial"/>
        </w:rPr>
        <w:lastRenderedPageBreak/>
        <w:t>as políticas de assistência em períodos de crise sanitária, fortalecendo assim a luta pelas políticas de soberania alimentar, como a distribuição das cestas básicas do RN Chega Junto, programa do Governo do Estado.</w:t>
      </w:r>
      <w:r w:rsidR="001A1337">
        <w:rPr>
          <w:rFonts w:ascii="Arial" w:eastAsia="Arial" w:hAnsi="Arial" w:cs="Arial"/>
        </w:rPr>
        <w:t xml:space="preserve"> O Gama/RN em parceria com o mandato popular da Deputada Isolda Dantas construíram </w:t>
      </w:r>
      <w:r w:rsidR="00621BA0">
        <w:rPr>
          <w:rFonts w:ascii="Arial" w:eastAsia="Arial" w:hAnsi="Arial" w:cs="Arial"/>
        </w:rPr>
        <w:t xml:space="preserve">marcos legais importantes como a Lei pela liberdade religiosa </w:t>
      </w:r>
      <w:r w:rsidR="00621BA0" w:rsidRPr="00C705B6">
        <w:rPr>
          <w:rFonts w:ascii="Arial" w:eastAsia="Arial" w:hAnsi="Arial" w:cs="Arial"/>
          <w:i/>
          <w:iCs/>
        </w:rPr>
        <w:t>RN de Toda</w:t>
      </w:r>
      <w:r w:rsidR="00F1702D" w:rsidRPr="00C705B6">
        <w:rPr>
          <w:rFonts w:ascii="Arial" w:eastAsia="Arial" w:hAnsi="Arial" w:cs="Arial"/>
          <w:i/>
          <w:iCs/>
        </w:rPr>
        <w:t xml:space="preserve"> a</w:t>
      </w:r>
      <w:r w:rsidR="00621BA0" w:rsidRPr="00C705B6">
        <w:rPr>
          <w:rFonts w:ascii="Arial" w:eastAsia="Arial" w:hAnsi="Arial" w:cs="Arial"/>
          <w:i/>
          <w:iCs/>
        </w:rPr>
        <w:t xml:space="preserve"> Fé</w:t>
      </w:r>
      <w:r w:rsidR="00621BA0">
        <w:rPr>
          <w:rFonts w:ascii="Arial" w:eastAsia="Arial" w:hAnsi="Arial" w:cs="Arial"/>
        </w:rPr>
        <w:t>, e tendo o coletivo Gama/RN como consultor na equipe técnica da Cartilha dos Direitos dos Povos Tradicionais de Matriz Africana e Ameríndia do RN.</w:t>
      </w:r>
    </w:p>
    <w:p w14:paraId="0C4B13B2" w14:textId="64D6F7E2" w:rsidR="00583B52" w:rsidRPr="003B1B8C" w:rsidRDefault="00EF7DB7" w:rsidP="0079130E">
      <w:pPr>
        <w:shd w:val="clear" w:color="auto" w:fill="FFFFFF" w:themeFill="background1"/>
        <w:spacing w:after="0" w:line="360" w:lineRule="auto"/>
        <w:ind w:firstLine="720"/>
        <w:jc w:val="both"/>
        <w:rPr>
          <w:rFonts w:ascii="Arial" w:eastAsia="Arial" w:hAnsi="Arial" w:cs="Arial"/>
        </w:rPr>
      </w:pPr>
      <w:r w:rsidRPr="003B1B8C">
        <w:rPr>
          <w:rFonts w:ascii="Arial" w:eastAsia="Arial" w:hAnsi="Arial" w:cs="Arial"/>
        </w:rPr>
        <w:t>Como destacamos no início do texto, este estudo faz parte de uma pesquisa mais ampla sobre os conflitos sociais por que passam os espaços de culto da jurema sagrada</w:t>
      </w:r>
      <w:r w:rsidR="00095E78">
        <w:rPr>
          <w:rFonts w:ascii="Arial" w:eastAsia="Arial" w:hAnsi="Arial" w:cs="Arial"/>
        </w:rPr>
        <w:t xml:space="preserve"> e terreiros do RN</w:t>
      </w:r>
      <w:r w:rsidR="0079130E">
        <w:rPr>
          <w:rFonts w:ascii="Arial" w:eastAsia="Arial" w:hAnsi="Arial" w:cs="Arial"/>
        </w:rPr>
        <w:t xml:space="preserve">. A partir da auto-organização dos povos de terreiros </w:t>
      </w:r>
      <w:r w:rsidR="00095E78">
        <w:rPr>
          <w:rFonts w:ascii="Arial" w:eastAsia="Arial" w:hAnsi="Arial" w:cs="Arial"/>
        </w:rPr>
        <w:t>potiguares</w:t>
      </w:r>
      <w:r w:rsidR="0079130E">
        <w:rPr>
          <w:rFonts w:ascii="Arial" w:eastAsia="Arial" w:hAnsi="Arial" w:cs="Arial"/>
        </w:rPr>
        <w:t xml:space="preserve"> através de seus coletivos sociais, tornou</w:t>
      </w:r>
      <w:r w:rsidR="00C705B6">
        <w:rPr>
          <w:rFonts w:ascii="Arial" w:eastAsia="Arial" w:hAnsi="Arial" w:cs="Arial"/>
        </w:rPr>
        <w:t>-se</w:t>
      </w:r>
      <w:r w:rsidR="0079130E">
        <w:rPr>
          <w:rFonts w:ascii="Arial" w:eastAsia="Arial" w:hAnsi="Arial" w:cs="Arial"/>
        </w:rPr>
        <w:t xml:space="preserve"> palpável </w:t>
      </w:r>
      <w:r w:rsidR="00621BA0">
        <w:rPr>
          <w:rFonts w:ascii="Arial" w:eastAsia="Arial" w:hAnsi="Arial" w:cs="Arial"/>
        </w:rPr>
        <w:t>conquistas essenciais para manutenção dos saberes tradicionais, salvaguarda do patrimônio imaterial e cultural</w:t>
      </w:r>
      <w:r w:rsidR="00095E78">
        <w:rPr>
          <w:rFonts w:ascii="Arial" w:eastAsia="Arial" w:hAnsi="Arial" w:cs="Arial"/>
        </w:rPr>
        <w:t xml:space="preserve"> sendo o Dia do </w:t>
      </w:r>
      <w:proofErr w:type="spellStart"/>
      <w:r w:rsidR="00095E78">
        <w:rPr>
          <w:rFonts w:ascii="Arial" w:eastAsia="Arial" w:hAnsi="Arial" w:cs="Arial"/>
        </w:rPr>
        <w:t>Juremeiro</w:t>
      </w:r>
      <w:proofErr w:type="spellEnd"/>
      <w:r w:rsidR="00095E78">
        <w:rPr>
          <w:rFonts w:ascii="Arial" w:eastAsia="Arial" w:hAnsi="Arial" w:cs="Arial"/>
        </w:rPr>
        <w:t xml:space="preserve"> um desses marcos e sua ampla importância sendo ressignificada em 2024 como </w:t>
      </w:r>
      <w:r w:rsidR="00095E78" w:rsidRPr="003B1B8C">
        <w:rPr>
          <w:rFonts w:ascii="Arial" w:eastAsia="Arial" w:hAnsi="Arial" w:cs="Arial"/>
        </w:rPr>
        <w:t xml:space="preserve">Patrimônio Religioso e Cultural Imaterial do RN pelo Governo do </w:t>
      </w:r>
      <w:r w:rsidR="00B375C6">
        <w:rPr>
          <w:rFonts w:ascii="Arial" w:eastAsia="Arial" w:hAnsi="Arial" w:cs="Arial"/>
        </w:rPr>
        <w:t>Rio Grande do Norte</w:t>
      </w:r>
      <w:r w:rsidR="00095E78">
        <w:rPr>
          <w:rFonts w:ascii="Arial" w:eastAsia="Arial" w:hAnsi="Arial" w:cs="Arial"/>
        </w:rPr>
        <w:t>, na mesma ação</w:t>
      </w:r>
      <w:r w:rsidR="00B375C6">
        <w:rPr>
          <w:rFonts w:ascii="Arial" w:eastAsia="Arial" w:hAnsi="Arial" w:cs="Arial"/>
        </w:rPr>
        <w:t xml:space="preserve"> sob mesma data</w:t>
      </w:r>
      <w:r w:rsidR="00095E78">
        <w:rPr>
          <w:rFonts w:ascii="Arial" w:eastAsia="Arial" w:hAnsi="Arial" w:cs="Arial"/>
        </w:rPr>
        <w:t xml:space="preserve"> foi inserido o dia Estadual da Jurema</w:t>
      </w:r>
      <w:r w:rsidR="00B375C6">
        <w:rPr>
          <w:rFonts w:ascii="Arial" w:eastAsia="Arial" w:hAnsi="Arial" w:cs="Arial"/>
        </w:rPr>
        <w:t xml:space="preserve"> no calendário oficial do Estado</w:t>
      </w:r>
      <w:r w:rsidR="00621BA0">
        <w:rPr>
          <w:rFonts w:ascii="Arial" w:eastAsia="Arial" w:hAnsi="Arial" w:cs="Arial"/>
        </w:rPr>
        <w:t xml:space="preserve">. A resistência dos povos de terreiros do Rio Grande do Norte é reflexo do processo de apagamento, invisibilidade, perseguições, intolerâncias e inúmeros conflitos sociais sofridos ao longo dos tempos que viabilizaram sua existência e permanência </w:t>
      </w:r>
      <w:r w:rsidR="00F1702D">
        <w:rPr>
          <w:rFonts w:ascii="Arial" w:eastAsia="Arial" w:hAnsi="Arial" w:cs="Arial"/>
        </w:rPr>
        <w:t>no campo religioso afro-indígena-</w:t>
      </w:r>
      <w:r w:rsidR="00095E78">
        <w:rPr>
          <w:rFonts w:ascii="Arial" w:eastAsia="Arial" w:hAnsi="Arial" w:cs="Arial"/>
        </w:rPr>
        <w:t xml:space="preserve">potiguar. </w:t>
      </w:r>
    </w:p>
    <w:p w14:paraId="004F5ECE" w14:textId="77777777" w:rsidR="00583B52" w:rsidRPr="003B1B8C" w:rsidRDefault="00583B52">
      <w:pPr>
        <w:spacing w:after="0" w:line="360" w:lineRule="auto"/>
        <w:ind w:firstLine="709"/>
        <w:jc w:val="both"/>
        <w:rPr>
          <w:rFonts w:ascii="Arial" w:eastAsia="Arial" w:hAnsi="Arial" w:cs="Arial"/>
        </w:rPr>
      </w:pPr>
    </w:p>
    <w:p w14:paraId="1421782E" w14:textId="77777777" w:rsidR="003B1B8C" w:rsidRPr="003B1B8C" w:rsidRDefault="003B1B8C">
      <w:pPr>
        <w:spacing w:after="0" w:line="360" w:lineRule="auto"/>
        <w:ind w:firstLine="709"/>
        <w:jc w:val="both"/>
        <w:rPr>
          <w:rFonts w:ascii="Arial" w:eastAsia="Arial" w:hAnsi="Arial" w:cs="Arial"/>
        </w:rPr>
      </w:pPr>
    </w:p>
    <w:p w14:paraId="65E39022" w14:textId="77777777" w:rsidR="003B1B8C" w:rsidRPr="003B1B8C" w:rsidRDefault="003B1B8C">
      <w:pPr>
        <w:spacing w:after="0" w:line="360" w:lineRule="auto"/>
        <w:ind w:firstLine="709"/>
        <w:jc w:val="both"/>
        <w:rPr>
          <w:rFonts w:ascii="Arial" w:eastAsia="Arial" w:hAnsi="Arial" w:cs="Arial"/>
        </w:rPr>
      </w:pPr>
    </w:p>
    <w:p w14:paraId="0E7AE134" w14:textId="77777777" w:rsidR="003B1B8C" w:rsidRPr="003B1B8C" w:rsidRDefault="003B1B8C">
      <w:pPr>
        <w:spacing w:after="0" w:line="360" w:lineRule="auto"/>
        <w:ind w:firstLine="709"/>
        <w:jc w:val="both"/>
        <w:rPr>
          <w:rFonts w:ascii="Arial" w:eastAsia="Arial" w:hAnsi="Arial" w:cs="Arial"/>
        </w:rPr>
      </w:pPr>
    </w:p>
    <w:p w14:paraId="17B94F85" w14:textId="1569BF8A" w:rsidR="00B375C6" w:rsidRDefault="00000000" w:rsidP="00B375C6">
      <w:pPr>
        <w:spacing w:after="0" w:line="360" w:lineRule="auto"/>
        <w:jc w:val="both"/>
        <w:rPr>
          <w:rFonts w:ascii="Arial" w:eastAsia="Arial" w:hAnsi="Arial" w:cs="Arial"/>
          <w:b/>
        </w:rPr>
      </w:pPr>
      <w:r w:rsidRPr="003B1B8C">
        <w:rPr>
          <w:rFonts w:ascii="Arial" w:eastAsia="Arial" w:hAnsi="Arial" w:cs="Arial"/>
          <w:b/>
        </w:rPr>
        <w:t>Referências</w:t>
      </w:r>
    </w:p>
    <w:p w14:paraId="419B0EC7" w14:textId="77777777" w:rsidR="009C7925" w:rsidRDefault="009C7925" w:rsidP="003B1B8C">
      <w:pPr>
        <w:spacing w:after="0" w:line="240" w:lineRule="auto"/>
        <w:jc w:val="both"/>
        <w:rPr>
          <w:rFonts w:ascii="Arial" w:eastAsia="Arial" w:hAnsi="Arial" w:cs="Arial"/>
        </w:rPr>
      </w:pPr>
    </w:p>
    <w:p w14:paraId="7492AD26" w14:textId="77777777" w:rsidR="009C7925" w:rsidRPr="003A5CC9" w:rsidRDefault="009C7925" w:rsidP="003A5CC9">
      <w:pPr>
        <w:rPr>
          <w:rFonts w:ascii="Arial" w:hAnsi="Arial" w:cs="Arial"/>
        </w:rPr>
      </w:pPr>
      <w:r w:rsidRPr="003A5CC9">
        <w:rPr>
          <w:rFonts w:ascii="Arial" w:hAnsi="Arial" w:cs="Arial"/>
        </w:rPr>
        <w:t xml:space="preserve">ARAÚJO, P. C. </w:t>
      </w:r>
      <w:r w:rsidRPr="00525C68">
        <w:rPr>
          <w:rFonts w:ascii="Arial" w:hAnsi="Arial" w:cs="Arial"/>
          <w:i/>
          <w:iCs/>
        </w:rPr>
        <w:t xml:space="preserve">Ilê Axé </w:t>
      </w:r>
      <w:proofErr w:type="spellStart"/>
      <w:r w:rsidRPr="00525C68">
        <w:rPr>
          <w:rFonts w:ascii="Arial" w:hAnsi="Arial" w:cs="Arial"/>
          <w:i/>
          <w:iCs/>
        </w:rPr>
        <w:t>Omin</w:t>
      </w:r>
      <w:proofErr w:type="spellEnd"/>
      <w:r w:rsidRPr="00525C68">
        <w:rPr>
          <w:rFonts w:ascii="Arial" w:hAnsi="Arial" w:cs="Arial"/>
          <w:i/>
          <w:iCs/>
        </w:rPr>
        <w:t xml:space="preserve"> Oxum </w:t>
      </w:r>
      <w:proofErr w:type="spellStart"/>
      <w:r w:rsidRPr="00525C68">
        <w:rPr>
          <w:rFonts w:ascii="Arial" w:hAnsi="Arial" w:cs="Arial"/>
          <w:i/>
          <w:iCs/>
        </w:rPr>
        <w:t>Agemun</w:t>
      </w:r>
      <w:proofErr w:type="spellEnd"/>
      <w:r w:rsidRPr="00525C68">
        <w:rPr>
          <w:rFonts w:ascii="Arial" w:hAnsi="Arial" w:cs="Arial"/>
          <w:i/>
          <w:iCs/>
        </w:rPr>
        <w:t xml:space="preserve">: a Casa das Águas e o legado de Dona </w:t>
      </w:r>
      <w:proofErr w:type="spellStart"/>
      <w:r w:rsidRPr="00525C68">
        <w:rPr>
          <w:rFonts w:ascii="Arial" w:hAnsi="Arial" w:cs="Arial"/>
          <w:i/>
          <w:iCs/>
        </w:rPr>
        <w:t>Luizinha</w:t>
      </w:r>
      <w:proofErr w:type="spellEnd"/>
      <w:r w:rsidRPr="00525C68">
        <w:rPr>
          <w:rFonts w:ascii="Arial" w:hAnsi="Arial" w:cs="Arial"/>
          <w:i/>
          <w:iCs/>
        </w:rPr>
        <w:t xml:space="preserve"> de Góis como indício de um matriarcado na cidade do Natal</w:t>
      </w:r>
      <w:r w:rsidRPr="003A5CC9">
        <w:rPr>
          <w:rFonts w:ascii="Arial" w:hAnsi="Arial" w:cs="Arial"/>
        </w:rPr>
        <w:t xml:space="preserve">. In: Luiz Assunção. (Org.). </w:t>
      </w:r>
      <w:proofErr w:type="spellStart"/>
      <w:r w:rsidRPr="003A5CC9">
        <w:rPr>
          <w:rFonts w:ascii="Arial" w:hAnsi="Arial" w:cs="Arial"/>
        </w:rPr>
        <w:t>Egbé</w:t>
      </w:r>
      <w:proofErr w:type="spellEnd"/>
      <w:r w:rsidRPr="003A5CC9">
        <w:rPr>
          <w:rFonts w:ascii="Arial" w:hAnsi="Arial" w:cs="Arial"/>
        </w:rPr>
        <w:t xml:space="preserve">: ancestralidades, articulações e patrimônio. 1ed.Natal: Caravela Selo Cultural, 2022, v. 1, p. </w:t>
      </w:r>
      <w:r>
        <w:rPr>
          <w:rFonts w:ascii="Arial" w:hAnsi="Arial" w:cs="Arial"/>
        </w:rPr>
        <w:t>17-48</w:t>
      </w:r>
      <w:r w:rsidRPr="003A5CC9">
        <w:rPr>
          <w:rFonts w:ascii="Arial" w:hAnsi="Arial" w:cs="Arial"/>
        </w:rPr>
        <w:t>.</w:t>
      </w:r>
    </w:p>
    <w:p w14:paraId="6CF75BED" w14:textId="77777777" w:rsidR="009C7925" w:rsidRDefault="009C7925" w:rsidP="003B1B8C">
      <w:pPr>
        <w:rPr>
          <w:rFonts w:ascii="Arial" w:hAnsi="Arial" w:cs="Arial"/>
        </w:rPr>
      </w:pPr>
      <w:r w:rsidRPr="009C7925">
        <w:rPr>
          <w:rFonts w:ascii="Arial" w:hAnsi="Arial" w:cs="Arial"/>
        </w:rPr>
        <w:t xml:space="preserve">ASSUNCAO, Luiz Carvalho. </w:t>
      </w:r>
      <w:r w:rsidRPr="00525C68">
        <w:rPr>
          <w:rFonts w:ascii="Arial" w:hAnsi="Arial" w:cs="Arial"/>
          <w:i/>
          <w:iCs/>
        </w:rPr>
        <w:t xml:space="preserve">A tradição do </w:t>
      </w:r>
      <w:proofErr w:type="spellStart"/>
      <w:r w:rsidRPr="00525C68">
        <w:rPr>
          <w:rFonts w:ascii="Arial" w:hAnsi="Arial" w:cs="Arial"/>
          <w:i/>
          <w:iCs/>
        </w:rPr>
        <w:t>Acais</w:t>
      </w:r>
      <w:proofErr w:type="spellEnd"/>
      <w:r w:rsidRPr="00525C68">
        <w:rPr>
          <w:rFonts w:ascii="Arial" w:hAnsi="Arial" w:cs="Arial"/>
          <w:i/>
          <w:iCs/>
        </w:rPr>
        <w:t xml:space="preserve"> na jurema natalense: memória, identidade, política. Revista Pós Ciências Sociais, v. 11, n. 21, p. 143-166, jan./jun. 2014</w:t>
      </w:r>
      <w:r w:rsidRPr="009C7925">
        <w:rPr>
          <w:rFonts w:ascii="Arial" w:hAnsi="Arial" w:cs="Arial"/>
        </w:rPr>
        <w:t xml:space="preserve">. Disponível em: &lt;http://www.periodicoseletronicos.ufma.br/index.php/rpcsoc/article/view/2873/939&gt;. Acesso em: 21 </w:t>
      </w:r>
      <w:proofErr w:type="spellStart"/>
      <w:r w:rsidRPr="009C7925">
        <w:rPr>
          <w:rFonts w:ascii="Arial" w:hAnsi="Arial" w:cs="Arial"/>
        </w:rPr>
        <w:t>ago</w:t>
      </w:r>
      <w:proofErr w:type="spellEnd"/>
      <w:r w:rsidRPr="009C7925">
        <w:rPr>
          <w:rFonts w:ascii="Arial" w:hAnsi="Arial" w:cs="Arial"/>
        </w:rPr>
        <w:t xml:space="preserve"> 202</w:t>
      </w:r>
    </w:p>
    <w:p w14:paraId="1ABC4256" w14:textId="012469B1" w:rsidR="009C7925" w:rsidRDefault="009C7925" w:rsidP="003B1B8C">
      <w:pPr>
        <w:rPr>
          <w:rFonts w:ascii="Arial" w:hAnsi="Arial" w:cs="Arial"/>
        </w:rPr>
      </w:pPr>
      <w:r w:rsidRPr="002F0003">
        <w:rPr>
          <w:rFonts w:ascii="Arial" w:hAnsi="Arial" w:cs="Arial"/>
        </w:rPr>
        <w:t xml:space="preserve">BOGDAN, Roberto C.; BIKLEN, </w:t>
      </w:r>
      <w:proofErr w:type="spellStart"/>
      <w:r w:rsidRPr="002F0003">
        <w:rPr>
          <w:rFonts w:ascii="Arial" w:hAnsi="Arial" w:cs="Arial"/>
        </w:rPr>
        <w:t>Sari</w:t>
      </w:r>
      <w:proofErr w:type="spellEnd"/>
      <w:r w:rsidRPr="002F0003">
        <w:rPr>
          <w:rFonts w:ascii="Arial" w:hAnsi="Arial" w:cs="Arial"/>
        </w:rPr>
        <w:t xml:space="preserve"> Knopp. </w:t>
      </w:r>
      <w:r w:rsidRPr="002F0003">
        <w:rPr>
          <w:rFonts w:ascii="Arial" w:hAnsi="Arial" w:cs="Arial"/>
          <w:i/>
          <w:iCs/>
        </w:rPr>
        <w:t>Investigação Qualitativa em Educação</w:t>
      </w:r>
      <w:r w:rsidRPr="002F0003">
        <w:rPr>
          <w:rFonts w:ascii="Arial" w:hAnsi="Arial" w:cs="Arial"/>
        </w:rPr>
        <w:t>. Trad. Maria João Alvarez, Sara Bahia dos Santos e Telmo Mourinho Baptista. Porto: Porto Editora, 1994.</w:t>
      </w:r>
      <w:r>
        <w:rPr>
          <w:rFonts w:ascii="Arial" w:hAnsi="Arial" w:cs="Arial"/>
        </w:rPr>
        <w:t xml:space="preserve"> </w:t>
      </w:r>
    </w:p>
    <w:p w14:paraId="43499D3B" w14:textId="77777777" w:rsidR="009C7925" w:rsidRDefault="009C7925" w:rsidP="003B1B8C">
      <w:pPr>
        <w:rPr>
          <w:rFonts w:ascii="Arial" w:hAnsi="Arial" w:cs="Arial"/>
        </w:rPr>
      </w:pPr>
      <w:r w:rsidRPr="002F0003">
        <w:rPr>
          <w:rFonts w:ascii="Arial" w:hAnsi="Arial" w:cs="Arial"/>
        </w:rPr>
        <w:t xml:space="preserve">BRASIL. Decreto nº 6.040, de 7 de fevereiro de 2007. Institui a </w:t>
      </w:r>
      <w:r w:rsidRPr="002F0003">
        <w:rPr>
          <w:rFonts w:ascii="Arial" w:hAnsi="Arial" w:cs="Arial"/>
          <w:i/>
          <w:iCs/>
        </w:rPr>
        <w:t>Política Nacional de Desenvolvimento Sustentável dos Povos e Comunidades Tradicionais</w:t>
      </w:r>
      <w:r w:rsidRPr="002F0003">
        <w:rPr>
          <w:rFonts w:ascii="Arial" w:hAnsi="Arial" w:cs="Arial"/>
        </w:rPr>
        <w:t>. Brasília, Diário Oficial da União, 8 de fevereiro de 2007.</w:t>
      </w:r>
    </w:p>
    <w:p w14:paraId="7A21BEEA" w14:textId="77777777" w:rsidR="009C7925" w:rsidRDefault="009C7925" w:rsidP="003B1B8C">
      <w:pPr>
        <w:spacing w:after="0" w:line="240" w:lineRule="auto"/>
        <w:jc w:val="both"/>
        <w:rPr>
          <w:rFonts w:ascii="Lato" w:hAnsi="Lato"/>
          <w:color w:val="333333"/>
        </w:rPr>
      </w:pPr>
      <w:r w:rsidRPr="00BD0F49">
        <w:rPr>
          <w:rFonts w:ascii="Lato" w:hAnsi="Lato"/>
          <w:color w:val="333333"/>
        </w:rPr>
        <w:lastRenderedPageBreak/>
        <w:t xml:space="preserve">CASCUDO, Luís da Câmara. </w:t>
      </w:r>
      <w:proofErr w:type="spellStart"/>
      <w:r w:rsidRPr="00FA2B40">
        <w:rPr>
          <w:rFonts w:ascii="Lato" w:hAnsi="Lato"/>
          <w:i/>
          <w:iCs/>
          <w:color w:val="333333"/>
        </w:rPr>
        <w:t>Meleagro</w:t>
      </w:r>
      <w:proofErr w:type="spellEnd"/>
      <w:r w:rsidRPr="00FA2B40">
        <w:rPr>
          <w:rFonts w:ascii="Lato" w:hAnsi="Lato"/>
          <w:i/>
          <w:iCs/>
          <w:color w:val="333333"/>
        </w:rPr>
        <w:t>: pesquisa do catimbó e notas da magia branca no Brasil</w:t>
      </w:r>
      <w:r w:rsidRPr="00BD0F49">
        <w:rPr>
          <w:rFonts w:ascii="Lato" w:hAnsi="Lato"/>
          <w:color w:val="333333"/>
        </w:rPr>
        <w:t>. 2. ed. Rio de Janeiro: AGIR, 1978</w:t>
      </w:r>
      <w:r>
        <w:rPr>
          <w:rFonts w:ascii="Lato" w:hAnsi="Lato"/>
          <w:color w:val="333333"/>
        </w:rPr>
        <w:t>.</w:t>
      </w:r>
    </w:p>
    <w:p w14:paraId="7BA61914" w14:textId="77777777" w:rsidR="009C7925" w:rsidRDefault="009C7925" w:rsidP="003B1B8C">
      <w:pPr>
        <w:rPr>
          <w:rFonts w:ascii="Arial" w:hAnsi="Arial" w:cs="Arial"/>
        </w:rPr>
      </w:pPr>
      <w:r w:rsidRPr="002F0003">
        <w:rPr>
          <w:rFonts w:ascii="Arial" w:hAnsi="Arial" w:cs="Arial"/>
        </w:rPr>
        <w:t xml:space="preserve">HOBSBAWN, Eric. </w:t>
      </w:r>
      <w:r w:rsidRPr="002F0003">
        <w:rPr>
          <w:rFonts w:ascii="Arial" w:hAnsi="Arial" w:cs="Arial"/>
          <w:i/>
          <w:iCs/>
        </w:rPr>
        <w:t>Sobre História</w:t>
      </w:r>
      <w:r w:rsidRPr="002F0003">
        <w:rPr>
          <w:rFonts w:ascii="Arial" w:hAnsi="Arial" w:cs="Arial"/>
        </w:rPr>
        <w:t>. São Paulo, Editora Companhia das Letras. 1998.</w:t>
      </w:r>
    </w:p>
    <w:p w14:paraId="2E1D210F" w14:textId="77777777" w:rsidR="009C7925" w:rsidRDefault="009C7925" w:rsidP="003B1B8C">
      <w:pPr>
        <w:spacing w:after="0" w:line="240" w:lineRule="auto"/>
        <w:jc w:val="both"/>
        <w:rPr>
          <w:rFonts w:ascii="Arial" w:eastAsia="Arial" w:hAnsi="Arial" w:cs="Arial"/>
        </w:rPr>
      </w:pPr>
      <w:r w:rsidRPr="003B1B8C">
        <w:rPr>
          <w:rFonts w:ascii="Arial" w:eastAsia="Arial" w:hAnsi="Arial" w:cs="Arial"/>
        </w:rPr>
        <w:t xml:space="preserve">OLIVEIRA, Alexandre Alberto dos Santos, </w:t>
      </w:r>
      <w:proofErr w:type="spellStart"/>
      <w:r w:rsidRPr="003B1B8C">
        <w:rPr>
          <w:rFonts w:ascii="Arial" w:eastAsia="Arial" w:hAnsi="Arial" w:cs="Arial"/>
        </w:rPr>
        <w:t>L'Odò</w:t>
      </w:r>
      <w:proofErr w:type="spellEnd"/>
      <w:r w:rsidRPr="003B1B8C">
        <w:rPr>
          <w:rFonts w:ascii="Arial" w:eastAsia="Arial" w:hAnsi="Arial" w:cs="Arial"/>
        </w:rPr>
        <w:t xml:space="preserve">, Alexandre </w:t>
      </w:r>
      <w:proofErr w:type="spellStart"/>
      <w:r w:rsidRPr="003B1B8C">
        <w:rPr>
          <w:rFonts w:ascii="Arial" w:eastAsia="Arial" w:hAnsi="Arial" w:cs="Arial"/>
        </w:rPr>
        <w:t>L'Omi</w:t>
      </w:r>
      <w:proofErr w:type="spellEnd"/>
      <w:r w:rsidRPr="003B1B8C">
        <w:rPr>
          <w:rFonts w:ascii="Arial" w:eastAsia="Arial" w:hAnsi="Arial" w:cs="Arial"/>
        </w:rPr>
        <w:t xml:space="preserve"> – </w:t>
      </w:r>
      <w:r w:rsidRPr="002F0003">
        <w:rPr>
          <w:rFonts w:ascii="Arial" w:eastAsia="Arial" w:hAnsi="Arial" w:cs="Arial"/>
          <w:i/>
          <w:iCs/>
        </w:rPr>
        <w:t>Teologia Da Jurema. Existe Alguma?</w:t>
      </w:r>
      <w:r w:rsidRPr="003B1B8C">
        <w:rPr>
          <w:rFonts w:ascii="Arial" w:eastAsia="Arial" w:hAnsi="Arial" w:cs="Arial"/>
        </w:rPr>
        <w:t xml:space="preserve"> V Colóquio De História Da Unicap 2011</w:t>
      </w:r>
      <w:r>
        <w:rPr>
          <w:rFonts w:ascii="Arial" w:eastAsia="Arial" w:hAnsi="Arial" w:cs="Arial"/>
        </w:rPr>
        <w:t xml:space="preserve">.p.1083-1106. </w:t>
      </w:r>
      <w:r w:rsidRPr="003B1B8C">
        <w:rPr>
          <w:rFonts w:ascii="Arial" w:eastAsia="Arial" w:hAnsi="Arial" w:cs="Arial"/>
        </w:rPr>
        <w:t xml:space="preserve">Disponível em: </w:t>
      </w:r>
      <w:hyperlink r:id="rId7" w:history="1">
        <w:r w:rsidRPr="003B1B8C">
          <w:rPr>
            <w:rStyle w:val="Hyperlink"/>
            <w:rFonts w:ascii="Arial" w:eastAsia="Arial" w:hAnsi="Arial" w:cs="Arial"/>
          </w:rPr>
          <w:t>http://www.unicap.br/coloquiodehistoria/wp-content/uploads/2013/11/5Col-p.1083-1106.pdf</w:t>
        </w:r>
      </w:hyperlink>
      <w:r w:rsidRPr="003B1B8C">
        <w:rPr>
          <w:rFonts w:ascii="Arial" w:eastAsia="Arial" w:hAnsi="Arial" w:cs="Arial"/>
        </w:rPr>
        <w:t>. Acesso em: 22 ago. 2024.</w:t>
      </w:r>
    </w:p>
    <w:p w14:paraId="1D2018E0" w14:textId="77777777" w:rsidR="009C7925" w:rsidRDefault="009C7925" w:rsidP="003B1B8C">
      <w:pPr>
        <w:spacing w:after="0" w:line="240" w:lineRule="auto"/>
        <w:jc w:val="both"/>
        <w:rPr>
          <w:rFonts w:ascii="Arial" w:eastAsia="Arial" w:hAnsi="Arial" w:cs="Arial"/>
        </w:rPr>
      </w:pPr>
    </w:p>
    <w:p w14:paraId="2E89FB9D" w14:textId="77777777" w:rsidR="009C7925" w:rsidRDefault="009C7925" w:rsidP="003B1B8C">
      <w:pPr>
        <w:spacing w:after="0" w:line="240" w:lineRule="auto"/>
        <w:jc w:val="both"/>
        <w:rPr>
          <w:rFonts w:ascii="Arial" w:eastAsia="Arial" w:hAnsi="Arial" w:cs="Arial"/>
        </w:rPr>
      </w:pPr>
      <w:r w:rsidRPr="003B1B8C">
        <w:rPr>
          <w:rFonts w:ascii="Arial" w:eastAsia="Arial" w:hAnsi="Arial" w:cs="Arial"/>
        </w:rPr>
        <w:t xml:space="preserve">OLIVEIRA, Alexandre Alberto dos Santos, </w:t>
      </w:r>
      <w:proofErr w:type="spellStart"/>
      <w:r w:rsidRPr="003B1B8C">
        <w:rPr>
          <w:rFonts w:ascii="Arial" w:eastAsia="Arial" w:hAnsi="Arial" w:cs="Arial"/>
        </w:rPr>
        <w:t>L'Odò</w:t>
      </w:r>
      <w:proofErr w:type="spellEnd"/>
      <w:r w:rsidRPr="003B1B8C">
        <w:rPr>
          <w:rFonts w:ascii="Arial" w:eastAsia="Arial" w:hAnsi="Arial" w:cs="Arial"/>
        </w:rPr>
        <w:t xml:space="preserve">, Alexandre </w:t>
      </w:r>
      <w:proofErr w:type="spellStart"/>
      <w:r w:rsidRPr="003B1B8C">
        <w:rPr>
          <w:rFonts w:ascii="Arial" w:eastAsia="Arial" w:hAnsi="Arial" w:cs="Arial"/>
        </w:rPr>
        <w:t>L'Omi</w:t>
      </w:r>
      <w:proofErr w:type="spellEnd"/>
      <w:r>
        <w:rPr>
          <w:rFonts w:ascii="Arial" w:eastAsia="Arial" w:hAnsi="Arial" w:cs="Arial"/>
        </w:rPr>
        <w:t xml:space="preserve">. </w:t>
      </w:r>
      <w:proofErr w:type="spellStart"/>
      <w:r w:rsidRPr="002F0003">
        <w:rPr>
          <w:rFonts w:ascii="Arial" w:eastAsia="Arial" w:hAnsi="Arial" w:cs="Arial"/>
          <w:i/>
          <w:iCs/>
        </w:rPr>
        <w:t>Juremologia</w:t>
      </w:r>
      <w:proofErr w:type="spellEnd"/>
      <w:r w:rsidRPr="003B1B8C">
        <w:rPr>
          <w:rFonts w:ascii="Arial" w:eastAsia="Arial" w:hAnsi="Arial" w:cs="Arial"/>
        </w:rPr>
        <w:t xml:space="preserve">: </w:t>
      </w:r>
      <w:r w:rsidRPr="002F0003">
        <w:rPr>
          <w:rFonts w:ascii="Arial" w:eastAsia="Arial" w:hAnsi="Arial" w:cs="Arial"/>
          <w:i/>
          <w:iCs/>
        </w:rPr>
        <w:t>uma busca etnográfica para sistematização de princípios da cosmovisão da Jurema Sagrada</w:t>
      </w:r>
      <w:r w:rsidRPr="003B1B8C">
        <w:rPr>
          <w:rFonts w:ascii="Arial" w:eastAsia="Arial" w:hAnsi="Arial" w:cs="Arial"/>
        </w:rPr>
        <w:t xml:space="preserve">, 2017. </w:t>
      </w:r>
      <w:r>
        <w:rPr>
          <w:rFonts w:ascii="Arial" w:eastAsia="Arial" w:hAnsi="Arial" w:cs="Arial"/>
        </w:rPr>
        <w:t xml:space="preserve">276 f. Dissertação (Mestrado) – Mestrado em Ciências da Religião. Universidade Católica de </w:t>
      </w:r>
      <w:proofErr w:type="spellStart"/>
      <w:r>
        <w:rPr>
          <w:rFonts w:ascii="Arial" w:eastAsia="Arial" w:hAnsi="Arial" w:cs="Arial"/>
        </w:rPr>
        <w:t>Pernanbuco</w:t>
      </w:r>
      <w:proofErr w:type="spellEnd"/>
      <w:r>
        <w:rPr>
          <w:rFonts w:ascii="Arial" w:eastAsia="Arial" w:hAnsi="Arial" w:cs="Arial"/>
        </w:rPr>
        <w:t xml:space="preserve">, Recife-PE. 2017.  </w:t>
      </w:r>
    </w:p>
    <w:p w14:paraId="4BD3BACF" w14:textId="77777777" w:rsidR="009C7925" w:rsidRDefault="009C7925" w:rsidP="003B1B8C">
      <w:pPr>
        <w:spacing w:after="0" w:line="240" w:lineRule="auto"/>
        <w:jc w:val="both"/>
        <w:rPr>
          <w:rFonts w:ascii="Arial" w:eastAsia="Arial" w:hAnsi="Arial" w:cs="Arial"/>
        </w:rPr>
      </w:pPr>
    </w:p>
    <w:p w14:paraId="7E869497" w14:textId="77777777" w:rsidR="009C7925" w:rsidRPr="008353C5" w:rsidRDefault="009C7925" w:rsidP="008353C5">
      <w:pPr>
        <w:rPr>
          <w:rFonts w:ascii="Arial" w:hAnsi="Arial" w:cs="Arial"/>
        </w:rPr>
      </w:pPr>
      <w:r>
        <w:rPr>
          <w:rFonts w:ascii="Arial" w:hAnsi="Arial" w:cs="Arial"/>
        </w:rPr>
        <w:t xml:space="preserve">RIO GRANDE DO NORTE. Assembleia Legislativa, </w:t>
      </w:r>
      <w:r w:rsidRPr="008353C5">
        <w:rPr>
          <w:rFonts w:ascii="Arial" w:hAnsi="Arial" w:cs="Arial"/>
          <w:i/>
          <w:iCs/>
        </w:rPr>
        <w:t>L</w:t>
      </w:r>
      <w:r>
        <w:rPr>
          <w:rFonts w:ascii="Arial" w:hAnsi="Arial" w:cs="Arial"/>
          <w:i/>
          <w:iCs/>
        </w:rPr>
        <w:t>ei</w:t>
      </w:r>
      <w:r w:rsidRPr="008353C5">
        <w:rPr>
          <w:rFonts w:ascii="Arial" w:hAnsi="Arial" w:cs="Arial"/>
          <w:i/>
          <w:iCs/>
        </w:rPr>
        <w:t xml:space="preserve"> Patrimônio Religioso e Cultural Imaterial do Estado do Rio Grande do Norte a Jurema Sagrada.</w:t>
      </w:r>
      <w:r>
        <w:rPr>
          <w:rFonts w:ascii="Arial" w:hAnsi="Arial" w:cs="Arial"/>
          <w:i/>
          <w:iCs/>
        </w:rPr>
        <w:t xml:space="preserve"> Natal: </w:t>
      </w:r>
      <w:r w:rsidRPr="008353C5">
        <w:rPr>
          <w:rFonts w:ascii="Arial" w:hAnsi="Arial" w:cs="Arial"/>
        </w:rPr>
        <w:t>DOE Nº. 15.725</w:t>
      </w:r>
      <w:r>
        <w:rPr>
          <w:rFonts w:ascii="Arial" w:hAnsi="Arial" w:cs="Arial"/>
        </w:rPr>
        <w:t xml:space="preserve">, </w:t>
      </w:r>
      <w:r w:rsidRPr="008353C5">
        <w:rPr>
          <w:rFonts w:ascii="Arial" w:hAnsi="Arial" w:cs="Arial"/>
        </w:rPr>
        <w:t>2024</w:t>
      </w:r>
      <w:r>
        <w:rPr>
          <w:rFonts w:ascii="Arial" w:hAnsi="Arial" w:cs="Arial"/>
        </w:rPr>
        <w:t>.p</w:t>
      </w:r>
      <w:r w:rsidRPr="008353C5">
        <w:rPr>
          <w:rFonts w:ascii="Arial" w:hAnsi="Arial" w:cs="Arial"/>
        </w:rPr>
        <w:t>.01</w:t>
      </w:r>
      <w:r>
        <w:rPr>
          <w:rFonts w:ascii="Arial" w:hAnsi="Arial" w:cs="Arial"/>
        </w:rPr>
        <w:t>.</w:t>
      </w:r>
    </w:p>
    <w:p w14:paraId="0BFF6DE7" w14:textId="77777777" w:rsidR="009C7925" w:rsidRDefault="009C7925" w:rsidP="003B1B8C">
      <w:pPr>
        <w:rPr>
          <w:rFonts w:ascii="Arial" w:hAnsi="Arial" w:cs="Arial"/>
        </w:rPr>
      </w:pPr>
      <w:r>
        <w:rPr>
          <w:rFonts w:ascii="Arial" w:hAnsi="Arial" w:cs="Arial"/>
        </w:rPr>
        <w:t xml:space="preserve">SOUZA, </w:t>
      </w:r>
      <w:r w:rsidRPr="003B1B8C">
        <w:rPr>
          <w:rFonts w:ascii="Arial" w:hAnsi="Arial" w:cs="Arial"/>
        </w:rPr>
        <w:t xml:space="preserve">André </w:t>
      </w:r>
      <w:proofErr w:type="spellStart"/>
      <w:r w:rsidRPr="003B1B8C">
        <w:rPr>
          <w:rFonts w:ascii="Arial" w:hAnsi="Arial" w:cs="Arial"/>
        </w:rPr>
        <w:t>Luis</w:t>
      </w:r>
      <w:proofErr w:type="spellEnd"/>
      <w:r w:rsidRPr="003B1B8C">
        <w:rPr>
          <w:rFonts w:ascii="Arial" w:hAnsi="Arial" w:cs="Arial"/>
        </w:rPr>
        <w:t xml:space="preserve"> Nascimento de. </w:t>
      </w:r>
      <w:r w:rsidRPr="003B1B8C">
        <w:rPr>
          <w:rFonts w:ascii="Arial" w:hAnsi="Arial" w:cs="Arial"/>
          <w:i/>
          <w:iCs/>
        </w:rPr>
        <w:t>A Mística do Catimbó -jurema representada na palavra, no tempo e no espaço</w:t>
      </w:r>
      <w:r>
        <w:rPr>
          <w:rFonts w:ascii="Arial" w:hAnsi="Arial" w:cs="Arial"/>
          <w:i/>
          <w:iCs/>
        </w:rPr>
        <w:t>.</w:t>
      </w:r>
      <w:r w:rsidRPr="003B1B8C">
        <w:rPr>
          <w:rFonts w:ascii="Arial" w:hAnsi="Arial" w:cs="Arial"/>
        </w:rPr>
        <w:t>2016.</w:t>
      </w:r>
      <w:r>
        <w:rPr>
          <w:rFonts w:ascii="Arial" w:hAnsi="Arial" w:cs="Arial"/>
        </w:rPr>
        <w:t xml:space="preserve"> 153 f. Dissertação - Programa de Pós-Graduação em História – Universidade Federal do Rio Grande do Norte, 2016.  </w:t>
      </w:r>
      <w:r w:rsidRPr="003B1B8C">
        <w:rPr>
          <w:rFonts w:ascii="Arial" w:hAnsi="Arial" w:cs="Arial"/>
        </w:rPr>
        <w:t xml:space="preserve"> </w:t>
      </w:r>
    </w:p>
    <w:p w14:paraId="6127F2EF" w14:textId="77777777" w:rsidR="009C7925" w:rsidRDefault="009C7925" w:rsidP="003B1B8C">
      <w:pPr>
        <w:rPr>
          <w:rFonts w:ascii="Arial" w:hAnsi="Arial" w:cs="Arial"/>
        </w:rPr>
      </w:pPr>
      <w:r w:rsidRPr="00C5657C">
        <w:rPr>
          <w:rFonts w:ascii="Arial" w:hAnsi="Arial" w:cs="Arial"/>
        </w:rPr>
        <w:t>TAVARES, F. GIUMBELLI, E. (org.) </w:t>
      </w:r>
      <w:r w:rsidRPr="00C5657C">
        <w:rPr>
          <w:rFonts w:ascii="Arial" w:hAnsi="Arial" w:cs="Arial"/>
          <w:i/>
          <w:iCs/>
        </w:rPr>
        <w:t>Religiões e temas de pesquisa contemporâneos: diálogos antropológicos</w:t>
      </w:r>
      <w:r w:rsidRPr="00C5657C">
        <w:rPr>
          <w:rFonts w:ascii="Arial" w:hAnsi="Arial" w:cs="Arial"/>
        </w:rPr>
        <w:t>. Salvador: </w:t>
      </w:r>
      <w:proofErr w:type="spellStart"/>
      <w:r w:rsidRPr="00C5657C">
        <w:rPr>
          <w:rFonts w:ascii="Arial" w:hAnsi="Arial" w:cs="Arial"/>
        </w:rPr>
        <w:t>Edufba</w:t>
      </w:r>
      <w:proofErr w:type="spellEnd"/>
      <w:r w:rsidRPr="00C5657C">
        <w:rPr>
          <w:rFonts w:ascii="Arial" w:hAnsi="Arial" w:cs="Arial"/>
        </w:rPr>
        <w:t xml:space="preserve">; ABA, 2015  </w:t>
      </w:r>
    </w:p>
    <w:p w14:paraId="26A950DE" w14:textId="77777777" w:rsidR="00D51CD9" w:rsidRPr="00C5657C" w:rsidRDefault="00D51CD9" w:rsidP="003B1B8C">
      <w:pPr>
        <w:rPr>
          <w:rFonts w:ascii="Arial" w:hAnsi="Arial" w:cs="Arial"/>
        </w:rPr>
      </w:pPr>
    </w:p>
    <w:p w14:paraId="7B98DC50" w14:textId="42B670A4" w:rsidR="00D51CD9" w:rsidRDefault="00B2337C" w:rsidP="00D51CD9">
      <w:pPr>
        <w:rPr>
          <w:rFonts w:ascii="Arial" w:hAnsi="Arial" w:cs="Arial"/>
        </w:rPr>
      </w:pPr>
      <w:r w:rsidRPr="00B2337C">
        <w:rPr>
          <w:rFonts w:ascii="Arial" w:hAnsi="Arial" w:cs="Arial"/>
          <w:b/>
          <w:bCs/>
        </w:rPr>
        <w:t xml:space="preserve">Site de Notícias </w:t>
      </w:r>
    </w:p>
    <w:p w14:paraId="6A6FB38B" w14:textId="61E00DD1" w:rsidR="009C7925" w:rsidRPr="00B2337C" w:rsidRDefault="009C7925" w:rsidP="003B1B8C">
      <w:pPr>
        <w:rPr>
          <w:rFonts w:ascii="Arial" w:hAnsi="Arial" w:cs="Arial"/>
        </w:rPr>
      </w:pPr>
      <w:r w:rsidRPr="00B2337C">
        <w:rPr>
          <w:rFonts w:ascii="Arial" w:hAnsi="Arial" w:cs="Arial"/>
        </w:rPr>
        <w:t>Blog do Barreto</w:t>
      </w:r>
      <w:r w:rsidR="00525C68">
        <w:rPr>
          <w:rFonts w:ascii="Arial" w:hAnsi="Arial" w:cs="Arial"/>
        </w:rPr>
        <w:t xml:space="preserve">. Matéria: </w:t>
      </w:r>
      <w:r w:rsidRPr="00525C68">
        <w:rPr>
          <w:rFonts w:ascii="Arial" w:hAnsi="Arial" w:cs="Arial"/>
          <w:i/>
          <w:iCs/>
        </w:rPr>
        <w:t>Presidida por Isolda, Frente Parlamentar Mista em Defesa dos Povos e Comunidades Tradicionais do RN será lançada nesta terça-feira</w:t>
      </w:r>
      <w:r>
        <w:rPr>
          <w:rFonts w:ascii="Arial" w:hAnsi="Arial" w:cs="Arial"/>
        </w:rPr>
        <w:t>. Disponível em:</w:t>
      </w:r>
      <w:r w:rsidRPr="00B2337C">
        <w:rPr>
          <w:rFonts w:ascii="Arial" w:hAnsi="Arial" w:cs="Arial"/>
        </w:rPr>
        <w:t xml:space="preserve"> </w:t>
      </w:r>
      <w:hyperlink r:id="rId8" w:history="1">
        <w:r w:rsidRPr="00B2337C">
          <w:rPr>
            <w:rStyle w:val="Hyperlink"/>
            <w:rFonts w:ascii="Arial" w:hAnsi="Arial" w:cs="Arial"/>
          </w:rPr>
          <w:t>https://blogdobarreto.com.br/presidida-por-isolda-frente-parlamentar-mista-em-defesa-dos-povos-e-comunidades-tradicionais-do-rn-sera-lancada-nesta-terca-feira/</w:t>
        </w:r>
      </w:hyperlink>
      <w:r>
        <w:rPr>
          <w:rFonts w:ascii="Arial" w:hAnsi="Arial" w:cs="Arial"/>
        </w:rPr>
        <w:t xml:space="preserve">. Acesso em: 22ago,2024. </w:t>
      </w:r>
    </w:p>
    <w:p w14:paraId="5A47CC56" w14:textId="77777777" w:rsidR="009C7925" w:rsidRDefault="009C7925" w:rsidP="00EB65C7">
      <w:pPr>
        <w:spacing w:after="300"/>
        <w:rPr>
          <w:rFonts w:ascii="Arial" w:hAnsi="Arial" w:cs="Arial"/>
        </w:rPr>
      </w:pPr>
      <w:r>
        <w:rPr>
          <w:rFonts w:ascii="Arial" w:hAnsi="Arial" w:cs="Arial"/>
        </w:rPr>
        <w:t>BLOG Luiz Assunção</w:t>
      </w:r>
      <w:r w:rsidRPr="003B1B8C">
        <w:rPr>
          <w:rFonts w:ascii="Arial" w:hAnsi="Arial" w:cs="Arial"/>
        </w:rPr>
        <w:t xml:space="preserve">. </w:t>
      </w:r>
      <w:r>
        <w:rPr>
          <w:rFonts w:ascii="Arial" w:hAnsi="Arial" w:cs="Arial"/>
        </w:rPr>
        <w:t xml:space="preserve">Matéria: </w:t>
      </w:r>
      <w:r w:rsidRPr="00890AAD">
        <w:rPr>
          <w:rFonts w:ascii="Arial" w:hAnsi="Arial" w:cs="Arial"/>
          <w:i/>
          <w:iCs/>
        </w:rPr>
        <w:t xml:space="preserve">30 de </w:t>
      </w:r>
      <w:proofErr w:type="gramStart"/>
      <w:r w:rsidRPr="00890AAD">
        <w:rPr>
          <w:rFonts w:ascii="Arial" w:hAnsi="Arial" w:cs="Arial"/>
          <w:i/>
          <w:iCs/>
        </w:rPr>
        <w:t>Setembro</w:t>
      </w:r>
      <w:proofErr w:type="gramEnd"/>
      <w:r>
        <w:rPr>
          <w:rFonts w:ascii="Arial" w:hAnsi="Arial" w:cs="Arial"/>
          <w:i/>
          <w:iCs/>
        </w:rPr>
        <w:t xml:space="preserve">. </w:t>
      </w:r>
      <w:r>
        <w:rPr>
          <w:rFonts w:ascii="Arial" w:hAnsi="Arial" w:cs="Arial"/>
        </w:rPr>
        <w:t xml:space="preserve">Disponível em: </w:t>
      </w:r>
      <w:hyperlink r:id="rId9" w:history="1">
        <w:r w:rsidRPr="00102CA9">
          <w:rPr>
            <w:rStyle w:val="Hyperlink"/>
            <w:rFonts w:ascii="Arial" w:hAnsi="Arial" w:cs="Arial"/>
          </w:rPr>
          <w:t>https://lassuncao.blogspot.com/2019/10/30-de-setembro.html?q=gama</w:t>
        </w:r>
      </w:hyperlink>
      <w:r>
        <w:rPr>
          <w:rFonts w:ascii="Arial" w:hAnsi="Arial" w:cs="Arial"/>
        </w:rPr>
        <w:t xml:space="preserve"> Acesso em: 21ago,2024. </w:t>
      </w:r>
    </w:p>
    <w:p w14:paraId="0F76EE37" w14:textId="77777777" w:rsidR="009C7925" w:rsidRDefault="009C7925" w:rsidP="00EB65C7">
      <w:pPr>
        <w:spacing w:after="300"/>
        <w:rPr>
          <w:rFonts w:ascii="Arial" w:hAnsi="Arial" w:cs="Arial"/>
        </w:rPr>
      </w:pPr>
      <w:r>
        <w:rPr>
          <w:rFonts w:ascii="Arial" w:hAnsi="Arial" w:cs="Arial"/>
        </w:rPr>
        <w:t>BLOG Luiz Assunção</w:t>
      </w:r>
      <w:r w:rsidRPr="003B1B8C">
        <w:rPr>
          <w:rFonts w:ascii="Arial" w:hAnsi="Arial" w:cs="Arial"/>
        </w:rPr>
        <w:t xml:space="preserve">. </w:t>
      </w:r>
      <w:r>
        <w:rPr>
          <w:rFonts w:ascii="Arial" w:hAnsi="Arial" w:cs="Arial"/>
        </w:rPr>
        <w:t>Matéria:</w:t>
      </w:r>
      <w:r w:rsidRPr="000C5E09">
        <w:t xml:space="preserve"> </w:t>
      </w:r>
      <w:r w:rsidRPr="000C5E09">
        <w:rPr>
          <w:rFonts w:ascii="Arial" w:hAnsi="Arial" w:cs="Arial"/>
          <w:i/>
          <w:iCs/>
        </w:rPr>
        <w:t>Frente Parlamentar Mista em Defesa dos Povos e Comunidades Tradicionais do RN</w:t>
      </w:r>
      <w:r>
        <w:rPr>
          <w:rFonts w:ascii="Arial" w:hAnsi="Arial" w:cs="Arial"/>
          <w:i/>
          <w:iCs/>
        </w:rPr>
        <w:t xml:space="preserve">. </w:t>
      </w:r>
      <w:r>
        <w:rPr>
          <w:rFonts w:ascii="Arial" w:hAnsi="Arial" w:cs="Arial"/>
        </w:rPr>
        <w:t xml:space="preserve">Disponível em: </w:t>
      </w:r>
      <w:hyperlink r:id="rId10" w:history="1">
        <w:r w:rsidRPr="00102CA9">
          <w:rPr>
            <w:rStyle w:val="Hyperlink"/>
            <w:rFonts w:ascii="Arial" w:hAnsi="Arial" w:cs="Arial"/>
          </w:rPr>
          <w:t>https://lassuncao.blogspot.com/2023/04/frente-parlamentar-mista-em-defesa-dos.html</w:t>
        </w:r>
      </w:hyperlink>
      <w:r>
        <w:rPr>
          <w:rFonts w:ascii="Arial" w:hAnsi="Arial" w:cs="Arial"/>
        </w:rPr>
        <w:t>. Acesso em: 21ago,2024.</w:t>
      </w:r>
    </w:p>
    <w:p w14:paraId="609D67D4" w14:textId="77777777" w:rsidR="009C7925" w:rsidRPr="00EB65C7" w:rsidRDefault="009C7925" w:rsidP="00EB65C7">
      <w:pPr>
        <w:spacing w:after="300"/>
        <w:rPr>
          <w:rFonts w:ascii="Arial" w:hAnsi="Arial" w:cs="Arial"/>
        </w:rPr>
      </w:pPr>
      <w:r>
        <w:rPr>
          <w:rFonts w:ascii="Arial" w:hAnsi="Arial" w:cs="Arial"/>
        </w:rPr>
        <w:t>BLOG Luiz Assunção</w:t>
      </w:r>
      <w:r w:rsidRPr="003B1B8C">
        <w:rPr>
          <w:rFonts w:ascii="Arial" w:hAnsi="Arial" w:cs="Arial"/>
        </w:rPr>
        <w:t xml:space="preserve">. </w:t>
      </w:r>
      <w:r>
        <w:rPr>
          <w:rFonts w:ascii="Arial" w:hAnsi="Arial" w:cs="Arial"/>
        </w:rPr>
        <w:t xml:space="preserve">Matéria: </w:t>
      </w:r>
      <w:r w:rsidRPr="000C5E09">
        <w:rPr>
          <w:rFonts w:ascii="Arial" w:hAnsi="Arial" w:cs="Arial"/>
          <w:i/>
          <w:iCs/>
        </w:rPr>
        <w:t xml:space="preserve">O Encontro de </w:t>
      </w:r>
      <w:proofErr w:type="spellStart"/>
      <w:r w:rsidRPr="000C5E09">
        <w:rPr>
          <w:rFonts w:ascii="Arial" w:hAnsi="Arial" w:cs="Arial"/>
          <w:i/>
          <w:iCs/>
        </w:rPr>
        <w:t>Juremeiros</w:t>
      </w:r>
      <w:proofErr w:type="spellEnd"/>
      <w:r w:rsidRPr="000C5E09">
        <w:rPr>
          <w:rFonts w:ascii="Arial" w:hAnsi="Arial" w:cs="Arial"/>
          <w:i/>
          <w:iCs/>
        </w:rPr>
        <w:t xml:space="preserve"> e </w:t>
      </w:r>
      <w:proofErr w:type="spellStart"/>
      <w:r w:rsidRPr="000C5E09">
        <w:rPr>
          <w:rFonts w:ascii="Arial" w:hAnsi="Arial" w:cs="Arial"/>
          <w:i/>
          <w:iCs/>
        </w:rPr>
        <w:t>Juremeiras</w:t>
      </w:r>
      <w:proofErr w:type="spellEnd"/>
      <w:r w:rsidRPr="000C5E09">
        <w:rPr>
          <w:rFonts w:ascii="Arial" w:hAnsi="Arial" w:cs="Arial"/>
          <w:i/>
          <w:iCs/>
        </w:rPr>
        <w:t xml:space="preserve"> no calendário cultural da cidade do Natal</w:t>
      </w:r>
      <w:r>
        <w:rPr>
          <w:rFonts w:ascii="Arial" w:hAnsi="Arial" w:cs="Arial"/>
        </w:rPr>
        <w:t xml:space="preserve">. Disponível em: </w:t>
      </w:r>
      <w:hyperlink r:id="rId11" w:history="1">
        <w:r w:rsidRPr="00102CA9">
          <w:rPr>
            <w:rStyle w:val="Hyperlink"/>
            <w:rFonts w:ascii="Arial" w:hAnsi="Arial" w:cs="Arial"/>
          </w:rPr>
          <w:t>https://lassuncao.blogspot.com/2024/01/o-encontro-de-juremeiros-e-juremeiras.html</w:t>
        </w:r>
      </w:hyperlink>
      <w:r>
        <w:rPr>
          <w:rFonts w:ascii="Arial" w:hAnsi="Arial" w:cs="Arial"/>
        </w:rPr>
        <w:t xml:space="preserve">, Acesso em: 22ago,2024. </w:t>
      </w:r>
    </w:p>
    <w:p w14:paraId="11A52488" w14:textId="77777777" w:rsidR="009C7925" w:rsidRDefault="009C7925" w:rsidP="00EB65C7">
      <w:pPr>
        <w:spacing w:after="300"/>
        <w:rPr>
          <w:rFonts w:ascii="Arial" w:hAnsi="Arial" w:cs="Arial"/>
        </w:rPr>
      </w:pPr>
      <w:r>
        <w:rPr>
          <w:rFonts w:ascii="Arial" w:hAnsi="Arial" w:cs="Arial"/>
        </w:rPr>
        <w:t>BLOG Luiz Assunção.</w:t>
      </w:r>
      <w:r w:rsidRPr="003B1B8C">
        <w:rPr>
          <w:rFonts w:ascii="Arial" w:hAnsi="Arial" w:cs="Arial"/>
        </w:rPr>
        <w:t xml:space="preserve"> </w:t>
      </w:r>
      <w:r>
        <w:rPr>
          <w:rFonts w:ascii="Arial" w:hAnsi="Arial" w:cs="Arial"/>
        </w:rPr>
        <w:t xml:space="preserve">Matéria: </w:t>
      </w:r>
      <w:r w:rsidRPr="00890AAD">
        <w:rPr>
          <w:rFonts w:ascii="Arial" w:hAnsi="Arial" w:cs="Arial"/>
          <w:i/>
          <w:iCs/>
        </w:rPr>
        <w:t>Reunião Gama/RN</w:t>
      </w:r>
      <w:r>
        <w:rPr>
          <w:rFonts w:ascii="Arial" w:hAnsi="Arial" w:cs="Arial"/>
        </w:rPr>
        <w:t xml:space="preserve">. Disponível em: </w:t>
      </w:r>
      <w:hyperlink r:id="rId12" w:history="1">
        <w:r w:rsidRPr="00102CA9">
          <w:rPr>
            <w:rStyle w:val="Hyperlink"/>
            <w:rFonts w:ascii="Arial" w:hAnsi="Arial" w:cs="Arial"/>
          </w:rPr>
          <w:t>https://lassuncao.blogspot.com/2019/10/reuniao-gama.html</w:t>
        </w:r>
      </w:hyperlink>
      <w:r>
        <w:rPr>
          <w:rFonts w:ascii="Arial" w:hAnsi="Arial" w:cs="Arial"/>
        </w:rPr>
        <w:t xml:space="preserve"> . Acesso em: 21ago,2024.</w:t>
      </w:r>
    </w:p>
    <w:p w14:paraId="07773A32" w14:textId="77777777" w:rsidR="009C7925" w:rsidRDefault="009C7925" w:rsidP="002F0003">
      <w:pPr>
        <w:spacing w:after="300"/>
        <w:rPr>
          <w:rFonts w:ascii="Arial" w:hAnsi="Arial" w:cs="Arial"/>
        </w:rPr>
      </w:pPr>
      <w:r>
        <w:rPr>
          <w:rFonts w:ascii="Lato" w:hAnsi="Lato"/>
          <w:color w:val="333333"/>
        </w:rPr>
        <w:t xml:space="preserve">BZN Notícias. Matéria: </w:t>
      </w:r>
      <w:r w:rsidRPr="000C5E09">
        <w:rPr>
          <w:rFonts w:ascii="Arial" w:hAnsi="Arial" w:cs="Arial"/>
          <w:i/>
          <w:iCs/>
          <w:color w:val="333333"/>
        </w:rPr>
        <w:t xml:space="preserve">Governo do RN reconhece Jurema Sagrada patrimônio do estado. </w:t>
      </w:r>
      <w:r>
        <w:rPr>
          <w:rFonts w:ascii="Lato" w:hAnsi="Lato"/>
          <w:color w:val="333333"/>
        </w:rPr>
        <w:t xml:space="preserve">Disponível em: </w:t>
      </w:r>
      <w:hyperlink r:id="rId13" w:history="1">
        <w:r w:rsidRPr="00102CA9">
          <w:rPr>
            <w:rStyle w:val="Hyperlink"/>
            <w:rFonts w:ascii="Lato" w:hAnsi="Lato"/>
          </w:rPr>
          <w:t>https://www.bznoticias.com.br/noticia/governo-do-rn-reconhece-jurema-sagrada-patrimonio-do-estado</w:t>
        </w:r>
      </w:hyperlink>
      <w:r>
        <w:rPr>
          <w:rFonts w:ascii="Lato" w:hAnsi="Lato"/>
          <w:color w:val="333333"/>
        </w:rPr>
        <w:t xml:space="preserve"> </w:t>
      </w:r>
      <w:r w:rsidRPr="00EB65C7">
        <w:rPr>
          <w:rFonts w:ascii="Arial" w:hAnsi="Arial" w:cs="Arial"/>
        </w:rPr>
        <w:t xml:space="preserve"> </w:t>
      </w:r>
    </w:p>
    <w:p w14:paraId="040039E7" w14:textId="1CD109FF" w:rsidR="009C7925" w:rsidRDefault="009C7925" w:rsidP="00BD0F49">
      <w:pPr>
        <w:spacing w:after="0" w:line="240" w:lineRule="auto"/>
        <w:jc w:val="both"/>
        <w:rPr>
          <w:rFonts w:ascii="Arial" w:hAnsi="Arial" w:cs="Arial"/>
        </w:rPr>
      </w:pPr>
      <w:r>
        <w:rPr>
          <w:rFonts w:ascii="Arial" w:hAnsi="Arial" w:cs="Arial"/>
        </w:rPr>
        <w:lastRenderedPageBreak/>
        <w:t xml:space="preserve">Câmara dos Deputados. Matéria: </w:t>
      </w:r>
      <w:r w:rsidRPr="008B210D">
        <w:rPr>
          <w:rFonts w:ascii="Arial" w:hAnsi="Arial" w:cs="Arial"/>
          <w:i/>
          <w:iCs/>
        </w:rPr>
        <w:t>Frente Parlamentar</w:t>
      </w:r>
      <w:r>
        <w:rPr>
          <w:rFonts w:ascii="Arial" w:hAnsi="Arial" w:cs="Arial"/>
          <w:i/>
          <w:iCs/>
        </w:rPr>
        <w:t xml:space="preserve">. </w:t>
      </w:r>
      <w:r>
        <w:rPr>
          <w:rFonts w:ascii="Arial" w:hAnsi="Arial" w:cs="Arial"/>
        </w:rPr>
        <w:t xml:space="preserve">Disponível em: </w:t>
      </w:r>
      <w:hyperlink r:id="rId14" w:history="1">
        <w:r w:rsidRPr="00102CA9">
          <w:rPr>
            <w:rStyle w:val="Hyperlink"/>
            <w:rFonts w:ascii="Arial" w:hAnsi="Arial" w:cs="Arial"/>
          </w:rPr>
          <w:t>https://www2.camara.leg.br/comunicacao/assessoria-de-imprensa/guia-para-jornalistas/frente-parlamentar</w:t>
        </w:r>
      </w:hyperlink>
      <w:r>
        <w:rPr>
          <w:rStyle w:val="Hyperlink"/>
          <w:rFonts w:ascii="Arial" w:hAnsi="Arial" w:cs="Arial"/>
        </w:rPr>
        <w:br/>
      </w:r>
    </w:p>
    <w:p w14:paraId="17BA0D11" w14:textId="77777777" w:rsidR="009C7925" w:rsidRDefault="009C7925" w:rsidP="00BD0F49">
      <w:pPr>
        <w:spacing w:after="0" w:line="240" w:lineRule="auto"/>
        <w:jc w:val="both"/>
        <w:rPr>
          <w:rFonts w:ascii="Arial" w:eastAsia="Arial" w:hAnsi="Arial" w:cs="Arial"/>
        </w:rPr>
      </w:pPr>
      <w:r w:rsidRPr="003B1B8C">
        <w:rPr>
          <w:rFonts w:ascii="Arial" w:eastAsia="Arial" w:hAnsi="Arial" w:cs="Arial"/>
        </w:rPr>
        <w:t xml:space="preserve">CIMI – Site do Conselho Indigenista Missionário, disponível em: </w:t>
      </w:r>
      <w:hyperlink r:id="rId15" w:history="1">
        <w:r w:rsidRPr="003B1B8C">
          <w:rPr>
            <w:rStyle w:val="Hyperlink"/>
            <w:rFonts w:ascii="Arial" w:eastAsia="Arial" w:hAnsi="Arial" w:cs="Arial"/>
          </w:rPr>
          <w:t>https://cimi.org.br/2005/06/23590/</w:t>
        </w:r>
      </w:hyperlink>
      <w:r w:rsidRPr="003B1B8C">
        <w:rPr>
          <w:rFonts w:ascii="Arial" w:eastAsia="Arial" w:hAnsi="Arial" w:cs="Arial"/>
        </w:rPr>
        <w:t xml:space="preserve"> - Acesso em: 23 ago.2024.</w:t>
      </w:r>
    </w:p>
    <w:p w14:paraId="3ADF85DB" w14:textId="77777777" w:rsidR="009C7925" w:rsidRDefault="009C7925" w:rsidP="00BD0F49">
      <w:pPr>
        <w:spacing w:after="0" w:line="240" w:lineRule="auto"/>
        <w:jc w:val="both"/>
        <w:rPr>
          <w:rFonts w:ascii="Arial" w:eastAsia="Arial" w:hAnsi="Arial" w:cs="Arial"/>
        </w:rPr>
      </w:pPr>
    </w:p>
    <w:p w14:paraId="5793F6DA" w14:textId="77777777" w:rsidR="009C7925" w:rsidRDefault="009C7925" w:rsidP="00B2337C">
      <w:pPr>
        <w:spacing w:after="300"/>
        <w:rPr>
          <w:rFonts w:ascii="Lato" w:hAnsi="Lato"/>
          <w:color w:val="333333"/>
        </w:rPr>
      </w:pPr>
      <w:proofErr w:type="spellStart"/>
      <w:r>
        <w:rPr>
          <w:rFonts w:ascii="Lato" w:hAnsi="Lato"/>
          <w:color w:val="333333"/>
        </w:rPr>
        <w:t>Joarnal</w:t>
      </w:r>
      <w:proofErr w:type="spellEnd"/>
      <w:r>
        <w:rPr>
          <w:rFonts w:ascii="Lato" w:hAnsi="Lato"/>
          <w:color w:val="333333"/>
        </w:rPr>
        <w:t xml:space="preserve"> Diário do RN. Matéria:  </w:t>
      </w:r>
      <w:r w:rsidRPr="000C5E09">
        <w:rPr>
          <w:rFonts w:ascii="Arial" w:hAnsi="Arial" w:cs="Arial"/>
          <w:i/>
          <w:iCs/>
          <w:color w:val="333333"/>
        </w:rPr>
        <w:t>Evento é marco contra a ignorância e intolerância religiosa</w:t>
      </w:r>
      <w:r>
        <w:rPr>
          <w:rFonts w:ascii="Lato" w:hAnsi="Lato"/>
          <w:color w:val="333333"/>
        </w:rPr>
        <w:t xml:space="preserve">. Disponível em: </w:t>
      </w:r>
      <w:hyperlink r:id="rId16" w:history="1">
        <w:r w:rsidRPr="00A1341E">
          <w:rPr>
            <w:rStyle w:val="Hyperlink"/>
            <w:rFonts w:ascii="Lato" w:hAnsi="Lato"/>
          </w:rPr>
          <w:t>https://diariodorn.com.br/evento-e-marco-contra-a-ignorancia-e-intolerancia-religiosa/</w:t>
        </w:r>
      </w:hyperlink>
      <w:r>
        <w:rPr>
          <w:rFonts w:ascii="Lato" w:hAnsi="Lato"/>
          <w:color w:val="333333"/>
        </w:rPr>
        <w:t xml:space="preserve"> . Acesso em: 22ago,2024.</w:t>
      </w:r>
    </w:p>
    <w:p w14:paraId="6271F371" w14:textId="77777777" w:rsidR="009C7925" w:rsidRDefault="009C7925" w:rsidP="00BD0F49">
      <w:pPr>
        <w:spacing w:after="0" w:line="240" w:lineRule="auto"/>
        <w:jc w:val="both"/>
        <w:rPr>
          <w:rFonts w:ascii="Arial" w:eastAsia="Arial" w:hAnsi="Arial" w:cs="Arial"/>
        </w:rPr>
      </w:pPr>
      <w:r>
        <w:rPr>
          <w:rFonts w:ascii="Arial" w:hAnsi="Arial" w:cs="Arial"/>
        </w:rPr>
        <w:t>Jornal Saiba Maia. Matéria:</w:t>
      </w:r>
      <w:r w:rsidRPr="00D217F7">
        <w:t xml:space="preserve"> </w:t>
      </w:r>
      <w:r w:rsidRPr="00D217F7">
        <w:rPr>
          <w:rFonts w:ascii="Arial" w:hAnsi="Arial" w:cs="Arial"/>
          <w:i/>
          <w:iCs/>
        </w:rPr>
        <w:t>Povos de terreiro realizam evento em apoio a Fátima e Lula</w:t>
      </w:r>
      <w:r>
        <w:rPr>
          <w:rFonts w:ascii="Arial" w:hAnsi="Arial" w:cs="Arial"/>
          <w:i/>
          <w:iCs/>
        </w:rPr>
        <w:t>.</w:t>
      </w:r>
      <w:r>
        <w:rPr>
          <w:rFonts w:ascii="Arial" w:hAnsi="Arial" w:cs="Arial"/>
        </w:rPr>
        <w:t xml:space="preserve"> Disponível em: </w:t>
      </w:r>
      <w:hyperlink r:id="rId17" w:history="1">
        <w:r w:rsidRPr="00102CA9">
          <w:rPr>
            <w:rStyle w:val="Hyperlink"/>
            <w:rFonts w:ascii="Arial" w:hAnsi="Arial" w:cs="Arial"/>
          </w:rPr>
          <w:t>https://saibamais.jor.br/2022/09/povos-de-terreiro-realizam-evento-em-apoio-a-fatima-e-lula/</w:t>
        </w:r>
      </w:hyperlink>
      <w:r>
        <w:rPr>
          <w:rFonts w:ascii="Arial" w:hAnsi="Arial" w:cs="Arial"/>
        </w:rPr>
        <w:t xml:space="preserve"> Acesso em: 22ago,2024.</w:t>
      </w:r>
      <w:r w:rsidRPr="00BD0F49">
        <w:rPr>
          <w:rFonts w:ascii="Arial" w:eastAsia="Arial" w:hAnsi="Arial" w:cs="Arial"/>
        </w:rPr>
        <w:t xml:space="preserve"> </w:t>
      </w:r>
    </w:p>
    <w:p w14:paraId="3BD6E5F3" w14:textId="77777777" w:rsidR="009C7925" w:rsidRDefault="009C7925" w:rsidP="00BD0F49">
      <w:pPr>
        <w:spacing w:after="0" w:line="240" w:lineRule="auto"/>
        <w:jc w:val="both"/>
        <w:rPr>
          <w:rFonts w:ascii="Arial" w:eastAsia="Arial" w:hAnsi="Arial" w:cs="Arial"/>
        </w:rPr>
      </w:pPr>
    </w:p>
    <w:p w14:paraId="4895259E" w14:textId="77777777" w:rsidR="009C7925" w:rsidRDefault="009C7925" w:rsidP="00EB65C7">
      <w:pPr>
        <w:spacing w:after="300"/>
        <w:rPr>
          <w:rFonts w:ascii="Arial" w:hAnsi="Arial" w:cs="Arial"/>
        </w:rPr>
      </w:pPr>
      <w:r>
        <w:rPr>
          <w:rFonts w:ascii="Arial" w:hAnsi="Arial" w:cs="Arial"/>
        </w:rPr>
        <w:t xml:space="preserve">Mapeamento dos Terreiros de Natal. </w:t>
      </w:r>
      <w:r w:rsidRPr="00056BB5">
        <w:rPr>
          <w:rFonts w:ascii="Arial" w:hAnsi="Arial" w:cs="Arial"/>
          <w:i/>
          <w:iCs/>
        </w:rPr>
        <w:t>Memória Fotográfica</w:t>
      </w:r>
      <w:r>
        <w:rPr>
          <w:rFonts w:ascii="Arial" w:hAnsi="Arial" w:cs="Arial"/>
        </w:rPr>
        <w:t xml:space="preserve">. Disponível em: </w:t>
      </w:r>
      <w:hyperlink r:id="rId18" w:history="1">
        <w:r w:rsidRPr="00102CA9">
          <w:rPr>
            <w:rStyle w:val="Hyperlink"/>
            <w:rFonts w:ascii="Arial" w:hAnsi="Arial" w:cs="Arial"/>
          </w:rPr>
          <w:t>http://www.cchla.ufrn.br/mapeamentodosterreirosdenatal/memoria_fotografica.php</w:t>
        </w:r>
      </w:hyperlink>
      <w:r>
        <w:rPr>
          <w:rFonts w:ascii="Arial" w:hAnsi="Arial" w:cs="Arial"/>
        </w:rPr>
        <w:t xml:space="preserve">  Acesso em: 21ago,2024. </w:t>
      </w:r>
    </w:p>
    <w:p w14:paraId="30A4F0CB" w14:textId="77777777" w:rsidR="00D51CD9" w:rsidRPr="008B210D" w:rsidRDefault="00D51CD9" w:rsidP="00EB65C7">
      <w:pPr>
        <w:spacing w:after="300"/>
        <w:rPr>
          <w:rFonts w:ascii="Arial" w:hAnsi="Arial" w:cs="Arial"/>
        </w:rPr>
      </w:pPr>
      <w:r>
        <w:rPr>
          <w:rFonts w:ascii="Arial" w:hAnsi="Arial" w:cs="Arial"/>
        </w:rPr>
        <w:t xml:space="preserve"> </w:t>
      </w:r>
    </w:p>
    <w:sectPr w:rsidR="00D51CD9" w:rsidRPr="008B210D">
      <w:footerReference w:type="default" r:id="rId19"/>
      <w:headerReference w:type="first" r:id="rId20"/>
      <w:pgSz w:w="11906" w:h="16838"/>
      <w:pgMar w:top="1701" w:right="1134" w:bottom="1134" w:left="1700"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EA2CD" w14:textId="77777777" w:rsidR="00E857EA" w:rsidRDefault="00E857EA">
      <w:pPr>
        <w:spacing w:after="0" w:line="240" w:lineRule="auto"/>
      </w:pPr>
      <w:r>
        <w:separator/>
      </w:r>
    </w:p>
  </w:endnote>
  <w:endnote w:type="continuationSeparator" w:id="0">
    <w:p w14:paraId="45032AEC" w14:textId="77777777" w:rsidR="00E857EA" w:rsidRDefault="00E85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265DA" w14:textId="77777777" w:rsidR="00583B52"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F7DB7">
      <w:rPr>
        <w:noProof/>
        <w:color w:val="000000"/>
      </w:rPr>
      <w:t>2</w:t>
    </w:r>
    <w:r>
      <w:rPr>
        <w:color w:val="000000"/>
      </w:rPr>
      <w:fldChar w:fldCharType="end"/>
    </w:r>
  </w:p>
  <w:p w14:paraId="421A2806" w14:textId="77777777" w:rsidR="00583B52" w:rsidRDefault="00583B52">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FE9DD2" w14:textId="77777777" w:rsidR="00E857EA" w:rsidRDefault="00E857EA">
      <w:pPr>
        <w:spacing w:after="0" w:line="240" w:lineRule="auto"/>
      </w:pPr>
      <w:r>
        <w:separator/>
      </w:r>
    </w:p>
  </w:footnote>
  <w:footnote w:type="continuationSeparator" w:id="0">
    <w:p w14:paraId="1F3D6F3A" w14:textId="77777777" w:rsidR="00E857EA" w:rsidRDefault="00E857EA">
      <w:pPr>
        <w:spacing w:after="0" w:line="240" w:lineRule="auto"/>
      </w:pPr>
      <w:r>
        <w:continuationSeparator/>
      </w:r>
    </w:p>
  </w:footnote>
  <w:footnote w:id="1">
    <w:p w14:paraId="3B31A0DE" w14:textId="2A36E1DF" w:rsidR="00583B52"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sidR="00627724">
        <w:rPr>
          <w:rFonts w:ascii="Arial" w:eastAsia="Arial" w:hAnsi="Arial" w:cs="Arial"/>
          <w:color w:val="000000"/>
          <w:sz w:val="18"/>
          <w:szCs w:val="18"/>
        </w:rPr>
        <w:t>Graduanda em Ciências da Religião pel</w:t>
      </w:r>
      <w:r w:rsidR="00627724">
        <w:rPr>
          <w:rFonts w:ascii="Arial" w:eastAsia="Arial" w:hAnsi="Arial" w:cs="Arial"/>
          <w:sz w:val="18"/>
          <w:szCs w:val="18"/>
        </w:rPr>
        <w:t>a UERN</w:t>
      </w:r>
      <w:r w:rsidR="00627724">
        <w:rPr>
          <w:rFonts w:ascii="Arial" w:eastAsia="Arial" w:hAnsi="Arial" w:cs="Arial"/>
          <w:color w:val="000000"/>
          <w:sz w:val="18"/>
          <w:szCs w:val="18"/>
        </w:rPr>
        <w:t>. Contato: f</w:t>
      </w:r>
      <w:r w:rsidR="00627724">
        <w:rPr>
          <w:rFonts w:ascii="Arial" w:eastAsia="Arial" w:hAnsi="Arial" w:cs="Arial"/>
          <w:sz w:val="18"/>
          <w:szCs w:val="18"/>
        </w:rPr>
        <w:t>lavianamaia</w:t>
      </w:r>
      <w:hyperlink r:id="rId1">
        <w:r w:rsidR="00627724">
          <w:rPr>
            <w:rFonts w:ascii="Arial" w:eastAsia="Arial" w:hAnsi="Arial" w:cs="Arial"/>
            <w:color w:val="0563C1"/>
            <w:sz w:val="18"/>
            <w:szCs w:val="18"/>
            <w:u w:val="single"/>
          </w:rPr>
          <w:t>@alu.uern.com</w:t>
        </w:r>
      </w:hyperlink>
    </w:p>
  </w:footnote>
  <w:footnote w:id="2">
    <w:p w14:paraId="79F53737" w14:textId="3DE66417" w:rsidR="00583B52"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sidR="00627724">
        <w:rPr>
          <w:rFonts w:ascii="Arial" w:eastAsia="Arial" w:hAnsi="Arial" w:cs="Arial"/>
          <w:color w:val="000000"/>
          <w:sz w:val="18"/>
          <w:szCs w:val="18"/>
        </w:rPr>
        <w:t xml:space="preserve">Graduando em Ciências da Religião pela </w:t>
      </w:r>
      <w:r w:rsidR="00627724">
        <w:rPr>
          <w:rFonts w:ascii="Arial" w:eastAsia="Arial" w:hAnsi="Arial" w:cs="Arial"/>
          <w:sz w:val="18"/>
          <w:szCs w:val="18"/>
        </w:rPr>
        <w:t>UERN</w:t>
      </w:r>
      <w:r w:rsidR="00627724">
        <w:rPr>
          <w:rFonts w:ascii="Arial" w:eastAsia="Arial" w:hAnsi="Arial" w:cs="Arial"/>
          <w:color w:val="000000"/>
          <w:sz w:val="18"/>
          <w:szCs w:val="18"/>
        </w:rPr>
        <w:t>. Contato:</w:t>
      </w:r>
      <w:r w:rsidR="00627724">
        <w:rPr>
          <w:rFonts w:ascii="Arial" w:eastAsia="Arial" w:hAnsi="Arial" w:cs="Arial"/>
          <w:sz w:val="18"/>
          <w:szCs w:val="18"/>
        </w:rPr>
        <w:t>flavioborba</w:t>
      </w:r>
      <w:hyperlink r:id="rId2">
        <w:r w:rsidR="00627724">
          <w:rPr>
            <w:rFonts w:ascii="Arial" w:eastAsia="Arial" w:hAnsi="Arial" w:cs="Arial"/>
            <w:color w:val="0563C1"/>
            <w:sz w:val="18"/>
            <w:szCs w:val="18"/>
            <w:u w:val="single"/>
          </w:rPr>
          <w:t>@alu.uern.com</w:t>
        </w:r>
      </w:hyperlink>
      <w:r w:rsidR="00627724">
        <w:rPr>
          <w:color w:val="000000"/>
          <w:sz w:val="20"/>
          <w:szCs w:val="20"/>
        </w:rPr>
        <w:t xml:space="preserve"> </w:t>
      </w:r>
    </w:p>
  </w:footnote>
  <w:footnote w:id="3">
    <w:p w14:paraId="4F543FA0" w14:textId="061EB2CA" w:rsidR="00583B52"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sidR="00627724">
        <w:rPr>
          <w:rFonts w:ascii="Arial" w:eastAsia="Arial" w:hAnsi="Arial" w:cs="Arial"/>
          <w:sz w:val="18"/>
          <w:szCs w:val="18"/>
        </w:rPr>
        <w:t>Doutor em Antropologia</w:t>
      </w:r>
      <w:r w:rsidR="00627724">
        <w:rPr>
          <w:rFonts w:ascii="Arial" w:eastAsia="Arial" w:hAnsi="Arial" w:cs="Arial"/>
          <w:color w:val="000000"/>
          <w:sz w:val="18"/>
          <w:szCs w:val="18"/>
        </w:rPr>
        <w:t xml:space="preserve"> pela UF</w:t>
      </w:r>
      <w:r w:rsidR="00627724">
        <w:rPr>
          <w:rFonts w:ascii="Arial" w:eastAsia="Arial" w:hAnsi="Arial" w:cs="Arial"/>
          <w:sz w:val="18"/>
          <w:szCs w:val="18"/>
        </w:rPr>
        <w:t>PE.</w:t>
      </w:r>
      <w:r w:rsidR="00627724">
        <w:rPr>
          <w:rFonts w:ascii="Arial" w:eastAsia="Arial" w:hAnsi="Arial" w:cs="Arial"/>
          <w:color w:val="000000"/>
          <w:sz w:val="18"/>
          <w:szCs w:val="18"/>
        </w:rPr>
        <w:t xml:space="preserve"> Professor da </w:t>
      </w:r>
      <w:r w:rsidR="00627724">
        <w:rPr>
          <w:rFonts w:ascii="Arial" w:eastAsia="Arial" w:hAnsi="Arial" w:cs="Arial"/>
          <w:sz w:val="18"/>
          <w:szCs w:val="18"/>
        </w:rPr>
        <w:t>Universidade do</w:t>
      </w:r>
      <w:r w:rsidR="00627724">
        <w:rPr>
          <w:rFonts w:ascii="Arial" w:eastAsia="Arial" w:hAnsi="Arial" w:cs="Arial"/>
          <w:color w:val="000000"/>
          <w:sz w:val="18"/>
          <w:szCs w:val="18"/>
        </w:rPr>
        <w:t xml:space="preserve"> Estado do </w:t>
      </w:r>
      <w:r w:rsidR="00627724">
        <w:rPr>
          <w:rFonts w:ascii="Arial" w:eastAsia="Arial" w:hAnsi="Arial" w:cs="Arial"/>
          <w:sz w:val="18"/>
          <w:szCs w:val="18"/>
        </w:rPr>
        <w:t>Rio Grande do Norte</w:t>
      </w:r>
      <w:r w:rsidR="00627724">
        <w:rPr>
          <w:rFonts w:ascii="Arial" w:eastAsia="Arial" w:hAnsi="Arial" w:cs="Arial"/>
          <w:color w:val="000000"/>
          <w:sz w:val="18"/>
          <w:szCs w:val="18"/>
        </w:rPr>
        <w:t>. Contato: genarocamboim</w:t>
      </w:r>
      <w:hyperlink r:id="rId3">
        <w:r w:rsidR="00627724">
          <w:rPr>
            <w:rFonts w:ascii="Arial" w:eastAsia="Arial" w:hAnsi="Arial" w:cs="Arial"/>
            <w:color w:val="0563C1"/>
            <w:sz w:val="18"/>
            <w:szCs w:val="18"/>
            <w:u w:val="single"/>
          </w:rPr>
          <w:t>@uern.br</w:t>
        </w:r>
      </w:hyperlink>
      <w:r w:rsidR="00627724">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54564" w14:textId="77777777" w:rsidR="00583B52"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172C5F9" wp14:editId="5B21CFE6">
          <wp:extent cx="5725308" cy="178610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5308" cy="17861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D52873"/>
    <w:multiLevelType w:val="multilevel"/>
    <w:tmpl w:val="F5DE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1950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B52"/>
    <w:rsid w:val="00056BB5"/>
    <w:rsid w:val="00071A04"/>
    <w:rsid w:val="00095E78"/>
    <w:rsid w:val="000C5E09"/>
    <w:rsid w:val="000D071C"/>
    <w:rsid w:val="001067F6"/>
    <w:rsid w:val="0017300C"/>
    <w:rsid w:val="001A1337"/>
    <w:rsid w:val="001C3326"/>
    <w:rsid w:val="001F4B63"/>
    <w:rsid w:val="002F0003"/>
    <w:rsid w:val="002F6250"/>
    <w:rsid w:val="00311E55"/>
    <w:rsid w:val="003A5CC9"/>
    <w:rsid w:val="003B1B8C"/>
    <w:rsid w:val="003E2E5B"/>
    <w:rsid w:val="00420349"/>
    <w:rsid w:val="00430CCC"/>
    <w:rsid w:val="00475DCA"/>
    <w:rsid w:val="00506B8D"/>
    <w:rsid w:val="00512672"/>
    <w:rsid w:val="00525C68"/>
    <w:rsid w:val="00583B52"/>
    <w:rsid w:val="00621BA0"/>
    <w:rsid w:val="00627724"/>
    <w:rsid w:val="006573FD"/>
    <w:rsid w:val="0079130E"/>
    <w:rsid w:val="007A74F8"/>
    <w:rsid w:val="007E0F45"/>
    <w:rsid w:val="008353C5"/>
    <w:rsid w:val="008747E2"/>
    <w:rsid w:val="00890AAD"/>
    <w:rsid w:val="008B210D"/>
    <w:rsid w:val="0097114C"/>
    <w:rsid w:val="009958D5"/>
    <w:rsid w:val="009C24A5"/>
    <w:rsid w:val="009C7925"/>
    <w:rsid w:val="00A453F2"/>
    <w:rsid w:val="00AC5ED6"/>
    <w:rsid w:val="00B16991"/>
    <w:rsid w:val="00B2337C"/>
    <w:rsid w:val="00B375C6"/>
    <w:rsid w:val="00B92987"/>
    <w:rsid w:val="00BD0F49"/>
    <w:rsid w:val="00C5657C"/>
    <w:rsid w:val="00C705B6"/>
    <w:rsid w:val="00D075AA"/>
    <w:rsid w:val="00D10040"/>
    <w:rsid w:val="00D217F7"/>
    <w:rsid w:val="00D40AE5"/>
    <w:rsid w:val="00D44D1B"/>
    <w:rsid w:val="00D51CD9"/>
    <w:rsid w:val="00D74FF1"/>
    <w:rsid w:val="00D84679"/>
    <w:rsid w:val="00D9512A"/>
    <w:rsid w:val="00DD6004"/>
    <w:rsid w:val="00E00C1B"/>
    <w:rsid w:val="00E304E3"/>
    <w:rsid w:val="00E83430"/>
    <w:rsid w:val="00E857EA"/>
    <w:rsid w:val="00EB65C7"/>
    <w:rsid w:val="00EF7DB7"/>
    <w:rsid w:val="00F1702D"/>
    <w:rsid w:val="00FA2B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56CDA"/>
  <w15:docId w15:val="{A8E20E39-1E1D-4023-B229-0545B776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Hyperlink">
    <w:name w:val="Hyperlink"/>
    <w:basedOn w:val="Fontepargpadro"/>
    <w:uiPriority w:val="99"/>
    <w:unhideWhenUsed/>
    <w:rsid w:val="003B1B8C"/>
    <w:rPr>
      <w:color w:val="0000FF" w:themeColor="hyperlink"/>
      <w:u w:val="single"/>
    </w:rPr>
  </w:style>
  <w:style w:type="character" w:styleId="MenoPendente">
    <w:name w:val="Unresolved Mention"/>
    <w:basedOn w:val="Fontepargpadro"/>
    <w:uiPriority w:val="99"/>
    <w:semiHidden/>
    <w:unhideWhenUsed/>
    <w:rsid w:val="003B1B8C"/>
    <w:rPr>
      <w:color w:val="605E5C"/>
      <w:shd w:val="clear" w:color="auto" w:fill="E1DFDD"/>
    </w:rPr>
  </w:style>
  <w:style w:type="paragraph" w:styleId="Cabealho">
    <w:name w:val="header"/>
    <w:basedOn w:val="Normal"/>
    <w:link w:val="CabealhoChar"/>
    <w:uiPriority w:val="99"/>
    <w:unhideWhenUsed/>
    <w:rsid w:val="0062772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27724"/>
  </w:style>
  <w:style w:type="paragraph" w:styleId="Rodap">
    <w:name w:val="footer"/>
    <w:basedOn w:val="Normal"/>
    <w:link w:val="RodapChar"/>
    <w:uiPriority w:val="99"/>
    <w:unhideWhenUsed/>
    <w:rsid w:val="00627724"/>
    <w:pPr>
      <w:tabs>
        <w:tab w:val="center" w:pos="4252"/>
        <w:tab w:val="right" w:pos="8504"/>
      </w:tabs>
      <w:spacing w:after="0" w:line="240" w:lineRule="auto"/>
    </w:pPr>
  </w:style>
  <w:style w:type="character" w:customStyle="1" w:styleId="RodapChar">
    <w:name w:val="Rodapé Char"/>
    <w:basedOn w:val="Fontepargpadro"/>
    <w:link w:val="Rodap"/>
    <w:uiPriority w:val="99"/>
    <w:rsid w:val="00627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792">
      <w:bodyDiv w:val="1"/>
      <w:marLeft w:val="0"/>
      <w:marRight w:val="0"/>
      <w:marTop w:val="0"/>
      <w:marBottom w:val="0"/>
      <w:divBdr>
        <w:top w:val="none" w:sz="0" w:space="0" w:color="auto"/>
        <w:left w:val="none" w:sz="0" w:space="0" w:color="auto"/>
        <w:bottom w:val="none" w:sz="0" w:space="0" w:color="auto"/>
        <w:right w:val="none" w:sz="0" w:space="0" w:color="auto"/>
      </w:divBdr>
    </w:div>
    <w:div w:id="301426194">
      <w:bodyDiv w:val="1"/>
      <w:marLeft w:val="0"/>
      <w:marRight w:val="0"/>
      <w:marTop w:val="0"/>
      <w:marBottom w:val="0"/>
      <w:divBdr>
        <w:top w:val="none" w:sz="0" w:space="0" w:color="auto"/>
        <w:left w:val="none" w:sz="0" w:space="0" w:color="auto"/>
        <w:bottom w:val="none" w:sz="0" w:space="0" w:color="auto"/>
        <w:right w:val="none" w:sz="0" w:space="0" w:color="auto"/>
      </w:divBdr>
    </w:div>
    <w:div w:id="505438443">
      <w:bodyDiv w:val="1"/>
      <w:marLeft w:val="0"/>
      <w:marRight w:val="0"/>
      <w:marTop w:val="0"/>
      <w:marBottom w:val="0"/>
      <w:divBdr>
        <w:top w:val="none" w:sz="0" w:space="0" w:color="auto"/>
        <w:left w:val="none" w:sz="0" w:space="0" w:color="auto"/>
        <w:bottom w:val="none" w:sz="0" w:space="0" w:color="auto"/>
        <w:right w:val="none" w:sz="0" w:space="0" w:color="auto"/>
      </w:divBdr>
    </w:div>
    <w:div w:id="520584896">
      <w:bodyDiv w:val="1"/>
      <w:marLeft w:val="0"/>
      <w:marRight w:val="0"/>
      <w:marTop w:val="0"/>
      <w:marBottom w:val="0"/>
      <w:divBdr>
        <w:top w:val="none" w:sz="0" w:space="0" w:color="auto"/>
        <w:left w:val="none" w:sz="0" w:space="0" w:color="auto"/>
        <w:bottom w:val="none" w:sz="0" w:space="0" w:color="auto"/>
        <w:right w:val="none" w:sz="0" w:space="0" w:color="auto"/>
      </w:divBdr>
      <w:divsChild>
        <w:div w:id="1387529377">
          <w:marLeft w:val="0"/>
          <w:marRight w:val="0"/>
          <w:marTop w:val="150"/>
          <w:marBottom w:val="75"/>
          <w:divBdr>
            <w:top w:val="none" w:sz="0" w:space="0" w:color="auto"/>
            <w:left w:val="none" w:sz="0" w:space="0" w:color="auto"/>
            <w:bottom w:val="none" w:sz="0" w:space="0" w:color="auto"/>
            <w:right w:val="none" w:sz="0" w:space="0" w:color="auto"/>
          </w:divBdr>
        </w:div>
      </w:divsChild>
    </w:div>
    <w:div w:id="556552220">
      <w:bodyDiv w:val="1"/>
      <w:marLeft w:val="0"/>
      <w:marRight w:val="0"/>
      <w:marTop w:val="0"/>
      <w:marBottom w:val="0"/>
      <w:divBdr>
        <w:top w:val="none" w:sz="0" w:space="0" w:color="auto"/>
        <w:left w:val="none" w:sz="0" w:space="0" w:color="auto"/>
        <w:bottom w:val="none" w:sz="0" w:space="0" w:color="auto"/>
        <w:right w:val="none" w:sz="0" w:space="0" w:color="auto"/>
      </w:divBdr>
    </w:div>
    <w:div w:id="766728815">
      <w:bodyDiv w:val="1"/>
      <w:marLeft w:val="0"/>
      <w:marRight w:val="0"/>
      <w:marTop w:val="0"/>
      <w:marBottom w:val="0"/>
      <w:divBdr>
        <w:top w:val="none" w:sz="0" w:space="0" w:color="auto"/>
        <w:left w:val="none" w:sz="0" w:space="0" w:color="auto"/>
        <w:bottom w:val="none" w:sz="0" w:space="0" w:color="auto"/>
        <w:right w:val="none" w:sz="0" w:space="0" w:color="auto"/>
      </w:divBdr>
    </w:div>
    <w:div w:id="846867878">
      <w:bodyDiv w:val="1"/>
      <w:marLeft w:val="0"/>
      <w:marRight w:val="0"/>
      <w:marTop w:val="0"/>
      <w:marBottom w:val="0"/>
      <w:divBdr>
        <w:top w:val="none" w:sz="0" w:space="0" w:color="auto"/>
        <w:left w:val="none" w:sz="0" w:space="0" w:color="auto"/>
        <w:bottom w:val="none" w:sz="0" w:space="0" w:color="auto"/>
        <w:right w:val="none" w:sz="0" w:space="0" w:color="auto"/>
      </w:divBdr>
      <w:divsChild>
        <w:div w:id="1067654401">
          <w:marLeft w:val="0"/>
          <w:marRight w:val="0"/>
          <w:marTop w:val="150"/>
          <w:marBottom w:val="75"/>
          <w:divBdr>
            <w:top w:val="none" w:sz="0" w:space="0" w:color="auto"/>
            <w:left w:val="none" w:sz="0" w:space="0" w:color="auto"/>
            <w:bottom w:val="none" w:sz="0" w:space="0" w:color="auto"/>
            <w:right w:val="none" w:sz="0" w:space="0" w:color="auto"/>
          </w:divBdr>
        </w:div>
      </w:divsChild>
    </w:div>
    <w:div w:id="904804774">
      <w:bodyDiv w:val="1"/>
      <w:marLeft w:val="0"/>
      <w:marRight w:val="0"/>
      <w:marTop w:val="0"/>
      <w:marBottom w:val="0"/>
      <w:divBdr>
        <w:top w:val="none" w:sz="0" w:space="0" w:color="auto"/>
        <w:left w:val="none" w:sz="0" w:space="0" w:color="auto"/>
        <w:bottom w:val="none" w:sz="0" w:space="0" w:color="auto"/>
        <w:right w:val="none" w:sz="0" w:space="0" w:color="auto"/>
      </w:divBdr>
    </w:div>
    <w:div w:id="955520458">
      <w:bodyDiv w:val="1"/>
      <w:marLeft w:val="0"/>
      <w:marRight w:val="0"/>
      <w:marTop w:val="0"/>
      <w:marBottom w:val="0"/>
      <w:divBdr>
        <w:top w:val="none" w:sz="0" w:space="0" w:color="auto"/>
        <w:left w:val="none" w:sz="0" w:space="0" w:color="auto"/>
        <w:bottom w:val="none" w:sz="0" w:space="0" w:color="auto"/>
        <w:right w:val="none" w:sz="0" w:space="0" w:color="auto"/>
      </w:divBdr>
    </w:div>
    <w:div w:id="987830547">
      <w:bodyDiv w:val="1"/>
      <w:marLeft w:val="0"/>
      <w:marRight w:val="0"/>
      <w:marTop w:val="0"/>
      <w:marBottom w:val="0"/>
      <w:divBdr>
        <w:top w:val="none" w:sz="0" w:space="0" w:color="auto"/>
        <w:left w:val="none" w:sz="0" w:space="0" w:color="auto"/>
        <w:bottom w:val="none" w:sz="0" w:space="0" w:color="auto"/>
        <w:right w:val="none" w:sz="0" w:space="0" w:color="auto"/>
      </w:divBdr>
    </w:div>
    <w:div w:id="1004941176">
      <w:bodyDiv w:val="1"/>
      <w:marLeft w:val="0"/>
      <w:marRight w:val="0"/>
      <w:marTop w:val="0"/>
      <w:marBottom w:val="0"/>
      <w:divBdr>
        <w:top w:val="none" w:sz="0" w:space="0" w:color="auto"/>
        <w:left w:val="none" w:sz="0" w:space="0" w:color="auto"/>
        <w:bottom w:val="none" w:sz="0" w:space="0" w:color="auto"/>
        <w:right w:val="none" w:sz="0" w:space="0" w:color="auto"/>
      </w:divBdr>
    </w:div>
    <w:div w:id="1032731160">
      <w:bodyDiv w:val="1"/>
      <w:marLeft w:val="0"/>
      <w:marRight w:val="0"/>
      <w:marTop w:val="0"/>
      <w:marBottom w:val="0"/>
      <w:divBdr>
        <w:top w:val="none" w:sz="0" w:space="0" w:color="auto"/>
        <w:left w:val="none" w:sz="0" w:space="0" w:color="auto"/>
        <w:bottom w:val="none" w:sz="0" w:space="0" w:color="auto"/>
        <w:right w:val="none" w:sz="0" w:space="0" w:color="auto"/>
      </w:divBdr>
    </w:div>
    <w:div w:id="1052076685">
      <w:bodyDiv w:val="1"/>
      <w:marLeft w:val="0"/>
      <w:marRight w:val="0"/>
      <w:marTop w:val="0"/>
      <w:marBottom w:val="0"/>
      <w:divBdr>
        <w:top w:val="none" w:sz="0" w:space="0" w:color="auto"/>
        <w:left w:val="none" w:sz="0" w:space="0" w:color="auto"/>
        <w:bottom w:val="none" w:sz="0" w:space="0" w:color="auto"/>
        <w:right w:val="none" w:sz="0" w:space="0" w:color="auto"/>
      </w:divBdr>
    </w:div>
    <w:div w:id="1055473978">
      <w:bodyDiv w:val="1"/>
      <w:marLeft w:val="0"/>
      <w:marRight w:val="0"/>
      <w:marTop w:val="0"/>
      <w:marBottom w:val="0"/>
      <w:divBdr>
        <w:top w:val="none" w:sz="0" w:space="0" w:color="auto"/>
        <w:left w:val="none" w:sz="0" w:space="0" w:color="auto"/>
        <w:bottom w:val="none" w:sz="0" w:space="0" w:color="auto"/>
        <w:right w:val="none" w:sz="0" w:space="0" w:color="auto"/>
      </w:divBdr>
    </w:div>
    <w:div w:id="1110705520">
      <w:bodyDiv w:val="1"/>
      <w:marLeft w:val="0"/>
      <w:marRight w:val="0"/>
      <w:marTop w:val="0"/>
      <w:marBottom w:val="0"/>
      <w:divBdr>
        <w:top w:val="none" w:sz="0" w:space="0" w:color="auto"/>
        <w:left w:val="none" w:sz="0" w:space="0" w:color="auto"/>
        <w:bottom w:val="none" w:sz="0" w:space="0" w:color="auto"/>
        <w:right w:val="none" w:sz="0" w:space="0" w:color="auto"/>
      </w:divBdr>
    </w:div>
    <w:div w:id="1116605311">
      <w:bodyDiv w:val="1"/>
      <w:marLeft w:val="0"/>
      <w:marRight w:val="0"/>
      <w:marTop w:val="0"/>
      <w:marBottom w:val="0"/>
      <w:divBdr>
        <w:top w:val="none" w:sz="0" w:space="0" w:color="auto"/>
        <w:left w:val="none" w:sz="0" w:space="0" w:color="auto"/>
        <w:bottom w:val="none" w:sz="0" w:space="0" w:color="auto"/>
        <w:right w:val="none" w:sz="0" w:space="0" w:color="auto"/>
      </w:divBdr>
    </w:div>
    <w:div w:id="1279140784">
      <w:bodyDiv w:val="1"/>
      <w:marLeft w:val="0"/>
      <w:marRight w:val="0"/>
      <w:marTop w:val="0"/>
      <w:marBottom w:val="0"/>
      <w:divBdr>
        <w:top w:val="none" w:sz="0" w:space="0" w:color="auto"/>
        <w:left w:val="none" w:sz="0" w:space="0" w:color="auto"/>
        <w:bottom w:val="none" w:sz="0" w:space="0" w:color="auto"/>
        <w:right w:val="none" w:sz="0" w:space="0" w:color="auto"/>
      </w:divBdr>
    </w:div>
    <w:div w:id="1441224303">
      <w:bodyDiv w:val="1"/>
      <w:marLeft w:val="0"/>
      <w:marRight w:val="0"/>
      <w:marTop w:val="0"/>
      <w:marBottom w:val="0"/>
      <w:divBdr>
        <w:top w:val="none" w:sz="0" w:space="0" w:color="auto"/>
        <w:left w:val="none" w:sz="0" w:space="0" w:color="auto"/>
        <w:bottom w:val="none" w:sz="0" w:space="0" w:color="auto"/>
        <w:right w:val="none" w:sz="0" w:space="0" w:color="auto"/>
      </w:divBdr>
    </w:div>
    <w:div w:id="1600992676">
      <w:bodyDiv w:val="1"/>
      <w:marLeft w:val="0"/>
      <w:marRight w:val="0"/>
      <w:marTop w:val="0"/>
      <w:marBottom w:val="0"/>
      <w:divBdr>
        <w:top w:val="none" w:sz="0" w:space="0" w:color="auto"/>
        <w:left w:val="none" w:sz="0" w:space="0" w:color="auto"/>
        <w:bottom w:val="none" w:sz="0" w:space="0" w:color="auto"/>
        <w:right w:val="none" w:sz="0" w:space="0" w:color="auto"/>
      </w:divBdr>
    </w:div>
    <w:div w:id="1629779023">
      <w:bodyDiv w:val="1"/>
      <w:marLeft w:val="0"/>
      <w:marRight w:val="0"/>
      <w:marTop w:val="0"/>
      <w:marBottom w:val="0"/>
      <w:divBdr>
        <w:top w:val="none" w:sz="0" w:space="0" w:color="auto"/>
        <w:left w:val="none" w:sz="0" w:space="0" w:color="auto"/>
        <w:bottom w:val="none" w:sz="0" w:space="0" w:color="auto"/>
        <w:right w:val="none" w:sz="0" w:space="0" w:color="auto"/>
      </w:divBdr>
    </w:div>
    <w:div w:id="1679574833">
      <w:bodyDiv w:val="1"/>
      <w:marLeft w:val="0"/>
      <w:marRight w:val="0"/>
      <w:marTop w:val="0"/>
      <w:marBottom w:val="0"/>
      <w:divBdr>
        <w:top w:val="none" w:sz="0" w:space="0" w:color="auto"/>
        <w:left w:val="none" w:sz="0" w:space="0" w:color="auto"/>
        <w:bottom w:val="none" w:sz="0" w:space="0" w:color="auto"/>
        <w:right w:val="none" w:sz="0" w:space="0" w:color="auto"/>
      </w:divBdr>
    </w:div>
    <w:div w:id="1831408326">
      <w:bodyDiv w:val="1"/>
      <w:marLeft w:val="0"/>
      <w:marRight w:val="0"/>
      <w:marTop w:val="0"/>
      <w:marBottom w:val="0"/>
      <w:divBdr>
        <w:top w:val="none" w:sz="0" w:space="0" w:color="auto"/>
        <w:left w:val="none" w:sz="0" w:space="0" w:color="auto"/>
        <w:bottom w:val="none" w:sz="0" w:space="0" w:color="auto"/>
        <w:right w:val="none" w:sz="0" w:space="0" w:color="auto"/>
      </w:divBdr>
    </w:div>
    <w:div w:id="1904636250">
      <w:bodyDiv w:val="1"/>
      <w:marLeft w:val="0"/>
      <w:marRight w:val="0"/>
      <w:marTop w:val="0"/>
      <w:marBottom w:val="0"/>
      <w:divBdr>
        <w:top w:val="none" w:sz="0" w:space="0" w:color="auto"/>
        <w:left w:val="none" w:sz="0" w:space="0" w:color="auto"/>
        <w:bottom w:val="none" w:sz="0" w:space="0" w:color="auto"/>
        <w:right w:val="none" w:sz="0" w:space="0" w:color="auto"/>
      </w:divBdr>
    </w:div>
    <w:div w:id="1959992100">
      <w:bodyDiv w:val="1"/>
      <w:marLeft w:val="0"/>
      <w:marRight w:val="0"/>
      <w:marTop w:val="0"/>
      <w:marBottom w:val="0"/>
      <w:divBdr>
        <w:top w:val="none" w:sz="0" w:space="0" w:color="auto"/>
        <w:left w:val="none" w:sz="0" w:space="0" w:color="auto"/>
        <w:bottom w:val="none" w:sz="0" w:space="0" w:color="auto"/>
        <w:right w:val="none" w:sz="0" w:space="0" w:color="auto"/>
      </w:divBdr>
    </w:div>
    <w:div w:id="2062558797">
      <w:bodyDiv w:val="1"/>
      <w:marLeft w:val="0"/>
      <w:marRight w:val="0"/>
      <w:marTop w:val="0"/>
      <w:marBottom w:val="0"/>
      <w:divBdr>
        <w:top w:val="none" w:sz="0" w:space="0" w:color="auto"/>
        <w:left w:val="none" w:sz="0" w:space="0" w:color="auto"/>
        <w:bottom w:val="none" w:sz="0" w:space="0" w:color="auto"/>
        <w:right w:val="none" w:sz="0" w:space="0" w:color="auto"/>
      </w:divBdr>
    </w:div>
    <w:div w:id="2069113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logdobarreto.com.br/presidida-por-isolda-frente-parlamentar-mista-em-defesa-dos-povos-e-comunidades-tradicionais-do-rn-sera-lancada-nesta-terca-feira/" TargetMode="External"/><Relationship Id="rId13" Type="http://schemas.openxmlformats.org/officeDocument/2006/relationships/hyperlink" Target="https://www.bznoticias.com.br/noticia/governo-do-rn-reconhece-jurema-sagrada-patrimonio-do-estado" TargetMode="External"/><Relationship Id="rId18" Type="http://schemas.openxmlformats.org/officeDocument/2006/relationships/hyperlink" Target="http://www.cchla.ufrn.br/mapeamentodosterreirosdenatal/memoria_fotografica.ph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unicap.br/coloquiodehistoria/wp-content/uploads/2013/11/5Col-p.1083-1106.pdf" TargetMode="External"/><Relationship Id="rId12" Type="http://schemas.openxmlformats.org/officeDocument/2006/relationships/hyperlink" Target="https://lassuncao.blogspot.com/2019/10/reuniao-gama.html" TargetMode="External"/><Relationship Id="rId17" Type="http://schemas.openxmlformats.org/officeDocument/2006/relationships/hyperlink" Target="https://saibamais.jor.br/2022/09/povos-de-terreiro-realizam-evento-em-apoio-a-fatima-e-lula/" TargetMode="External"/><Relationship Id="rId2" Type="http://schemas.openxmlformats.org/officeDocument/2006/relationships/styles" Target="styles.xml"/><Relationship Id="rId16" Type="http://schemas.openxmlformats.org/officeDocument/2006/relationships/hyperlink" Target="https://diariodorn.com.br/evento-e-marco-contra-a-ignorancia-e-intolerancia-religios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ssuncao.blogspot.com/2024/01/o-encontro-de-juremeiros-e-juremeiras.html" TargetMode="External"/><Relationship Id="rId5" Type="http://schemas.openxmlformats.org/officeDocument/2006/relationships/footnotes" Target="footnotes.xml"/><Relationship Id="rId15" Type="http://schemas.openxmlformats.org/officeDocument/2006/relationships/hyperlink" Target="https://cimi.org.br/2005/06/23590/" TargetMode="External"/><Relationship Id="rId10" Type="http://schemas.openxmlformats.org/officeDocument/2006/relationships/hyperlink" Target="https://lassuncao.blogspot.com/2023/04/frente-parlamentar-mista-em-defesa-dos.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assuncao.blogspot.com/2019/10/30-de-setembro.html?q=gama" TargetMode="External"/><Relationship Id="rId14" Type="http://schemas.openxmlformats.org/officeDocument/2006/relationships/hyperlink" Target="https://www2.camara.leg.br/comunicacao/assessoria-de-imprensa/guia-para-jornalistas/frente-parlamentar"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josedasilva@gmail.com" TargetMode="External"/><Relationship Id="rId2" Type="http://schemas.openxmlformats.org/officeDocument/2006/relationships/hyperlink" Target="mailto:josedasilva@gmail.com" TargetMode="External"/><Relationship Id="rId1" Type="http://schemas.openxmlformats.org/officeDocument/2006/relationships/hyperlink" Target="mailto:josedasilv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9</Pages>
  <Words>3596</Words>
  <Characters>19421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Sena</dc:creator>
  <cp:lastModifiedBy>Gustavo Martins</cp:lastModifiedBy>
  <cp:revision>28</cp:revision>
  <dcterms:created xsi:type="dcterms:W3CDTF">2024-08-24T00:04:00Z</dcterms:created>
  <dcterms:modified xsi:type="dcterms:W3CDTF">2024-10-22T19:54:00Z</dcterms:modified>
</cp:coreProperties>
</file>