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14BBBC" w14:textId="77777777" w:rsidR="00207895" w:rsidRPr="00B369FE" w:rsidRDefault="00207895" w:rsidP="002078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bookmarkStart w:id="0" w:name="_GoBack"/>
      <w:bookmarkEnd w:id="0"/>
      <w:r w:rsidRPr="00B369F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REPRESENTAÇÕES DINÂMICAS NO ENSINO E NA APRENDIZAGEM DE DERIVADAS À LUZ DA TEORIA DOS REGISTROS DE REPRESENTAÇÃO SEMIÓTICA COM O APOIO DO DESMOS</w:t>
      </w:r>
    </w:p>
    <w:p w14:paraId="3D72DC7C" w14:textId="77777777" w:rsidR="00207895" w:rsidRPr="00B369FE" w:rsidRDefault="00207895" w:rsidP="0020789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14:paraId="7A815BEF" w14:textId="77777777" w:rsidR="00207895" w:rsidRPr="00B369FE" w:rsidRDefault="00207895" w:rsidP="00207895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proofErr w:type="spellStart"/>
      <w:r w:rsidRPr="00B369F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Fillipe</w:t>
      </w:r>
      <w:proofErr w:type="spellEnd"/>
      <w:r w:rsidRPr="00B369F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</w:t>
      </w:r>
      <w:proofErr w:type="spellStart"/>
      <w:r w:rsidRPr="00B369F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Walis</w:t>
      </w:r>
      <w:proofErr w:type="spellEnd"/>
      <w:r w:rsidRPr="00B369F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Lima Vicente</w:t>
      </w:r>
    </w:p>
    <w:p w14:paraId="4FB0C653" w14:textId="77777777" w:rsidR="00207895" w:rsidRPr="00B369FE" w:rsidRDefault="00207895" w:rsidP="0020789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369FE">
        <w:rPr>
          <w:rFonts w:ascii="Times New Roman" w:eastAsia="Times New Roman" w:hAnsi="Times New Roman" w:cs="Times New Roman"/>
          <w:sz w:val="24"/>
          <w:szCs w:val="24"/>
          <w:lang w:eastAsia="pt-BR"/>
        </w:rPr>
        <w:t>Universidade Estadual de Montes Claros</w:t>
      </w:r>
    </w:p>
    <w:p w14:paraId="4BB54A93" w14:textId="77777777" w:rsidR="00207895" w:rsidRPr="00B369FE" w:rsidRDefault="00207895" w:rsidP="0020789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369FE">
        <w:rPr>
          <w:rStyle w:val="Hyperlink"/>
          <w:rFonts w:ascii="Times New Roman" w:eastAsia="Times New Roman" w:hAnsi="Times New Roman" w:cs="Times New Roman"/>
          <w:sz w:val="24"/>
          <w:szCs w:val="24"/>
          <w:lang w:eastAsia="pt-BR"/>
        </w:rPr>
        <w:t>walisvf@gmail.com</w:t>
      </w:r>
      <w:r w:rsidRPr="00B369F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</w:p>
    <w:p w14:paraId="04FABCE0" w14:textId="77777777" w:rsidR="00207895" w:rsidRPr="00B369FE" w:rsidRDefault="00207895" w:rsidP="0020789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22C9E31" w14:textId="77777777" w:rsidR="00207895" w:rsidRPr="00B369FE" w:rsidRDefault="00207895" w:rsidP="00207895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proofErr w:type="spellStart"/>
      <w:r w:rsidRPr="00B369F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Rieuse</w:t>
      </w:r>
      <w:proofErr w:type="spellEnd"/>
      <w:r w:rsidRPr="00B369F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Lopes</w:t>
      </w:r>
    </w:p>
    <w:p w14:paraId="24BD75D9" w14:textId="77777777" w:rsidR="00207895" w:rsidRPr="00B369FE" w:rsidRDefault="00207895" w:rsidP="0020789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369FE">
        <w:rPr>
          <w:rFonts w:ascii="Times New Roman" w:eastAsia="Times New Roman" w:hAnsi="Times New Roman" w:cs="Times New Roman"/>
          <w:sz w:val="24"/>
          <w:szCs w:val="24"/>
          <w:lang w:eastAsia="pt-BR"/>
        </w:rPr>
        <w:t>Universidade Estadual de Montes Claros</w:t>
      </w:r>
    </w:p>
    <w:p w14:paraId="135EDA94" w14:textId="78793A2B" w:rsidR="00207895" w:rsidRPr="00B369FE" w:rsidRDefault="00207895" w:rsidP="0020789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369FE">
        <w:rPr>
          <w:rStyle w:val="Hyperlink"/>
          <w:rFonts w:ascii="Times New Roman" w:eastAsia="Times New Roman" w:hAnsi="Times New Roman" w:cs="Times New Roman"/>
          <w:sz w:val="24"/>
          <w:szCs w:val="24"/>
          <w:lang w:eastAsia="pt-BR"/>
        </w:rPr>
        <w:t>rieuse.lopes@unimontes.br</w:t>
      </w:r>
    </w:p>
    <w:p w14:paraId="38F423F3" w14:textId="77777777" w:rsidR="00207895" w:rsidRPr="00B369FE" w:rsidRDefault="00207895" w:rsidP="0020789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914065C" w14:textId="77777777" w:rsidR="00207895" w:rsidRPr="00B369FE" w:rsidRDefault="00207895" w:rsidP="0020789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B369F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Eixo: Educação Matemática</w:t>
      </w:r>
    </w:p>
    <w:p w14:paraId="6044AC2B" w14:textId="27320F31" w:rsidR="00207895" w:rsidRPr="00B369FE" w:rsidRDefault="00207895" w:rsidP="0020789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369FE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Palavras-chave</w:t>
      </w:r>
      <w:r w:rsidRPr="00B369FE">
        <w:rPr>
          <w:rFonts w:ascii="Times New Roman" w:eastAsia="Times New Roman" w:hAnsi="Times New Roman" w:cs="Times New Roman"/>
          <w:sz w:val="24"/>
          <w:szCs w:val="24"/>
          <w:lang w:eastAsia="pt-BR"/>
        </w:rPr>
        <w:t>: Ensino e Aprendizagem de Derivadas. Teoria dos Registros de Representação Semiótica. Tecnologias Digitais.</w:t>
      </w:r>
    </w:p>
    <w:p w14:paraId="458DE907" w14:textId="77777777" w:rsidR="00207895" w:rsidRPr="00B369FE" w:rsidRDefault="00207895" w:rsidP="0020789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0319199" w14:textId="77777777" w:rsidR="00207895" w:rsidRPr="00B369FE" w:rsidRDefault="00207895" w:rsidP="00207895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369FE">
        <w:rPr>
          <w:rFonts w:ascii="Times New Roman" w:hAnsi="Times New Roman" w:cs="Times New Roman"/>
          <w:b/>
          <w:sz w:val="24"/>
          <w:szCs w:val="24"/>
        </w:rPr>
        <w:t>Resumo</w:t>
      </w:r>
    </w:p>
    <w:p w14:paraId="38AB958A" w14:textId="046B5B08" w:rsidR="00207895" w:rsidRPr="00B369FE" w:rsidRDefault="00207895" w:rsidP="00207895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69FE">
        <w:rPr>
          <w:rFonts w:ascii="Times New Roman" w:hAnsi="Times New Roman" w:cs="Times New Roman"/>
          <w:bCs/>
          <w:sz w:val="24"/>
          <w:szCs w:val="24"/>
        </w:rPr>
        <w:t>O estudo apresentado neste Resumo se refere a parte de uma pesquisa em andamento no âmbito do Programa de Pós-Graduação em Educação (PPGE) da Universidade Estadual de Montes Claros (</w:t>
      </w:r>
      <w:proofErr w:type="spellStart"/>
      <w:r w:rsidRPr="00B369FE">
        <w:rPr>
          <w:rFonts w:ascii="Times New Roman" w:hAnsi="Times New Roman" w:cs="Times New Roman"/>
          <w:bCs/>
          <w:sz w:val="24"/>
          <w:szCs w:val="24"/>
        </w:rPr>
        <w:t>Unimontes</w:t>
      </w:r>
      <w:proofErr w:type="spellEnd"/>
      <w:r w:rsidRPr="00B369FE">
        <w:rPr>
          <w:rFonts w:ascii="Times New Roman" w:hAnsi="Times New Roman" w:cs="Times New Roman"/>
          <w:bCs/>
          <w:sz w:val="24"/>
          <w:szCs w:val="24"/>
        </w:rPr>
        <w:t xml:space="preserve">), na linha de pesquisa Educação Matemática. Situa-se na temática da Educação Matemática no Ensino Superior, com ênfase no ensino e na aprendizagem do Cálculo Diferencial e Integral (CDI), especialmente no estudo das Derivadas, que </w:t>
      </w:r>
      <w:proofErr w:type="gramStart"/>
      <w:r w:rsidRPr="00B369FE">
        <w:rPr>
          <w:rFonts w:ascii="Times New Roman" w:hAnsi="Times New Roman" w:cs="Times New Roman"/>
          <w:bCs/>
          <w:sz w:val="24"/>
          <w:szCs w:val="24"/>
        </w:rPr>
        <w:t>constitui-se</w:t>
      </w:r>
      <w:proofErr w:type="gramEnd"/>
      <w:r w:rsidRPr="00B369FE">
        <w:rPr>
          <w:rFonts w:ascii="Times New Roman" w:hAnsi="Times New Roman" w:cs="Times New Roman"/>
          <w:bCs/>
          <w:sz w:val="24"/>
          <w:szCs w:val="24"/>
        </w:rPr>
        <w:t xml:space="preserve"> como o elemento central do estudo. </w:t>
      </w:r>
      <w:r w:rsidR="00B369FE" w:rsidRPr="00B369FE">
        <w:rPr>
          <w:rFonts w:ascii="Times New Roman" w:hAnsi="Times New Roman" w:cs="Times New Roman"/>
          <w:bCs/>
          <w:sz w:val="24"/>
          <w:szCs w:val="24"/>
        </w:rPr>
        <w:t>A</w:t>
      </w:r>
      <w:r w:rsidRPr="00B369FE">
        <w:rPr>
          <w:rFonts w:ascii="Times New Roman" w:hAnsi="Times New Roman" w:cs="Times New Roman"/>
          <w:bCs/>
          <w:sz w:val="24"/>
          <w:szCs w:val="24"/>
        </w:rPr>
        <w:t xml:space="preserve"> escolha deste tema se justifica pela relevância de investigar uma alternativa pedagógica e tecnológica que possa contribuir diante as dificuldades recorrentes no ensino e aprendizagem do CDI, em especial o conteúdo de derivadas. Dessa forma, o problema de pesquisa ficou definido da seguinte forma: “</w:t>
      </w:r>
      <w:r w:rsidRPr="00EC2043">
        <w:rPr>
          <w:rFonts w:ascii="Times New Roman" w:hAnsi="Times New Roman" w:cs="Times New Roman"/>
          <w:bCs/>
          <w:i/>
          <w:sz w:val="24"/>
          <w:szCs w:val="24"/>
        </w:rPr>
        <w:t>como uma perspectiva de ensino orientada pela Teoria dos Registros de Representação Semiótica e apoiada pelo uso do Desmos pode potencializar os processos de ensino e</w:t>
      </w:r>
      <w:r w:rsidRPr="00B369FE">
        <w:rPr>
          <w:rFonts w:ascii="Times New Roman" w:hAnsi="Times New Roman" w:cs="Times New Roman"/>
          <w:bCs/>
          <w:i/>
          <w:sz w:val="24"/>
          <w:szCs w:val="24"/>
        </w:rPr>
        <w:t xml:space="preserve"> de</w:t>
      </w:r>
      <w:r w:rsidRPr="00EC2043">
        <w:rPr>
          <w:rFonts w:ascii="Times New Roman" w:hAnsi="Times New Roman" w:cs="Times New Roman"/>
          <w:bCs/>
          <w:i/>
          <w:sz w:val="24"/>
          <w:szCs w:val="24"/>
        </w:rPr>
        <w:t xml:space="preserve"> aprendizagem do conceito de Derivadas no contexto do Cálculo Diferencial?</w:t>
      </w:r>
      <w:r w:rsidRPr="00B369FE">
        <w:rPr>
          <w:rFonts w:ascii="Times New Roman" w:hAnsi="Times New Roman" w:cs="Times New Roman"/>
          <w:bCs/>
          <w:sz w:val="24"/>
          <w:szCs w:val="24"/>
        </w:rPr>
        <w:t xml:space="preserve"> ”. Sendo assim, decidimos o objetivo geral da seguinte maneira: investigar, com base na Teoria dos Registros de Representação Semiótica, de que forma a articulação entre diferentes registros pode contribuir para a compreensão do conceito de Derivada nos processos de ensino e de aprendizagem do Cálculo Diferencial, considerando o uso do Desmos como recurso didático. Para tanto, como referencial teórico a Pesquisa estará fundamentada nos constructos teóricos da</w:t>
      </w:r>
      <w:r w:rsidR="00B369FE" w:rsidRPr="00B369FE">
        <w:rPr>
          <w:rFonts w:ascii="Times New Roman" w:hAnsi="Times New Roman" w:cs="Times New Roman"/>
          <w:bCs/>
          <w:sz w:val="24"/>
          <w:szCs w:val="24"/>
        </w:rPr>
        <w:t xml:space="preserve"> Teoria dos Registros de Representação Semiótica (TRRS)</w:t>
      </w:r>
      <w:r w:rsidRPr="00B369FE">
        <w:rPr>
          <w:rFonts w:ascii="Times New Roman" w:hAnsi="Times New Roman" w:cs="Times New Roman"/>
          <w:bCs/>
          <w:sz w:val="24"/>
          <w:szCs w:val="24"/>
        </w:rPr>
        <w:t xml:space="preserve">, de Raymond Duval (2009). De acordo com o autor, a </w:t>
      </w:r>
      <w:r w:rsidRPr="00B369FE">
        <w:rPr>
          <w:rFonts w:ascii="Times New Roman" w:hAnsi="Times New Roman" w:cs="Times New Roman"/>
          <w:sz w:val="24"/>
          <w:szCs w:val="24"/>
        </w:rPr>
        <w:t xml:space="preserve">TRRS procura examinar e compreender de que maneira o conhecimento é construído, a partir de uma perspectiva cognitiva, na qual o indivíduo interage com diferentes elementos presentes no processo educativo. Desse modo, a pesquisa se configura como qualitativa, que, para </w:t>
      </w:r>
      <w:proofErr w:type="spellStart"/>
      <w:r w:rsidRPr="00B369FE">
        <w:rPr>
          <w:rFonts w:ascii="Times New Roman" w:hAnsi="Times New Roman" w:cs="Times New Roman"/>
          <w:sz w:val="24"/>
          <w:szCs w:val="24"/>
        </w:rPr>
        <w:t>Minayo</w:t>
      </w:r>
      <w:proofErr w:type="spellEnd"/>
      <w:r w:rsidRPr="00B369FE">
        <w:rPr>
          <w:rFonts w:ascii="Times New Roman" w:hAnsi="Times New Roman" w:cs="Times New Roman"/>
          <w:sz w:val="24"/>
          <w:szCs w:val="24"/>
        </w:rPr>
        <w:t xml:space="preserve"> (2014), permite compreender de forma detalhada um fenômeno em seu contexto real, não se apoiando em somente números e quantidades, mas na complexidade dos significados que os eventos expõem. Quanto aos objetivos</w:t>
      </w:r>
      <w:r w:rsidR="0096630E">
        <w:rPr>
          <w:rFonts w:ascii="Times New Roman" w:hAnsi="Times New Roman" w:cs="Times New Roman"/>
          <w:sz w:val="24"/>
          <w:szCs w:val="24"/>
        </w:rPr>
        <w:t xml:space="preserve"> metodológicos</w:t>
      </w:r>
      <w:r w:rsidRPr="00B369FE">
        <w:rPr>
          <w:rFonts w:ascii="Times New Roman" w:hAnsi="Times New Roman" w:cs="Times New Roman"/>
          <w:sz w:val="24"/>
          <w:szCs w:val="24"/>
        </w:rPr>
        <w:t xml:space="preserve">, o estudo se enquadra como uma pesquisa exploratória, que, no entender de Gil (2008), em seu contexto natural, identifica aspectos educacionais que precisam de maior análise. Para cumprir o objetivo geral, esta pesquisa contará com o formato </w:t>
      </w:r>
      <w:proofErr w:type="spellStart"/>
      <w:r w:rsidRPr="00B369FE">
        <w:rPr>
          <w:rFonts w:ascii="Times New Roman" w:hAnsi="Times New Roman" w:cs="Times New Roman"/>
          <w:i/>
          <w:sz w:val="24"/>
          <w:szCs w:val="24"/>
        </w:rPr>
        <w:t>multipaper</w:t>
      </w:r>
      <w:proofErr w:type="spellEnd"/>
      <w:r w:rsidRPr="00B369FE">
        <w:rPr>
          <w:rFonts w:ascii="Times New Roman" w:hAnsi="Times New Roman" w:cs="Times New Roman"/>
          <w:sz w:val="24"/>
          <w:szCs w:val="24"/>
        </w:rPr>
        <w:t xml:space="preserve">, e englobará 3 artigos que se complementam entre si. Quanto às abordagens de cada um, os três serão qualitativos. Em relação ao tipo, o primeiro será </w:t>
      </w:r>
      <w:r w:rsidRPr="00B369FE">
        <w:rPr>
          <w:rFonts w:ascii="Times New Roman" w:hAnsi="Times New Roman" w:cs="Times New Roman"/>
          <w:sz w:val="24"/>
          <w:szCs w:val="24"/>
        </w:rPr>
        <w:lastRenderedPageBreak/>
        <w:t xml:space="preserve">documental e os dois últimos serão estudo de caso. Para análise, os dados coletados serão </w:t>
      </w:r>
      <w:r w:rsidR="0096630E">
        <w:rPr>
          <w:rFonts w:ascii="Times New Roman" w:hAnsi="Times New Roman" w:cs="Times New Roman"/>
          <w:sz w:val="24"/>
          <w:szCs w:val="24"/>
        </w:rPr>
        <w:t>examinados</w:t>
      </w:r>
      <w:r w:rsidRPr="00B369FE">
        <w:rPr>
          <w:rFonts w:ascii="Times New Roman" w:hAnsi="Times New Roman" w:cs="Times New Roman"/>
          <w:sz w:val="24"/>
          <w:szCs w:val="24"/>
        </w:rPr>
        <w:t xml:space="preserve"> à luz da Análise de Conteúdo de </w:t>
      </w:r>
      <w:proofErr w:type="spellStart"/>
      <w:r w:rsidRPr="00B369FE">
        <w:rPr>
          <w:rFonts w:ascii="Times New Roman" w:hAnsi="Times New Roman" w:cs="Times New Roman"/>
          <w:sz w:val="24"/>
          <w:szCs w:val="24"/>
        </w:rPr>
        <w:t>Bardin</w:t>
      </w:r>
      <w:proofErr w:type="spellEnd"/>
      <w:r w:rsidRPr="00B369FE">
        <w:rPr>
          <w:rFonts w:ascii="Times New Roman" w:hAnsi="Times New Roman" w:cs="Times New Roman"/>
          <w:sz w:val="24"/>
          <w:szCs w:val="24"/>
        </w:rPr>
        <w:t xml:space="preserve"> (2016), de modo a sistematizar, explorar e interpretar as informações obtidas, permitindo construir inferências consistentes acerca dos resultados. Espera-se que haja contribuições científicas na pesquisa, colaborando não tão somente para a grande área da Educação Matemática, mas também para estudos acerca da Educação Matemática no Ensino Superior, ao propor abordagens que valorizam a TRRS e o uso de Tecnologias Digitais integradas ao ensino e à aprendizagem de Derivadas. </w:t>
      </w:r>
    </w:p>
    <w:p w14:paraId="2994ABD2" w14:textId="77777777" w:rsidR="00207895" w:rsidRPr="00B369FE" w:rsidRDefault="00207895" w:rsidP="00207895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69FE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Referências</w:t>
      </w:r>
    </w:p>
    <w:p w14:paraId="47906537" w14:textId="77777777" w:rsidR="00207895" w:rsidRPr="00B369FE" w:rsidRDefault="00207895" w:rsidP="00207895">
      <w:pPr>
        <w:spacing w:after="24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B369F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BARDIN, Laurence. </w:t>
      </w:r>
      <w:r w:rsidRPr="00B369F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Análise de conteúdo. </w:t>
      </w:r>
      <w:r w:rsidRPr="00B369F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1. ed. Trad. Luís Antero Reto e Augusto Pinheiro. São Paulo: Edições 70, 2016.</w:t>
      </w:r>
    </w:p>
    <w:p w14:paraId="0987C53A" w14:textId="77777777" w:rsidR="00207895" w:rsidRPr="00B369FE" w:rsidRDefault="00207895" w:rsidP="00207895">
      <w:pPr>
        <w:spacing w:after="24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B369F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DUVAL, Raymond. </w:t>
      </w:r>
      <w:proofErr w:type="spellStart"/>
      <w:r w:rsidRPr="00B369F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Semiósis</w:t>
      </w:r>
      <w:proofErr w:type="spellEnd"/>
      <w:r w:rsidRPr="00B369F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e pensamento humano</w:t>
      </w:r>
      <w:r w:rsidRPr="00B369F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: Registros semióticos e aprendizagens intelectuais. Trad. </w:t>
      </w:r>
      <w:proofErr w:type="spellStart"/>
      <w:r w:rsidRPr="00B369F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Lênio</w:t>
      </w:r>
      <w:proofErr w:type="spellEnd"/>
      <w:r w:rsidRPr="00B369F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Fernandes Levy e Marisa </w:t>
      </w:r>
      <w:proofErr w:type="spellStart"/>
      <w:r w:rsidRPr="00B369F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Rosâni</w:t>
      </w:r>
      <w:proofErr w:type="spellEnd"/>
      <w:r w:rsidRPr="00B369F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Abreu Silveira. São Paulo: Editora Livraria da Física, 2009.</w:t>
      </w:r>
    </w:p>
    <w:p w14:paraId="38A5F82B" w14:textId="77777777" w:rsidR="00207895" w:rsidRPr="00B369FE" w:rsidRDefault="00207895" w:rsidP="00207895">
      <w:pPr>
        <w:spacing w:after="24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B369F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GIL, Antônio Carlos. </w:t>
      </w:r>
      <w:r w:rsidRPr="00B369F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Como elaborar projetos de pesquisa</w:t>
      </w:r>
      <w:r w:rsidRPr="00B369F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. 4. ed. São Paulo: Atlas, 2008.</w:t>
      </w:r>
    </w:p>
    <w:p w14:paraId="522E6901" w14:textId="77777777" w:rsidR="00634033" w:rsidRPr="00B369FE" w:rsidRDefault="00207895" w:rsidP="00207895">
      <w:pPr>
        <w:spacing w:after="24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B369F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MINAYO, Maria Cecília de Souza. (Org.). </w:t>
      </w:r>
      <w:r w:rsidRPr="00B369F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O desafio do conhecimento</w:t>
      </w:r>
      <w:r w:rsidRPr="00B369F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: pesquisa qualitativa em saúde. 14ª ed. Rio de Janeiro: </w:t>
      </w:r>
      <w:proofErr w:type="spellStart"/>
      <w:r w:rsidRPr="00B369F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Hucitec</w:t>
      </w:r>
      <w:proofErr w:type="spellEnd"/>
      <w:r w:rsidRPr="00B369F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, 2014.</w:t>
      </w:r>
    </w:p>
    <w:sectPr w:rsidR="00634033" w:rsidRPr="00B369FE">
      <w:headerReference w:type="default" r:id="rId6"/>
      <w:pgSz w:w="11906" w:h="16838"/>
      <w:pgMar w:top="1701" w:right="1134" w:bottom="1134" w:left="1701" w:header="708" w:footer="709" w:gutter="0"/>
      <w:cols w:space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B256E4" w14:textId="77777777" w:rsidR="008A3927" w:rsidRDefault="008A3927">
      <w:pPr>
        <w:spacing w:after="0" w:line="240" w:lineRule="auto"/>
      </w:pPr>
      <w:r>
        <w:separator/>
      </w:r>
    </w:p>
  </w:endnote>
  <w:endnote w:type="continuationSeparator" w:id="0">
    <w:p w14:paraId="7FB8A9EC" w14:textId="77777777" w:rsidR="008A3927" w:rsidRDefault="008A39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11C2C4" w14:textId="77777777" w:rsidR="008A3927" w:rsidRDefault="008A3927">
      <w:pPr>
        <w:spacing w:after="0" w:line="240" w:lineRule="auto"/>
      </w:pPr>
      <w:r>
        <w:separator/>
      </w:r>
    </w:p>
  </w:footnote>
  <w:footnote w:type="continuationSeparator" w:id="0">
    <w:p w14:paraId="082311DE" w14:textId="77777777" w:rsidR="008A3927" w:rsidRDefault="008A39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D6E2F4" w14:textId="77777777" w:rsidR="00355EC7" w:rsidRDefault="00B369FE">
    <w:pPr>
      <w:pStyle w:val="Cabealho"/>
    </w:pPr>
    <w:r>
      <w:rPr>
        <w:noProof/>
        <w:lang w:eastAsia="pt-BR"/>
      </w:rPr>
      <w:drawing>
        <wp:inline distT="0" distB="0" distL="114300" distR="114300" wp14:anchorId="691CF0C8" wp14:editId="164E2022">
          <wp:extent cx="5756910" cy="1344295"/>
          <wp:effectExtent l="0" t="0" r="0" b="0"/>
          <wp:docPr id="1" name="Imagem 1" descr="Cabeçalho - fundo transpar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Cabeçalho - fundo transparente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6910" cy="13442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7895"/>
    <w:rsid w:val="000A7881"/>
    <w:rsid w:val="00183F3C"/>
    <w:rsid w:val="001A0361"/>
    <w:rsid w:val="00207895"/>
    <w:rsid w:val="00355EC7"/>
    <w:rsid w:val="005F0DBF"/>
    <w:rsid w:val="00634033"/>
    <w:rsid w:val="008A3927"/>
    <w:rsid w:val="0096630E"/>
    <w:rsid w:val="00AC6EF8"/>
    <w:rsid w:val="00B369FE"/>
    <w:rsid w:val="00DC24A3"/>
    <w:rsid w:val="00EC2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828BF1"/>
  <w15:chartTrackingRefBased/>
  <w15:docId w15:val="{564F4733-4EBA-460D-A1D3-45444A32A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7895"/>
    <w:rPr>
      <w:kern w:val="2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qFormat/>
    <w:rsid w:val="00207895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semiHidden/>
    <w:unhideWhenUsed/>
    <w:qFormat/>
    <w:rsid w:val="0020789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207895"/>
    <w:rPr>
      <w:kern w:val="2"/>
      <w14:ligatures w14:val="standardContextual"/>
    </w:rPr>
  </w:style>
  <w:style w:type="character" w:styleId="Refdecomentrio">
    <w:name w:val="annotation reference"/>
    <w:basedOn w:val="Fontepargpadro"/>
    <w:uiPriority w:val="99"/>
    <w:semiHidden/>
    <w:unhideWhenUsed/>
    <w:rsid w:val="0020789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07895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07895"/>
    <w:rPr>
      <w:kern w:val="2"/>
      <w:sz w:val="20"/>
      <w:szCs w:val="20"/>
      <w14:ligatures w14:val="standardContextual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078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07895"/>
    <w:rPr>
      <w:rFonts w:ascii="Segoe UI" w:hAnsi="Segoe UI" w:cs="Segoe UI"/>
      <w:kern w:val="2"/>
      <w:sz w:val="18"/>
      <w:szCs w:val="18"/>
      <w14:ligatures w14:val="standardContextual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B369FE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B369FE"/>
    <w:rPr>
      <w:b/>
      <w:bCs/>
      <w:kern w:val="2"/>
      <w:sz w:val="20"/>
      <w:szCs w:val="20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646</Words>
  <Characters>3489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</cp:revision>
  <dcterms:created xsi:type="dcterms:W3CDTF">2026-04-30T14:25:00Z</dcterms:created>
  <dcterms:modified xsi:type="dcterms:W3CDTF">2026-04-30T14:25:00Z</dcterms:modified>
</cp:coreProperties>
</file>