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D846" w14:textId="5FB76014" w:rsidR="00D22A2A" w:rsidRPr="00E33F95" w:rsidRDefault="00587776" w:rsidP="00D22A2A">
      <w:pPr>
        <w:spacing w:line="276" w:lineRule="auto"/>
        <w:jc w:val="center"/>
        <w:rPr>
          <w:rFonts w:ascii="Times New Roman" w:hAnsi="Times New Roman"/>
          <w:b/>
          <w:sz w:val="28"/>
          <w:szCs w:val="24"/>
          <w:lang w:val="en-US"/>
        </w:rPr>
      </w:pPr>
      <w:r w:rsidRPr="00587776">
        <w:rPr>
          <w:rFonts w:ascii="Times New Roman" w:hAnsi="Times New Roman"/>
          <w:b/>
          <w:caps/>
          <w:sz w:val="28"/>
          <w:szCs w:val="24"/>
          <w:lang w:val="en-US"/>
        </w:rPr>
        <w:t xml:space="preserve">Differential expression of mycobionts and photobionts in </w:t>
      </w:r>
      <w:r w:rsidRPr="00587776">
        <w:rPr>
          <w:rFonts w:ascii="Times New Roman" w:hAnsi="Times New Roman"/>
          <w:b/>
          <w:i/>
          <w:sz w:val="28"/>
          <w:szCs w:val="24"/>
          <w:lang w:val="en-US"/>
        </w:rPr>
        <w:t>Peltigera britannica</w:t>
      </w:r>
      <w:r w:rsidRPr="00587776">
        <w:rPr>
          <w:rFonts w:ascii="Times New Roman" w:hAnsi="Times New Roman"/>
          <w:b/>
          <w:caps/>
          <w:sz w:val="28"/>
          <w:szCs w:val="24"/>
          <w:lang w:val="en-US"/>
        </w:rPr>
        <w:t xml:space="preserve"> photosymbiodemes</w:t>
      </w:r>
      <w:r>
        <w:rPr>
          <w:rFonts w:ascii="Times New Roman" w:hAnsi="Times New Roman"/>
          <w:b/>
          <w:sz w:val="28"/>
          <w:szCs w:val="24"/>
          <w:lang w:val="en-US"/>
        </w:rPr>
        <w:t xml:space="preserve"> </w:t>
      </w:r>
    </w:p>
    <w:p w14:paraId="2EE6A3BD" w14:textId="0CB40CB0" w:rsidR="00D22A2A" w:rsidRPr="00E33F95" w:rsidRDefault="00587776" w:rsidP="00D22A2A">
      <w:pPr>
        <w:spacing w:after="120"/>
        <w:jc w:val="center"/>
        <w:rPr>
          <w:rFonts w:ascii="Times New Roman" w:hAnsi="Times New Roman"/>
          <w:sz w:val="24"/>
          <w:szCs w:val="24"/>
          <w:vertAlign w:val="superscript"/>
          <w:lang w:val="en-US"/>
        </w:rPr>
      </w:pPr>
      <w:r w:rsidRPr="00587776">
        <w:rPr>
          <w:rFonts w:ascii="Times New Roman" w:hAnsi="Times New Roman"/>
          <w:sz w:val="24"/>
          <w:szCs w:val="24"/>
          <w:lang w:val="en-US"/>
        </w:rPr>
        <w:t>Jasmin Almer</w:t>
      </w:r>
      <w:r w:rsidR="0062477E" w:rsidRPr="00E33F95">
        <w:rPr>
          <w:rFonts w:ascii="Times New Roman" w:hAnsi="Times New Roman"/>
          <w:sz w:val="24"/>
          <w:szCs w:val="24"/>
          <w:vertAlign w:val="superscript"/>
          <w:lang w:val="en-US"/>
        </w:rPr>
        <w:t>1</w:t>
      </w:r>
      <w:r w:rsidR="0062477E" w:rsidRPr="00E33F95">
        <w:rPr>
          <w:rFonts w:ascii="Times New Roman" w:hAnsi="Times New Roman"/>
          <w:sz w:val="24"/>
          <w:szCs w:val="24"/>
          <w:lang w:val="en-US"/>
        </w:rPr>
        <w:t xml:space="preserve">; </w:t>
      </w:r>
      <w:r w:rsidRPr="00587776">
        <w:rPr>
          <w:rFonts w:ascii="Times New Roman" w:hAnsi="Times New Roman"/>
          <w:sz w:val="24"/>
          <w:szCs w:val="24"/>
          <w:lang w:val="en-US"/>
        </w:rPr>
        <w:t>Philipp Resl</w:t>
      </w:r>
      <w:r>
        <w:rPr>
          <w:rFonts w:ascii="Times New Roman" w:hAnsi="Times New Roman"/>
          <w:sz w:val="24"/>
          <w:szCs w:val="24"/>
          <w:vertAlign w:val="superscript"/>
          <w:lang w:val="en-US"/>
        </w:rPr>
        <w:t>1,2</w:t>
      </w:r>
      <w:r w:rsidR="0041562C" w:rsidRPr="00E33F95">
        <w:rPr>
          <w:rFonts w:ascii="Times New Roman" w:hAnsi="Times New Roman"/>
          <w:sz w:val="24"/>
          <w:szCs w:val="24"/>
          <w:lang w:val="en-US"/>
        </w:rPr>
        <w:t xml:space="preserve">; </w:t>
      </w:r>
      <w:r w:rsidRPr="00587776">
        <w:rPr>
          <w:rFonts w:ascii="Times New Roman" w:hAnsi="Times New Roman"/>
          <w:sz w:val="24"/>
          <w:szCs w:val="24"/>
          <w:lang w:val="en-US"/>
        </w:rPr>
        <w:t>Fernando Fernandez Mendoza</w:t>
      </w:r>
      <w:r>
        <w:rPr>
          <w:rFonts w:ascii="Times New Roman" w:hAnsi="Times New Roman"/>
          <w:sz w:val="24"/>
          <w:szCs w:val="24"/>
          <w:vertAlign w:val="superscript"/>
          <w:lang w:val="en-US"/>
        </w:rPr>
        <w:t>1</w:t>
      </w:r>
      <w:r w:rsidR="0041562C" w:rsidRPr="00E33F95">
        <w:rPr>
          <w:rFonts w:ascii="Times New Roman" w:hAnsi="Times New Roman"/>
          <w:sz w:val="24"/>
          <w:szCs w:val="24"/>
          <w:lang w:val="en-US"/>
        </w:rPr>
        <w:t xml:space="preserve">; </w:t>
      </w:r>
      <w:r w:rsidRPr="00587776">
        <w:rPr>
          <w:rFonts w:ascii="Times New Roman" w:hAnsi="Times New Roman"/>
          <w:sz w:val="24"/>
          <w:szCs w:val="24"/>
          <w:lang w:val="en-US"/>
        </w:rPr>
        <w:t>Denis Warshan</w:t>
      </w:r>
      <w:r>
        <w:rPr>
          <w:rFonts w:ascii="Times New Roman" w:hAnsi="Times New Roman"/>
          <w:sz w:val="24"/>
          <w:szCs w:val="24"/>
          <w:vertAlign w:val="superscript"/>
          <w:lang w:val="en-US"/>
        </w:rPr>
        <w:t>3</w:t>
      </w:r>
      <w:r w:rsidRPr="00E33F95">
        <w:rPr>
          <w:rFonts w:ascii="Times New Roman" w:hAnsi="Times New Roman"/>
          <w:sz w:val="24"/>
          <w:szCs w:val="24"/>
          <w:lang w:val="en-US"/>
        </w:rPr>
        <w:t xml:space="preserve">; </w:t>
      </w:r>
      <w:proofErr w:type="spellStart"/>
      <w:r w:rsidRPr="00587776">
        <w:rPr>
          <w:rFonts w:ascii="Times New Roman" w:hAnsi="Times New Roman"/>
          <w:sz w:val="24"/>
          <w:szCs w:val="24"/>
          <w:lang w:val="en-US"/>
        </w:rPr>
        <w:t>Hörður</w:t>
      </w:r>
      <w:proofErr w:type="spellEnd"/>
      <w:r w:rsidRPr="00587776">
        <w:rPr>
          <w:rFonts w:ascii="Times New Roman" w:hAnsi="Times New Roman"/>
          <w:sz w:val="24"/>
          <w:szCs w:val="24"/>
          <w:lang w:val="en-US"/>
        </w:rPr>
        <w:t xml:space="preserve"> Guðmundsson</w:t>
      </w:r>
      <w:r>
        <w:rPr>
          <w:rFonts w:ascii="Times New Roman" w:hAnsi="Times New Roman"/>
          <w:sz w:val="24"/>
          <w:szCs w:val="24"/>
          <w:vertAlign w:val="superscript"/>
          <w:lang w:val="en-US"/>
        </w:rPr>
        <w:t>3</w:t>
      </w:r>
      <w:r w:rsidR="0041562C" w:rsidRPr="00E33F95">
        <w:rPr>
          <w:rFonts w:ascii="Times New Roman" w:hAnsi="Times New Roman"/>
          <w:sz w:val="24"/>
          <w:szCs w:val="24"/>
          <w:lang w:val="en-US"/>
        </w:rPr>
        <w:t xml:space="preserve">; </w:t>
      </w:r>
      <w:proofErr w:type="spellStart"/>
      <w:r w:rsidRPr="00587776">
        <w:rPr>
          <w:rFonts w:ascii="Times New Roman" w:hAnsi="Times New Roman"/>
          <w:sz w:val="24"/>
          <w:szCs w:val="24"/>
          <w:lang w:val="en-US"/>
        </w:rPr>
        <w:t>Zophonias</w:t>
      </w:r>
      <w:proofErr w:type="spellEnd"/>
      <w:r w:rsidRPr="00587776">
        <w:rPr>
          <w:rFonts w:ascii="Times New Roman" w:hAnsi="Times New Roman"/>
          <w:sz w:val="24"/>
          <w:szCs w:val="24"/>
          <w:lang w:val="en-US"/>
        </w:rPr>
        <w:t xml:space="preserve"> O. Jónsson</w:t>
      </w:r>
      <w:r>
        <w:rPr>
          <w:rFonts w:ascii="Times New Roman" w:hAnsi="Times New Roman"/>
          <w:sz w:val="24"/>
          <w:szCs w:val="24"/>
          <w:vertAlign w:val="superscript"/>
          <w:lang w:val="en-US"/>
        </w:rPr>
        <w:t>3</w:t>
      </w:r>
      <w:r w:rsidR="0041562C" w:rsidRPr="00E33F95">
        <w:rPr>
          <w:rFonts w:ascii="Times New Roman" w:hAnsi="Times New Roman"/>
          <w:sz w:val="24"/>
          <w:szCs w:val="24"/>
          <w:lang w:val="en-US"/>
        </w:rPr>
        <w:t>;</w:t>
      </w:r>
      <w:r w:rsidR="005F112E">
        <w:rPr>
          <w:rFonts w:ascii="Times New Roman" w:hAnsi="Times New Roman"/>
          <w:sz w:val="24"/>
          <w:szCs w:val="24"/>
          <w:lang w:val="en-US"/>
        </w:rPr>
        <w:t xml:space="preserve"> </w:t>
      </w:r>
      <w:proofErr w:type="spellStart"/>
      <w:r w:rsidR="005F112E">
        <w:rPr>
          <w:rFonts w:ascii="Times New Roman" w:hAnsi="Times New Roman"/>
          <w:sz w:val="24"/>
          <w:szCs w:val="24"/>
          <w:lang w:val="en-US"/>
        </w:rPr>
        <w:t>Arnar</w:t>
      </w:r>
      <w:proofErr w:type="spellEnd"/>
      <w:r w:rsidR="005F112E">
        <w:rPr>
          <w:rFonts w:ascii="Times New Roman" w:hAnsi="Times New Roman"/>
          <w:sz w:val="24"/>
          <w:szCs w:val="24"/>
          <w:lang w:val="en-US"/>
        </w:rPr>
        <w:t xml:space="preserve"> Pálsson</w:t>
      </w:r>
      <w:r w:rsidR="005F112E">
        <w:rPr>
          <w:rFonts w:ascii="Times New Roman" w:hAnsi="Times New Roman"/>
          <w:sz w:val="24"/>
          <w:szCs w:val="24"/>
          <w:vertAlign w:val="superscript"/>
          <w:lang w:val="en-US"/>
        </w:rPr>
        <w:t>3</w:t>
      </w:r>
      <w:r w:rsidR="005F112E">
        <w:rPr>
          <w:rFonts w:ascii="Times New Roman" w:hAnsi="Times New Roman"/>
          <w:sz w:val="24"/>
          <w:szCs w:val="24"/>
          <w:lang w:val="en-US"/>
        </w:rPr>
        <w:t>;</w:t>
      </w:r>
      <w:r w:rsidR="0041562C" w:rsidRPr="00E33F95">
        <w:rPr>
          <w:rFonts w:ascii="Times New Roman" w:hAnsi="Times New Roman"/>
          <w:sz w:val="24"/>
          <w:szCs w:val="24"/>
          <w:lang w:val="en-US"/>
        </w:rPr>
        <w:t xml:space="preserve"> </w:t>
      </w:r>
      <w:proofErr w:type="spellStart"/>
      <w:r w:rsidRPr="00587776">
        <w:rPr>
          <w:rFonts w:ascii="Times New Roman" w:hAnsi="Times New Roman"/>
          <w:sz w:val="24"/>
          <w:szCs w:val="24"/>
          <w:lang w:val="en-US"/>
        </w:rPr>
        <w:t>Ólafur</w:t>
      </w:r>
      <w:proofErr w:type="spellEnd"/>
      <w:r w:rsidRPr="00587776">
        <w:rPr>
          <w:rFonts w:ascii="Times New Roman" w:hAnsi="Times New Roman"/>
          <w:sz w:val="24"/>
          <w:szCs w:val="24"/>
          <w:lang w:val="en-US"/>
        </w:rPr>
        <w:t xml:space="preserve"> S. Andrésson</w:t>
      </w:r>
      <w:r>
        <w:rPr>
          <w:rFonts w:ascii="Times New Roman" w:hAnsi="Times New Roman"/>
          <w:sz w:val="24"/>
          <w:szCs w:val="24"/>
          <w:vertAlign w:val="superscript"/>
          <w:lang w:val="en-US"/>
        </w:rPr>
        <w:t>3</w:t>
      </w:r>
      <w:r w:rsidR="0041562C" w:rsidRPr="00E33F95">
        <w:rPr>
          <w:rFonts w:ascii="Times New Roman" w:hAnsi="Times New Roman"/>
          <w:sz w:val="24"/>
          <w:szCs w:val="24"/>
          <w:lang w:val="en-US"/>
        </w:rPr>
        <w:t xml:space="preserve">; </w:t>
      </w:r>
      <w:proofErr w:type="spellStart"/>
      <w:r w:rsidRPr="00587776">
        <w:rPr>
          <w:rFonts w:ascii="Times New Roman" w:hAnsi="Times New Roman"/>
          <w:sz w:val="24"/>
          <w:szCs w:val="24"/>
          <w:lang w:val="en-US"/>
        </w:rPr>
        <w:t>Silke</w:t>
      </w:r>
      <w:proofErr w:type="spellEnd"/>
      <w:r w:rsidRPr="00587776">
        <w:rPr>
          <w:rFonts w:ascii="Times New Roman" w:hAnsi="Times New Roman"/>
          <w:sz w:val="24"/>
          <w:szCs w:val="24"/>
          <w:lang w:val="en-US"/>
        </w:rPr>
        <w:t xml:space="preserve"> Werth</w:t>
      </w:r>
      <w:r>
        <w:rPr>
          <w:rFonts w:ascii="Times New Roman" w:hAnsi="Times New Roman"/>
          <w:sz w:val="24"/>
          <w:szCs w:val="24"/>
          <w:vertAlign w:val="superscript"/>
          <w:lang w:val="en-US"/>
        </w:rPr>
        <w:t>2*</w:t>
      </w:r>
    </w:p>
    <w:p w14:paraId="612446E0" w14:textId="26864976" w:rsidR="00D22A2A" w:rsidRPr="00E33F95" w:rsidRDefault="00D22A2A" w:rsidP="00D22A2A">
      <w:pPr>
        <w:jc w:val="center"/>
        <w:rPr>
          <w:rStyle w:val="Hyperlink"/>
          <w:rFonts w:ascii="Times New Roman" w:hAnsi="Times New Roman"/>
          <w:color w:val="000000" w:themeColor="text1"/>
          <w:sz w:val="24"/>
          <w:szCs w:val="24"/>
          <w:u w:val="none"/>
          <w:lang w:val="en-US"/>
        </w:rPr>
      </w:pPr>
      <w:r w:rsidRPr="00E33F95">
        <w:rPr>
          <w:rFonts w:ascii="Times New Roman" w:hAnsi="Times New Roman"/>
          <w:sz w:val="24"/>
          <w:szCs w:val="24"/>
          <w:vertAlign w:val="superscript"/>
          <w:lang w:val="en-US"/>
        </w:rPr>
        <w:t>1</w:t>
      </w:r>
      <w:r w:rsidR="0041562C" w:rsidRPr="00E33F95">
        <w:rPr>
          <w:rFonts w:ascii="Times New Roman" w:hAnsi="Times New Roman"/>
          <w:sz w:val="24"/>
          <w:szCs w:val="24"/>
          <w:vertAlign w:val="superscript"/>
          <w:lang w:val="en-US"/>
        </w:rPr>
        <w:t xml:space="preserve"> </w:t>
      </w:r>
      <w:r w:rsidR="00587776">
        <w:rPr>
          <w:rFonts w:ascii="Times New Roman" w:hAnsi="Times New Roman"/>
          <w:color w:val="000000" w:themeColor="text1"/>
          <w:sz w:val="24"/>
          <w:szCs w:val="24"/>
          <w:lang w:val="en-US"/>
        </w:rPr>
        <w:t xml:space="preserve">University of Graz, </w:t>
      </w:r>
      <w:proofErr w:type="spellStart"/>
      <w:r w:rsidR="00587776">
        <w:rPr>
          <w:rFonts w:ascii="Times New Roman" w:hAnsi="Times New Roman"/>
          <w:color w:val="000000" w:themeColor="text1"/>
          <w:sz w:val="24"/>
          <w:szCs w:val="24"/>
          <w:lang w:val="en-US"/>
        </w:rPr>
        <w:t>Holteigasse</w:t>
      </w:r>
      <w:proofErr w:type="spellEnd"/>
      <w:r w:rsidR="00587776">
        <w:rPr>
          <w:rFonts w:ascii="Times New Roman" w:hAnsi="Times New Roman"/>
          <w:color w:val="000000" w:themeColor="text1"/>
          <w:sz w:val="24"/>
          <w:szCs w:val="24"/>
          <w:lang w:val="en-US"/>
        </w:rPr>
        <w:t xml:space="preserve"> 6, 8010 Graz, Austria</w:t>
      </w:r>
      <w:r w:rsidRPr="00E33F95">
        <w:rPr>
          <w:rFonts w:ascii="Times New Roman" w:hAnsi="Times New Roman"/>
          <w:color w:val="000000" w:themeColor="text1"/>
          <w:sz w:val="24"/>
          <w:szCs w:val="24"/>
          <w:lang w:val="en-US"/>
        </w:rPr>
        <w:t xml:space="preserve">; </w:t>
      </w:r>
      <w:r w:rsidRPr="00E33F95">
        <w:rPr>
          <w:rFonts w:ascii="Times New Roman" w:hAnsi="Times New Roman"/>
          <w:color w:val="000000" w:themeColor="text1"/>
          <w:sz w:val="24"/>
          <w:szCs w:val="24"/>
          <w:vertAlign w:val="superscript"/>
          <w:lang w:val="en-US"/>
        </w:rPr>
        <w:t xml:space="preserve">2 </w:t>
      </w:r>
      <w:r w:rsidR="00587776">
        <w:rPr>
          <w:rFonts w:ascii="Times New Roman" w:hAnsi="Times New Roman"/>
          <w:color w:val="000000" w:themeColor="text1"/>
          <w:sz w:val="24"/>
          <w:szCs w:val="24"/>
          <w:lang w:val="en-US"/>
        </w:rPr>
        <w:t xml:space="preserve">Systematic Botany and Mycology, </w:t>
      </w:r>
      <w:r w:rsidR="00587776">
        <w:rPr>
          <w:rFonts w:ascii="Times New Roman" w:hAnsi="Times New Roman"/>
          <w:color w:val="000000" w:themeColor="text1"/>
          <w:sz w:val="24"/>
          <w:szCs w:val="24"/>
          <w:lang w:val="en-US"/>
        </w:rPr>
        <w:t xml:space="preserve">LMU Munich, </w:t>
      </w:r>
      <w:proofErr w:type="spellStart"/>
      <w:r w:rsidR="00587776">
        <w:rPr>
          <w:rFonts w:ascii="Times New Roman" w:hAnsi="Times New Roman"/>
          <w:color w:val="000000" w:themeColor="text1"/>
          <w:sz w:val="24"/>
          <w:szCs w:val="24"/>
          <w:lang w:val="en-US"/>
        </w:rPr>
        <w:t>Menzingerstraße</w:t>
      </w:r>
      <w:proofErr w:type="spellEnd"/>
      <w:r w:rsidR="00587776">
        <w:rPr>
          <w:rFonts w:ascii="Times New Roman" w:hAnsi="Times New Roman"/>
          <w:color w:val="000000" w:themeColor="text1"/>
          <w:sz w:val="24"/>
          <w:szCs w:val="24"/>
          <w:lang w:val="en-US"/>
        </w:rPr>
        <w:t xml:space="preserve"> 67, 80638 Munich, Germany</w:t>
      </w:r>
      <w:r w:rsidR="0041562C" w:rsidRPr="00E33F95">
        <w:rPr>
          <w:rFonts w:ascii="Times New Roman" w:hAnsi="Times New Roman"/>
          <w:color w:val="000000" w:themeColor="text1"/>
          <w:sz w:val="24"/>
          <w:szCs w:val="24"/>
          <w:lang w:val="en-US"/>
        </w:rPr>
        <w:t xml:space="preserve">; </w:t>
      </w:r>
      <w:r w:rsidR="0041562C" w:rsidRPr="00E33F95">
        <w:rPr>
          <w:rFonts w:ascii="Times New Roman" w:hAnsi="Times New Roman"/>
          <w:color w:val="000000" w:themeColor="text1"/>
          <w:sz w:val="24"/>
          <w:szCs w:val="24"/>
          <w:vertAlign w:val="superscript"/>
          <w:lang w:val="en-US"/>
        </w:rPr>
        <w:t xml:space="preserve">3 </w:t>
      </w:r>
      <w:r w:rsidR="00587776">
        <w:rPr>
          <w:rFonts w:ascii="Times New Roman" w:hAnsi="Times New Roman"/>
          <w:color w:val="000000" w:themeColor="text1"/>
          <w:sz w:val="24"/>
          <w:szCs w:val="24"/>
          <w:lang w:val="en-US"/>
        </w:rPr>
        <w:t xml:space="preserve">University of Iceland, </w:t>
      </w:r>
      <w:proofErr w:type="spellStart"/>
      <w:r w:rsidR="00587776">
        <w:rPr>
          <w:rFonts w:ascii="Times New Roman" w:hAnsi="Times New Roman"/>
          <w:color w:val="000000" w:themeColor="text1"/>
          <w:sz w:val="24"/>
          <w:szCs w:val="24"/>
          <w:lang w:val="en-US"/>
        </w:rPr>
        <w:t>Sturlugata</w:t>
      </w:r>
      <w:proofErr w:type="spellEnd"/>
      <w:r w:rsidR="00587776">
        <w:rPr>
          <w:rFonts w:ascii="Times New Roman" w:hAnsi="Times New Roman"/>
          <w:color w:val="000000" w:themeColor="text1"/>
          <w:sz w:val="24"/>
          <w:szCs w:val="24"/>
          <w:lang w:val="en-US"/>
        </w:rPr>
        <w:t xml:space="preserve"> 6, 101 Reykjavik, Iceland</w:t>
      </w:r>
      <w:r w:rsidR="0041562C" w:rsidRPr="00E33F95">
        <w:rPr>
          <w:rFonts w:ascii="Times New Roman" w:hAnsi="Times New Roman"/>
          <w:color w:val="000000" w:themeColor="text1"/>
          <w:sz w:val="24"/>
          <w:szCs w:val="24"/>
          <w:lang w:val="en-US"/>
        </w:rPr>
        <w:t xml:space="preserve">; </w:t>
      </w:r>
      <w:r w:rsidR="0041562C" w:rsidRPr="00E33F95">
        <w:rPr>
          <w:rFonts w:ascii="Times New Roman" w:hAnsi="Times New Roman"/>
          <w:color w:val="000000" w:themeColor="text1"/>
          <w:sz w:val="24"/>
          <w:szCs w:val="24"/>
          <w:vertAlign w:val="superscript"/>
          <w:lang w:val="en-US"/>
        </w:rPr>
        <w:t>*</w:t>
      </w:r>
      <w:r w:rsidR="0041562C" w:rsidRPr="00E33F95">
        <w:rPr>
          <w:rFonts w:ascii="Times New Roman" w:hAnsi="Times New Roman"/>
          <w:color w:val="000000" w:themeColor="text1"/>
          <w:sz w:val="24"/>
          <w:szCs w:val="24"/>
          <w:lang w:val="en-US"/>
        </w:rPr>
        <w:t xml:space="preserve">E-mail: </w:t>
      </w:r>
      <w:r w:rsidR="00587776">
        <w:rPr>
          <w:rFonts w:ascii="Times New Roman" w:hAnsi="Times New Roman"/>
          <w:color w:val="000000" w:themeColor="text1"/>
          <w:sz w:val="24"/>
          <w:szCs w:val="24"/>
          <w:lang w:val="en-US"/>
        </w:rPr>
        <w:t>werth@bio.lmu.de</w:t>
      </w:r>
    </w:p>
    <w:p w14:paraId="47BFE893" w14:textId="77777777" w:rsidR="00D22A2A" w:rsidRPr="00E33F95" w:rsidRDefault="00D22A2A" w:rsidP="00D22A2A">
      <w:pPr>
        <w:rPr>
          <w:rStyle w:val="Hyperlink"/>
          <w:rFonts w:ascii="Times New Roman" w:hAnsi="Times New Roman"/>
          <w:sz w:val="24"/>
          <w:szCs w:val="24"/>
          <w:lang w:val="en-US"/>
        </w:rPr>
      </w:pPr>
    </w:p>
    <w:p w14:paraId="1348DDA8" w14:textId="3BE5B8B4" w:rsidR="00260A60" w:rsidRPr="00E33F95" w:rsidRDefault="00587776" w:rsidP="000C0216">
      <w:pPr>
        <w:spacing w:line="276" w:lineRule="auto"/>
        <w:jc w:val="both"/>
        <w:rPr>
          <w:rFonts w:ascii="Times New Roman" w:hAnsi="Times New Roman"/>
          <w:color w:val="000000"/>
          <w:sz w:val="24"/>
          <w:szCs w:val="24"/>
          <w:bdr w:val="none" w:sz="0" w:space="0" w:color="auto" w:frame="1"/>
          <w:lang w:val="en-US"/>
        </w:rPr>
      </w:pPr>
      <w:r w:rsidRPr="00587776">
        <w:rPr>
          <w:rFonts w:ascii="Times New Roman" w:hAnsi="Times New Roman"/>
          <w:color w:val="000000"/>
          <w:sz w:val="24"/>
          <w:szCs w:val="24"/>
          <w:bdr w:val="none" w:sz="0" w:space="0" w:color="auto" w:frame="1"/>
          <w:lang w:val="en-US"/>
        </w:rPr>
        <w:t xml:space="preserve">Lichen photosymbiodemes provide the valuable and unique opportunity to study the interactions of a mycobiont with two photobiont partners belonging to different kingdoms. The resulting patterns in gene expression should provide valuable information on the interaction between organisms. </w:t>
      </w:r>
      <w:bookmarkStart w:id="0" w:name="_GoBack"/>
      <w:r w:rsidRPr="00587776">
        <w:rPr>
          <w:rFonts w:ascii="Times New Roman" w:hAnsi="Times New Roman"/>
          <w:color w:val="000000"/>
          <w:sz w:val="24"/>
          <w:szCs w:val="24"/>
          <w:bdr w:val="none" w:sz="0" w:space="0" w:color="auto" w:frame="1"/>
          <w:lang w:val="en-US"/>
        </w:rPr>
        <w:t xml:space="preserve">We collected </w:t>
      </w:r>
      <w:r w:rsidRPr="00587776">
        <w:rPr>
          <w:rFonts w:ascii="Times New Roman" w:hAnsi="Times New Roman"/>
          <w:i/>
          <w:color w:val="000000"/>
          <w:sz w:val="24"/>
          <w:szCs w:val="24"/>
          <w:bdr w:val="none" w:sz="0" w:space="0" w:color="auto" w:frame="1"/>
          <w:lang w:val="en-US"/>
        </w:rPr>
        <w:t>Peltigera britannica</w:t>
      </w:r>
      <w:r w:rsidRPr="00587776">
        <w:rPr>
          <w:rFonts w:ascii="Times New Roman" w:hAnsi="Times New Roman"/>
          <w:color w:val="000000"/>
          <w:sz w:val="24"/>
          <w:szCs w:val="24"/>
          <w:bdr w:val="none" w:sz="0" w:space="0" w:color="auto" w:frame="1"/>
          <w:lang w:val="en-US"/>
        </w:rPr>
        <w:t xml:space="preserve"> photosymbiodemes containing cyanobacterial and tripartite lobes, and exposed these lichens to different temperatures representing benign and stressful conditions in an RNA-</w:t>
      </w:r>
      <w:proofErr w:type="spellStart"/>
      <w:r w:rsidRPr="00587776">
        <w:rPr>
          <w:rFonts w:ascii="Times New Roman" w:hAnsi="Times New Roman"/>
          <w:color w:val="000000"/>
          <w:sz w:val="24"/>
          <w:szCs w:val="24"/>
          <w:bdr w:val="none" w:sz="0" w:space="0" w:color="auto" w:frame="1"/>
          <w:lang w:val="en-US"/>
        </w:rPr>
        <w:t>seq</w:t>
      </w:r>
      <w:proofErr w:type="spellEnd"/>
      <w:r w:rsidRPr="00587776">
        <w:rPr>
          <w:rFonts w:ascii="Times New Roman" w:hAnsi="Times New Roman"/>
          <w:color w:val="000000"/>
          <w:sz w:val="24"/>
          <w:szCs w:val="24"/>
          <w:bdr w:val="none" w:sz="0" w:space="0" w:color="auto" w:frame="1"/>
          <w:lang w:val="en-US"/>
        </w:rPr>
        <w:t xml:space="preserve"> experiment to quantify gene expression. </w:t>
      </w:r>
      <w:bookmarkEnd w:id="0"/>
      <w:r w:rsidRPr="00587776">
        <w:rPr>
          <w:rFonts w:ascii="Times New Roman" w:hAnsi="Times New Roman"/>
          <w:color w:val="000000"/>
          <w:sz w:val="24"/>
          <w:szCs w:val="24"/>
          <w:bdr w:val="none" w:sz="0" w:space="0" w:color="auto" w:frame="1"/>
          <w:lang w:val="en-US"/>
        </w:rPr>
        <w:t xml:space="preserve">Differential expression analysis revealed many differentially expressed genes between morphs and between temperature treatments, and showed that the same mycobiont individual differs substantially in gene expression depending on its symbiosis partner. The findings have implications for the understanding of lichen symbiosis. </w:t>
      </w:r>
      <w:r w:rsidR="000C0216" w:rsidRPr="00E33F95">
        <w:rPr>
          <w:rFonts w:ascii="Times New Roman" w:hAnsi="Times New Roman"/>
          <w:color w:val="000000"/>
          <w:sz w:val="24"/>
          <w:szCs w:val="24"/>
          <w:bdr w:val="none" w:sz="0" w:space="0" w:color="auto" w:frame="1"/>
          <w:lang w:val="en-US"/>
        </w:rPr>
        <w:t xml:space="preserve">Funding: </w:t>
      </w:r>
      <w:r>
        <w:rPr>
          <w:rFonts w:ascii="Times New Roman" w:hAnsi="Times New Roman"/>
          <w:color w:val="000000"/>
          <w:sz w:val="24"/>
          <w:szCs w:val="24"/>
          <w:bdr w:val="none" w:sz="0" w:space="0" w:color="auto" w:frame="1"/>
          <w:lang w:val="en-US"/>
        </w:rPr>
        <w:t>Icelandic Research Funds, IRF (grant #174307-051).</w:t>
      </w:r>
    </w:p>
    <w:sectPr w:rsidR="00260A60" w:rsidRPr="00E33F95" w:rsidSect="00E33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C0216"/>
    <w:rsid w:val="000F146E"/>
    <w:rsid w:val="00200EAE"/>
    <w:rsid w:val="00215F6C"/>
    <w:rsid w:val="00226CB5"/>
    <w:rsid w:val="002416A1"/>
    <w:rsid w:val="00260A60"/>
    <w:rsid w:val="002F4395"/>
    <w:rsid w:val="0041562C"/>
    <w:rsid w:val="00587776"/>
    <w:rsid w:val="005F112E"/>
    <w:rsid w:val="0062477E"/>
    <w:rsid w:val="006C6BAE"/>
    <w:rsid w:val="00894CF2"/>
    <w:rsid w:val="00B63FA9"/>
    <w:rsid w:val="00BD2764"/>
    <w:rsid w:val="00D22A2A"/>
    <w:rsid w:val="00D33B09"/>
    <w:rsid w:val="00E33F95"/>
    <w:rsid w:val="00E74D8F"/>
    <w:rsid w:val="00E7764D"/>
    <w:rsid w:val="00F44110"/>
    <w:rsid w:val="00FB4266"/>
    <w:rsid w:val="00FC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69E52BFF-3A56-4577-BD90-DD4D0FB5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DefaultParagraphFont"/>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1233</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NMNH</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Werth Admin</cp:lastModifiedBy>
  <cp:revision>2</cp:revision>
  <dcterms:created xsi:type="dcterms:W3CDTF">2020-01-31T16:56:00Z</dcterms:created>
  <dcterms:modified xsi:type="dcterms:W3CDTF">2020-01-31T16:56:00Z</dcterms:modified>
</cp:coreProperties>
</file>