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B743" w14:textId="77777777" w:rsidR="00510E30" w:rsidRDefault="00000000">
      <w:pPr>
        <w:pStyle w:val="Ttulo"/>
        <w:spacing w:before="72"/>
        <w:ind w:right="5"/>
      </w:pPr>
      <w:r>
        <w:rPr>
          <w:color w:val="0D0D0D"/>
        </w:rPr>
        <w:t>ORIENTAÇÕES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PROCEDIMENTOS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CIRÚRGICOS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URGENTES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MEIO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À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PANDEMIA DE COVID-19.</w:t>
      </w:r>
    </w:p>
    <w:p w14:paraId="31C041CF" w14:textId="77777777" w:rsidR="00510E30" w:rsidRDefault="00510E30">
      <w:pPr>
        <w:pStyle w:val="Corpodetexto"/>
        <w:spacing w:before="192"/>
        <w:ind w:left="0"/>
        <w:jc w:val="left"/>
        <w:rPr>
          <w:b/>
        </w:rPr>
      </w:pPr>
    </w:p>
    <w:p w14:paraId="37A96C14" w14:textId="77777777" w:rsidR="00510E30" w:rsidRDefault="00000000">
      <w:pPr>
        <w:pStyle w:val="Ttulo"/>
        <w:ind w:left="151"/>
      </w:pPr>
      <w:r>
        <w:t>Demetrius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Souza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Silva</w:t>
      </w:r>
      <w:r>
        <w:rPr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Caio</w:t>
      </w:r>
      <w:r>
        <w:rPr>
          <w:spacing w:val="-15"/>
        </w:rPr>
        <w:t xml:space="preserve"> </w:t>
      </w:r>
      <w:r>
        <w:t>Viñe</w:t>
      </w:r>
      <w:r>
        <w:rPr>
          <w:spacing w:val="-5"/>
        </w:rPr>
        <w:t xml:space="preserve"> </w:t>
      </w:r>
      <w:r>
        <w:rPr>
          <w:spacing w:val="-2"/>
        </w:rPr>
        <w:t>Rocha</w:t>
      </w:r>
      <w:r>
        <w:rPr>
          <w:spacing w:val="-2"/>
          <w:vertAlign w:val="superscript"/>
        </w:rPr>
        <w:t>2</w:t>
      </w:r>
    </w:p>
    <w:p w14:paraId="275A3804" w14:textId="4333C820" w:rsidR="00510E30" w:rsidRDefault="00000000" w:rsidP="00A9435A">
      <w:pPr>
        <w:pStyle w:val="Corpodetexto"/>
        <w:spacing w:before="268" w:line="326" w:lineRule="auto"/>
        <w:ind w:left="1391" w:right="1384"/>
        <w:jc w:val="center"/>
      </w:pPr>
      <w:r>
        <w:rPr>
          <w:vertAlign w:val="superscript"/>
        </w:rPr>
        <w:t>1,2</w:t>
      </w:r>
      <w:r>
        <w:rPr>
          <w:spacing w:val="-16"/>
        </w:rPr>
        <w:t xml:space="preserve"> </w:t>
      </w:r>
      <w:r>
        <w:rPr>
          <w:color w:val="1F1F22"/>
        </w:rPr>
        <w:t>Faculdade</w:t>
      </w:r>
      <w:r>
        <w:rPr>
          <w:color w:val="1F1F22"/>
          <w:spacing w:val="-15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Ensino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Superior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da</w:t>
      </w:r>
      <w:r>
        <w:rPr>
          <w:color w:val="1F1F22"/>
          <w:spacing w:val="-15"/>
        </w:rPr>
        <w:t xml:space="preserve"> </w:t>
      </w:r>
      <w:r>
        <w:rPr>
          <w:color w:val="1F1F22"/>
        </w:rPr>
        <w:t>Amazônia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 xml:space="preserve">Reunida </w:t>
      </w:r>
      <w:hyperlink r:id="rId4">
        <w:r>
          <w:rPr>
            <w:spacing w:val="-2"/>
          </w:rPr>
          <w:t>(demetrius.m@hotmail.com)</w:t>
        </w:r>
      </w:hyperlink>
    </w:p>
    <w:p w14:paraId="52A0D543" w14:textId="77777777" w:rsidR="00A9435A" w:rsidRDefault="00A9435A" w:rsidP="00FA618D">
      <w:pPr>
        <w:pStyle w:val="Corpodetexto"/>
        <w:spacing w:line="360" w:lineRule="auto"/>
        <w:ind w:right="118"/>
        <w:rPr>
          <w:b/>
        </w:rPr>
      </w:pPr>
    </w:p>
    <w:p w14:paraId="02BD3E81" w14:textId="53788C07" w:rsidR="00FA618D" w:rsidRDefault="00000000" w:rsidP="00FA618D">
      <w:pPr>
        <w:pStyle w:val="Corpodetexto"/>
        <w:spacing w:line="360" w:lineRule="auto"/>
        <w:ind w:right="118"/>
        <w:rPr>
          <w:color w:val="0D0D0D"/>
          <w:shd w:val="clear" w:color="auto" w:fill="FFFFFF"/>
        </w:rPr>
      </w:pPr>
      <w:r>
        <w:rPr>
          <w:b/>
        </w:rPr>
        <w:t xml:space="preserve">Introdução: </w:t>
      </w:r>
      <w:r w:rsidR="00FA618D" w:rsidRPr="00FA618D">
        <w:rPr>
          <w:color w:val="0D0D0D"/>
          <w:shd w:val="clear" w:color="auto" w:fill="FFFFFF"/>
        </w:rPr>
        <w:t>A pandemia de COVID-19 trouxe desafios complexos para a realização de procedimentos cirúrgicos urgentes, exigindo a criação e implementação de diretrizes específicas para proteger a saúde de pacientes e profissionais. Este resumo destaca as orientações essenciais para conduzir tais procedimentos durante a pandemia, priorizando medidas para mitigar o risco de contágio, otimizar o uso de recursos médicos e assegurar a continuidade do cuidado aos pacientes que necessitam de cirurgias urgentes.</w:t>
      </w:r>
    </w:p>
    <w:p w14:paraId="73E5D711" w14:textId="77777777" w:rsidR="00A9435A" w:rsidRDefault="00000000" w:rsidP="004A1B37">
      <w:pPr>
        <w:pStyle w:val="Corpodetexto"/>
        <w:spacing w:line="360" w:lineRule="auto"/>
        <w:ind w:right="118"/>
        <w:rPr>
          <w:b/>
        </w:rPr>
      </w:pPr>
      <w:r>
        <w:rPr>
          <w:b/>
        </w:rPr>
        <w:t xml:space="preserve">Objetivo: </w:t>
      </w:r>
      <w:r w:rsidR="00A9435A" w:rsidRPr="00A9435A">
        <w:rPr>
          <w:color w:val="0D0D0D"/>
          <w:shd w:val="clear" w:color="auto" w:fill="FFFFFF"/>
        </w:rPr>
        <w:t>Este estudo visa formalizar e explorar a produção de conhecimento sobre estratégias e diretrizes para a avaliação e intervenção inicial em cirurgias urgentes durante a pandemia de COVID-19. Destaca-se a importância de desenvolver um conjunto específico de conhecimentos sobre abordagens e orientações pertinentes para essa situação, com o objetivo de aprimorar a prática clínica e alcançar resultados mais eficazes na gestão inicial dos pacientes durante a pandemia.</w:t>
      </w:r>
    </w:p>
    <w:p w14:paraId="66ACE27C" w14:textId="6230597C" w:rsidR="00170034" w:rsidRDefault="00000000" w:rsidP="004A1B37">
      <w:pPr>
        <w:pStyle w:val="Corpodetexto"/>
        <w:spacing w:line="360" w:lineRule="auto"/>
        <w:ind w:right="118"/>
        <w:rPr>
          <w:b/>
        </w:rPr>
      </w:pPr>
      <w:r>
        <w:rPr>
          <w:b/>
        </w:rPr>
        <w:t xml:space="preserve">Metodologia: </w:t>
      </w:r>
      <w:r w:rsidR="00170034" w:rsidRPr="00170034">
        <w:rPr>
          <w:color w:val="0D0D0D"/>
          <w:shd w:val="clear" w:color="auto" w:fill="FFFFFF"/>
        </w:rPr>
        <w:t>Este estudo busca examinar e destacar as diretrizes para cirurgias de emergência durante a pandemia de COVID-19 por meio de uma revisão da literatura. A pesquisa abrange várias fontes, incluindo bases médicas, publicações governamentais, diretrizes de organizações de saúde e artigos científicos relevantes, com foco nos anos de 2019 a 2024</w:t>
      </w:r>
      <w:r w:rsidR="004A1B37">
        <w:rPr>
          <w:color w:val="0D0D0D"/>
          <w:shd w:val="clear" w:color="auto" w:fill="FFFFFF"/>
        </w:rPr>
        <w:t xml:space="preserve">, </w:t>
      </w:r>
      <w:r w:rsidR="00170034" w:rsidRPr="00170034">
        <w:rPr>
          <w:color w:val="0D0D0D"/>
          <w:shd w:val="clear" w:color="auto" w:fill="FFFFFF"/>
        </w:rPr>
        <w:t>evidencia</w:t>
      </w:r>
      <w:r w:rsidR="004A1B37">
        <w:rPr>
          <w:color w:val="0D0D0D"/>
          <w:shd w:val="clear" w:color="auto" w:fill="FFFFFF"/>
        </w:rPr>
        <w:t>ndo</w:t>
      </w:r>
      <w:r w:rsidR="00170034" w:rsidRPr="00170034">
        <w:rPr>
          <w:color w:val="0D0D0D"/>
          <w:shd w:val="clear" w:color="auto" w:fill="FFFFFF"/>
        </w:rPr>
        <w:t xml:space="preserve"> a importância dessas orientações para procedimentos cirúrgicos urgentes durante a pandemia de COVID-19.</w:t>
      </w:r>
    </w:p>
    <w:p w14:paraId="50549AC6" w14:textId="77777777" w:rsidR="00A9435A" w:rsidRDefault="00000000" w:rsidP="00A9435A">
      <w:pPr>
        <w:pStyle w:val="Corpodetexto"/>
        <w:spacing w:line="360" w:lineRule="auto"/>
        <w:ind w:right="115"/>
        <w:rPr>
          <w:b/>
        </w:rPr>
      </w:pPr>
      <w:r>
        <w:rPr>
          <w:b/>
        </w:rPr>
        <w:t>Resultados:</w:t>
      </w:r>
      <w:r>
        <w:rPr>
          <w:b/>
          <w:spacing w:val="-15"/>
        </w:rPr>
        <w:t xml:space="preserve"> </w:t>
      </w:r>
      <w:r w:rsidR="00A9435A" w:rsidRPr="00A9435A">
        <w:rPr>
          <w:color w:val="0D0D0D"/>
          <w:shd w:val="clear" w:color="auto" w:fill="FFFFFF"/>
        </w:rPr>
        <w:t>Durante a pandemia de COVID-19, a implementação de estratégias de triagem e protocolos de proteção rigorosos são cruciais para a segurança dos pacientes em cirurgias urgentes, reduzindo o risco de transmissão nos hospitais. Diretrizes priorizam casos com base na gravidade e recursos disponíveis, enfatizando a colaboração multidisciplinar. A adaptação das práticas cirúrgicas é essencial para enfrentar os desafios da pandemia, destacando a importância das orientações para garantir a segurança dos pacientes e profissionais de saúde, além de otimizar o uso de recursos médicos.</w:t>
      </w:r>
    </w:p>
    <w:p w14:paraId="17D8B669" w14:textId="6E8DC893" w:rsidR="00A9435A" w:rsidRDefault="00000000" w:rsidP="00A9435A">
      <w:pPr>
        <w:pStyle w:val="Corpodetexto"/>
        <w:spacing w:line="360" w:lineRule="auto"/>
        <w:ind w:right="115"/>
        <w:rPr>
          <w:color w:val="0D0D0D"/>
          <w:shd w:val="clear" w:color="auto" w:fill="FFFFFF"/>
        </w:rPr>
      </w:pPr>
      <w:r>
        <w:rPr>
          <w:b/>
        </w:rPr>
        <w:t xml:space="preserve">Conclusões: </w:t>
      </w:r>
      <w:r w:rsidR="00A9435A" w:rsidRPr="00A9435A">
        <w:rPr>
          <w:color w:val="0D0D0D"/>
          <w:shd w:val="clear" w:color="auto" w:fill="FFFFFF"/>
        </w:rPr>
        <w:t>Diante da pandemia de COVID-19, é crucial priorizar as orientações para cirurgias urgentes, garantindo a segurança de pacientes e profissionais de saúde. É fundamental seguir diretrizes específicas para reduzir o risco de contágio, otimizar o uso de recursos médicos e manter a continuidade do cuidado cirúrgico. No entanto, é urgente estabelecer diretrizes claras e acessíveis para orientar os profissionais de saúde durante a pandemia, destacando a necessidade de adaptar e implementar essas orientações para enfrentar eficazmente os desafios impostos por essa crise global de saúde.</w:t>
      </w:r>
    </w:p>
    <w:p w14:paraId="6B2E1326" w14:textId="77777777" w:rsidR="00A9435A" w:rsidRDefault="00A9435A" w:rsidP="00A9435A">
      <w:pPr>
        <w:pStyle w:val="Corpodetexto"/>
        <w:spacing w:line="360" w:lineRule="auto"/>
        <w:ind w:right="117"/>
        <w:rPr>
          <w:b/>
        </w:rPr>
      </w:pPr>
    </w:p>
    <w:p w14:paraId="3D92B44C" w14:textId="3928BED7" w:rsidR="00510E30" w:rsidRDefault="00000000" w:rsidP="00A9435A">
      <w:pPr>
        <w:pStyle w:val="Corpodetexto"/>
        <w:spacing w:line="360" w:lineRule="auto"/>
        <w:ind w:right="117"/>
      </w:pPr>
      <w:r>
        <w:rPr>
          <w:b/>
        </w:rPr>
        <w:t>Palavras-chave:</w:t>
      </w:r>
      <w:r>
        <w:rPr>
          <w:b/>
          <w:spacing w:val="-17"/>
        </w:rPr>
        <w:t xml:space="preserve"> </w:t>
      </w:r>
      <w:r>
        <w:rPr>
          <w:color w:val="0D0D0D"/>
        </w:rPr>
        <w:t>Pandemia</w:t>
      </w:r>
      <w:r>
        <w:t>,</w:t>
      </w:r>
      <w:r>
        <w:rPr>
          <w:spacing w:val="-12"/>
        </w:rPr>
        <w:t xml:space="preserve"> </w:t>
      </w:r>
      <w:r>
        <w:rPr>
          <w:color w:val="0D0D0D"/>
        </w:rPr>
        <w:t>Procedimentos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Cirúrgicos</w:t>
      </w:r>
      <w:r>
        <w:t>,</w:t>
      </w:r>
      <w:r>
        <w:rPr>
          <w:spacing w:val="-8"/>
        </w:rPr>
        <w:t xml:space="preserve"> </w:t>
      </w:r>
      <w:r>
        <w:rPr>
          <w:color w:val="0D0D0D"/>
        </w:rPr>
        <w:t>COVID-</w:t>
      </w:r>
      <w:r>
        <w:rPr>
          <w:color w:val="0D0D0D"/>
          <w:spacing w:val="-5"/>
        </w:rPr>
        <w:t>19</w:t>
      </w:r>
      <w:r>
        <w:rPr>
          <w:spacing w:val="-5"/>
        </w:rPr>
        <w:t>.</w:t>
      </w:r>
    </w:p>
    <w:p w14:paraId="401B9AA2" w14:textId="77777777" w:rsidR="00510E30" w:rsidRDefault="00000000" w:rsidP="00A9435A">
      <w:pPr>
        <w:spacing w:before="1"/>
        <w:ind w:left="120"/>
        <w:jc w:val="both"/>
        <w:rPr>
          <w:spacing w:val="-5"/>
          <w:sz w:val="24"/>
        </w:rPr>
      </w:pPr>
      <w:r>
        <w:rPr>
          <w:b/>
          <w:sz w:val="24"/>
        </w:rPr>
        <w:t>Área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Urgência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Emergência</w:t>
      </w:r>
      <w:r>
        <w:rPr>
          <w:spacing w:val="-2"/>
          <w:sz w:val="24"/>
        </w:rPr>
        <w:t xml:space="preserve"> </w:t>
      </w:r>
      <w:r>
        <w:rPr>
          <w:sz w:val="24"/>
        </w:rPr>
        <w:t>frente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Covid-</w:t>
      </w:r>
      <w:r>
        <w:rPr>
          <w:spacing w:val="-5"/>
          <w:sz w:val="24"/>
        </w:rPr>
        <w:t>19.</w:t>
      </w:r>
    </w:p>
    <w:p w14:paraId="0565A713" w14:textId="77777777" w:rsidR="00141D28" w:rsidRDefault="00141D28" w:rsidP="00E70849">
      <w:pPr>
        <w:spacing w:before="1"/>
        <w:ind w:left="142"/>
        <w:jc w:val="both"/>
        <w:rPr>
          <w:sz w:val="24"/>
        </w:rPr>
      </w:pPr>
    </w:p>
    <w:p w14:paraId="1E48B112" w14:textId="77777777" w:rsidR="00141D28" w:rsidRDefault="00141D28">
      <w:pPr>
        <w:spacing w:before="1"/>
        <w:ind w:left="428"/>
        <w:jc w:val="both"/>
        <w:rPr>
          <w:sz w:val="24"/>
        </w:rPr>
      </w:pPr>
    </w:p>
    <w:p w14:paraId="3CAE4DEA" w14:textId="623B7C08" w:rsidR="00141D28" w:rsidRDefault="00141D28">
      <w:pPr>
        <w:spacing w:before="1"/>
        <w:ind w:left="428"/>
        <w:jc w:val="both"/>
        <w:rPr>
          <w:sz w:val="24"/>
        </w:rPr>
      </w:pPr>
    </w:p>
    <w:sectPr w:rsidR="00141D28">
      <w:type w:val="continuous"/>
      <w:pgSz w:w="11920" w:h="16840"/>
      <w:pgMar w:top="7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30"/>
    <w:rsid w:val="00141D28"/>
    <w:rsid w:val="00170034"/>
    <w:rsid w:val="004A1B37"/>
    <w:rsid w:val="00510E30"/>
    <w:rsid w:val="00A9435A"/>
    <w:rsid w:val="00E70849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01BD"/>
  <w15:docId w15:val="{8D182DB3-C076-4B68-B356-D5C83B0D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(demetrius.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Demetrius</dc:creator>
  <cp:lastModifiedBy>Ds</cp:lastModifiedBy>
  <cp:revision>2</cp:revision>
  <dcterms:created xsi:type="dcterms:W3CDTF">2024-03-12T04:30:00Z</dcterms:created>
  <dcterms:modified xsi:type="dcterms:W3CDTF">2024-03-12T04:30:00Z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2024-03-03T00:00:00Z</vt:filetime>
  </property>
  <property fmtid="{D5CDD505-2E9C-101B-9397-08002B2CF9AE}" pid="5" name="Producer">
    <vt:lpwstr>3-Heights(TM) PDF Security Shell 4.8.25.2 (http://www.pdf-tools.com)</vt:lpwstr>
  </property>
</Properties>
</file>