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02B9B16D" w:rsidR="00D22A2A" w:rsidRDefault="008D0677" w:rsidP="007007C0">
      <w:pPr>
        <w:spacing w:line="276" w:lineRule="auto"/>
        <w:jc w:val="center"/>
        <w:rPr>
          <w:rFonts w:ascii="Times" w:hAnsi="Times"/>
          <w:b/>
          <w:sz w:val="28"/>
          <w:szCs w:val="24"/>
          <w:lang w:val="en-US"/>
        </w:rPr>
      </w:pPr>
      <w:r w:rsidRPr="00547B3B">
        <w:rPr>
          <w:rFonts w:ascii="Times" w:hAnsi="Times"/>
          <w:b/>
          <w:sz w:val="28"/>
          <w:szCs w:val="24"/>
          <w:lang w:val="en-US"/>
        </w:rPr>
        <w:t>IS TEMPERATURE A KEY FACTOR IN SYMBIOTIC MICROALGAE</w:t>
      </w:r>
      <w:r w:rsidR="001A54E6">
        <w:rPr>
          <w:rFonts w:ascii="Times" w:hAnsi="Times"/>
          <w:b/>
          <w:sz w:val="28"/>
          <w:szCs w:val="24"/>
          <w:lang w:val="en-US"/>
        </w:rPr>
        <w:t xml:space="preserve"> DISTRIBUTION</w:t>
      </w:r>
      <w:r w:rsidRPr="00547B3B">
        <w:rPr>
          <w:rFonts w:ascii="Times" w:hAnsi="Times"/>
          <w:b/>
          <w:sz w:val="28"/>
          <w:szCs w:val="24"/>
          <w:lang w:val="en-US"/>
        </w:rPr>
        <w:t>?</w:t>
      </w:r>
    </w:p>
    <w:p w14:paraId="2EE6A3BD" w14:textId="0BF3C7B1" w:rsidR="00D22A2A" w:rsidRPr="00385256" w:rsidRDefault="008D0677" w:rsidP="005568B1">
      <w:pPr>
        <w:spacing w:after="120" w:line="276" w:lineRule="auto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385256">
        <w:rPr>
          <w:rFonts w:ascii="Times" w:hAnsi="Times"/>
          <w:sz w:val="24"/>
          <w:szCs w:val="24"/>
          <w:lang w:val="es-ES"/>
        </w:rPr>
        <w:t>Salvador Chiva</w:t>
      </w:r>
      <w:r w:rsidRPr="00385256">
        <w:rPr>
          <w:rFonts w:ascii="Times" w:hAnsi="Times"/>
          <w:sz w:val="24"/>
          <w:szCs w:val="24"/>
          <w:vertAlign w:val="superscript"/>
          <w:lang w:val="es-ES"/>
        </w:rPr>
        <w:t>*</w:t>
      </w:r>
      <w:r w:rsidRPr="00385256">
        <w:rPr>
          <w:rFonts w:ascii="Times" w:hAnsi="Times"/>
          <w:sz w:val="24"/>
          <w:szCs w:val="24"/>
          <w:lang w:val="es-ES"/>
        </w:rPr>
        <w:t>; Patricia Moya; Arantzazu Molins; Eva Barreno</w:t>
      </w:r>
    </w:p>
    <w:p w14:paraId="612446E0" w14:textId="7F9D1D29" w:rsidR="00D22A2A" w:rsidRPr="00E7764D" w:rsidRDefault="008D0677" w:rsidP="005568B1">
      <w:pPr>
        <w:spacing w:line="276" w:lineRule="auto"/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385256">
        <w:rPr>
          <w:rFonts w:ascii="Times" w:hAnsi="Times"/>
          <w:color w:val="000000" w:themeColor="text1"/>
          <w:sz w:val="24"/>
          <w:szCs w:val="24"/>
          <w:lang w:val="es-ES"/>
        </w:rPr>
        <w:t xml:space="preserve">Botánica, ICBIBE, Fac. CC. Biológicas, Universitat de València, C/ Dr. Moliner, 50. </w:t>
      </w:r>
      <w:r w:rsidRPr="008D0677">
        <w:rPr>
          <w:rFonts w:ascii="Times" w:hAnsi="Times"/>
          <w:color w:val="000000" w:themeColor="text1"/>
          <w:sz w:val="24"/>
          <w:szCs w:val="24"/>
          <w:lang w:val="en-US"/>
        </w:rPr>
        <w:t>4</w:t>
      </w:r>
      <w:r>
        <w:rPr>
          <w:rFonts w:ascii="Times" w:hAnsi="Times"/>
          <w:color w:val="000000" w:themeColor="text1"/>
          <w:sz w:val="24"/>
          <w:szCs w:val="24"/>
          <w:lang w:val="en-US"/>
        </w:rPr>
        <w:t>6100-Burjassot, Valencia, Spain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E7764D">
        <w:rPr>
          <w:rFonts w:ascii="Times" w:hAnsi="Times"/>
          <w:color w:val="000000" w:themeColor="text1"/>
          <w:sz w:val="24"/>
          <w:szCs w:val="24"/>
          <w:lang w:val="en-US"/>
        </w:rPr>
        <w:t>E-mail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: </w:t>
      </w:r>
      <w:r w:rsidRPr="008D0677">
        <w:rPr>
          <w:rFonts w:ascii="Times" w:hAnsi="Times"/>
          <w:color w:val="000000" w:themeColor="text1"/>
          <w:sz w:val="24"/>
          <w:szCs w:val="24"/>
          <w:lang w:val="en-US"/>
        </w:rPr>
        <w:t>salvador.chiva@uv.es</w:t>
      </w:r>
    </w:p>
    <w:p w14:paraId="47BFE893" w14:textId="77777777" w:rsidR="00D22A2A" w:rsidRPr="00B95068" w:rsidRDefault="00D22A2A" w:rsidP="005568B1">
      <w:pPr>
        <w:spacing w:line="276" w:lineRule="auto"/>
        <w:rPr>
          <w:rStyle w:val="Hipervnculo"/>
          <w:rFonts w:ascii="Times" w:hAnsi="Times"/>
          <w:sz w:val="24"/>
          <w:szCs w:val="24"/>
          <w:lang w:val="en-US"/>
        </w:rPr>
      </w:pPr>
      <w:bookmarkStart w:id="0" w:name="_GoBack"/>
      <w:bookmarkEnd w:id="0"/>
    </w:p>
    <w:p w14:paraId="542D2BD1" w14:textId="1FD9E278" w:rsidR="008D0677" w:rsidRPr="001C7213" w:rsidRDefault="007041DA" w:rsidP="005568B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1C72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High flexibility in photobiont choice is considered </w:t>
      </w:r>
      <w:r w:rsidR="001A45F8">
        <w:rPr>
          <w:rFonts w:ascii="Times New Roman" w:eastAsia="Calibri" w:hAnsi="Times New Roman" w:cs="Times New Roman"/>
          <w:sz w:val="24"/>
          <w:szCs w:val="24"/>
          <w:lang w:val="en-US"/>
        </w:rPr>
        <w:t>to be</w:t>
      </w:r>
      <w:r w:rsidR="001A45F8" w:rsidRPr="001C72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7213">
        <w:rPr>
          <w:rFonts w:ascii="Times New Roman" w:eastAsia="Calibri" w:hAnsi="Times New Roman" w:cs="Times New Roman"/>
          <w:sz w:val="24"/>
          <w:szCs w:val="24"/>
          <w:lang w:val="en-US"/>
        </w:rPr>
        <w:t>a strategy to survive under variable selective pressures, widening the ecological niche and therefore enabling the occurrence of lichens even in nutrient-poor and c</w:t>
      </w:r>
      <w:r w:rsidR="00385256" w:rsidRPr="001C721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limatically-harsh environments. </w:t>
      </w:r>
      <w:r w:rsidRPr="001C72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Buellia zoharyi </w:t>
      </w:r>
      <w:r w:rsidRPr="001C721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Galun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is a circum-Mediterranean/Macaronesian </w:t>
      </w:r>
      <w:r w:rsidR="00851B66">
        <w:rPr>
          <w:rFonts w:ascii="Times New Roman" w:hAnsi="Times New Roman" w:cs="Times New Roman"/>
          <w:sz w:val="24"/>
          <w:szCs w:val="24"/>
          <w:lang w:val="en-US"/>
        </w:rPr>
        <w:t>lichen</w:t>
      </w:r>
      <w:r w:rsidR="00851B66"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5F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1A45F8"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>usually occurs in biocrusts in semi-arid areas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3C5EF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Recent literature </w:t>
      </w:r>
      <w:r w:rsidR="0038525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detected</w:t>
      </w:r>
      <w:r w:rsidR="003C5EF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3C5EF3" w:rsidRPr="001C72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ifferent </w:t>
      </w:r>
      <w:r w:rsidRPr="001C7213">
        <w:rPr>
          <w:rFonts w:ascii="Times New Roman" w:hAnsi="Times New Roman" w:cs="Times New Roman"/>
          <w:i/>
          <w:iCs/>
          <w:sz w:val="24"/>
          <w:szCs w:val="24"/>
          <w:lang w:val="en-US"/>
        </w:rPr>
        <w:t>Trebouxia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spp. </w:t>
      </w:r>
      <w:r w:rsidR="00385256" w:rsidRPr="001C7213">
        <w:rPr>
          <w:rFonts w:ascii="Times New Roman" w:hAnsi="Times New Roman" w:cs="Times New Roman"/>
          <w:sz w:val="24"/>
          <w:szCs w:val="24"/>
          <w:lang w:val="en-US"/>
        </w:rPr>
        <w:t>as primary phycobiont</w:t>
      </w:r>
      <w:r w:rsidR="00851B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85256"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in this lichen spp.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Trebouxia asymmetrica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Trebouxia cretacea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sp. </w:t>
      </w:r>
      <w:r w:rsidRPr="001A54E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arnoldoi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and 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Trebouxia 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sp. OTUA25)</w:t>
      </w:r>
      <w:r w:rsidR="001A45F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85256"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evidenced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1C7213">
        <w:rPr>
          <w:rFonts w:ascii="Times New Roman" w:hAnsi="Times New Roman" w:cs="Times New Roman"/>
          <w:i/>
          <w:iCs/>
          <w:sz w:val="24"/>
          <w:szCs w:val="24"/>
          <w:lang w:val="en-US"/>
        </w:rPr>
        <w:t>B. zoharyi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is flexible regarding </w:t>
      </w:r>
      <w:r w:rsidR="00851B66" w:rsidRPr="001C7213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851B66">
        <w:rPr>
          <w:rFonts w:ascii="Times New Roman" w:hAnsi="Times New Roman" w:cs="Times New Roman"/>
          <w:sz w:val="24"/>
          <w:szCs w:val="24"/>
          <w:lang w:val="en-US"/>
        </w:rPr>
        <w:t>yc</w:t>
      </w:r>
      <w:r w:rsidR="00851B66"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obiont 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>choice</w:t>
      </w:r>
      <w:r w:rsidR="00AF60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C721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F607C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F607C" w:rsidRPr="00851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B66" w:rsidRPr="00851B66">
        <w:rPr>
          <w:rFonts w:ascii="Times New Roman" w:hAnsi="Times New Roman" w:cs="Times New Roman"/>
          <w:sz w:val="24"/>
          <w:szCs w:val="24"/>
          <w:lang w:val="en-US"/>
        </w:rPr>
        <w:t>is, in turn,</w:t>
      </w:r>
      <w:r w:rsidR="00851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B66" w:rsidRPr="00851B66">
        <w:rPr>
          <w:rFonts w:ascii="Times New Roman" w:hAnsi="Times New Roman" w:cs="Times New Roman"/>
          <w:sz w:val="24"/>
          <w:szCs w:val="24"/>
          <w:lang w:val="en-US"/>
        </w:rPr>
        <w:t>relat</w:t>
      </w:r>
      <w:r w:rsidR="00851B66">
        <w:rPr>
          <w:rFonts w:ascii="Times New Roman" w:hAnsi="Times New Roman" w:cs="Times New Roman"/>
          <w:sz w:val="24"/>
          <w:szCs w:val="24"/>
          <w:lang w:val="en-US"/>
        </w:rPr>
        <w:t>ed to geographic location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</w:p>
    <w:p w14:paraId="405CE80B" w14:textId="7165A960" w:rsidR="002C2616" w:rsidRPr="001C7213" w:rsidRDefault="00224EC7" w:rsidP="005568B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>In this study, the primary phycobiont</w:t>
      </w:r>
      <w:r w:rsidR="00942610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r w:rsidR="00942610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of </w:t>
      </w:r>
      <w:r w:rsidR="001A54E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>200</w:t>
      </w:r>
      <w:r w:rsidR="00942610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thalli</w:t>
      </w:r>
      <w:r w:rsidR="00942610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of </w:t>
      </w:r>
      <w:r w:rsidRPr="001C7213">
        <w:rPr>
          <w:rFonts w:ascii="Times New Roman" w:eastAsia="TimesNewRoman" w:hAnsi="Times New Roman" w:cs="Times New Roman"/>
          <w:i/>
          <w:sz w:val="24"/>
          <w:szCs w:val="24"/>
          <w:lang w:val="en-GB"/>
        </w:rPr>
        <w:t>B.</w:t>
      </w:r>
      <w:r w:rsidR="00942610" w:rsidRPr="001C7213">
        <w:rPr>
          <w:rFonts w:ascii="Times New Roman" w:eastAsia="TimesNewRoman" w:hAnsi="Times New Roman" w:cs="Times New Roman"/>
          <w:i/>
          <w:sz w:val="24"/>
          <w:szCs w:val="24"/>
          <w:lang w:val="en-GB"/>
        </w:rPr>
        <w:t xml:space="preserve"> zoharyi</w:t>
      </w:r>
      <w:r w:rsidR="00942610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collected from 2</w:t>
      </w:r>
      <w:r w:rsidR="001A54E6">
        <w:rPr>
          <w:rFonts w:ascii="Times New Roman" w:eastAsia="TimesNewRoman" w:hAnsi="Times New Roman" w:cs="Times New Roman"/>
          <w:sz w:val="24"/>
          <w:szCs w:val="24"/>
          <w:lang w:val="en-GB"/>
        </w:rPr>
        <w:t>7</w:t>
      </w:r>
      <w:r w:rsidR="00942610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r w:rsidR="00292FB7">
        <w:rPr>
          <w:rFonts w:ascii="Times New Roman" w:eastAsia="TimesNewRoman" w:hAnsi="Times New Roman" w:cs="Times New Roman"/>
          <w:sz w:val="24"/>
          <w:szCs w:val="24"/>
          <w:lang w:val="en-GB"/>
        </w:rPr>
        <w:t>distant</w:t>
      </w:r>
      <w:r w:rsidR="00292FB7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r w:rsidR="00942610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>populations were identified by Sanger sequencing.</w:t>
      </w:r>
      <w:r w:rsidR="00434423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r w:rsidR="002C2616" w:rsidRPr="001C7213">
        <w:rPr>
          <w:rFonts w:ascii="Times New Roman" w:hAnsi="Times New Roman" w:cs="Times New Roman"/>
          <w:sz w:val="24"/>
          <w:szCs w:val="24"/>
        </w:rPr>
        <w:t xml:space="preserve">To summarize the climate in each location, we used </w:t>
      </w:r>
      <w:r w:rsidR="00292FB7">
        <w:rPr>
          <w:rFonts w:ascii="Times New Roman" w:hAnsi="Times New Roman" w:cs="Times New Roman"/>
          <w:sz w:val="24"/>
          <w:szCs w:val="24"/>
        </w:rPr>
        <w:t>altitude</w:t>
      </w:r>
      <w:r w:rsidR="00292FB7" w:rsidRPr="001C7213">
        <w:rPr>
          <w:rFonts w:ascii="Times New Roman" w:hAnsi="Times New Roman" w:cs="Times New Roman"/>
          <w:sz w:val="24"/>
          <w:szCs w:val="24"/>
        </w:rPr>
        <w:t xml:space="preserve"> </w:t>
      </w:r>
      <w:r w:rsidR="002C2616" w:rsidRPr="001C7213">
        <w:rPr>
          <w:rFonts w:ascii="Times New Roman" w:hAnsi="Times New Roman" w:cs="Times New Roman"/>
          <w:sz w:val="24"/>
          <w:szCs w:val="24"/>
        </w:rPr>
        <w:t>and 19 bioclimatic variables from the WorldClim database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2C2616" w:rsidRPr="001C7213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The relative effects of climate on the 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species </w:t>
      </w:r>
      <w:r w:rsidR="002C2616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distribution modeling</w:t>
      </w:r>
      <w:r w:rsidR="002C2616" w:rsidRPr="001A54E6">
        <w:rPr>
          <w:rFonts w:ascii="Times New Roman" w:eastAsia="TimesNewRoman" w:hAnsi="Times New Roman" w:cs="Times New Roman"/>
          <w:i/>
          <w:sz w:val="24"/>
          <w:szCs w:val="24"/>
          <w:lang w:val="en-GB"/>
        </w:rPr>
        <w:t xml:space="preserve"> </w:t>
      </w:r>
      <w:r w:rsidR="002C261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were analysed by 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</w:t>
      </w:r>
      <w:r w:rsidR="00AF607C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ultinomial 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</w:t>
      </w:r>
      <w:r w:rsidR="00AF607C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egression </w:t>
      </w:r>
      <w:r w:rsidR="002C2616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analysis and Principal components analysis</w:t>
      </w:r>
      <w:r w:rsidR="002C261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. The </w:t>
      </w:r>
      <w:r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dataset </w:t>
      </w:r>
      <w:r w:rsidR="002C261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was </w:t>
      </w:r>
      <w:r w:rsidR="00AF607C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made up </w:t>
      </w:r>
      <w:r w:rsidR="008A2B25">
        <w:rPr>
          <w:rFonts w:ascii="Times New Roman" w:eastAsia="TimesNewRoman" w:hAnsi="Times New Roman" w:cs="Times New Roman"/>
          <w:sz w:val="24"/>
          <w:szCs w:val="24"/>
          <w:lang w:val="en-GB"/>
        </w:rPr>
        <w:t>of</w:t>
      </w:r>
      <w:r w:rsidR="002C261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r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>the</w:t>
      </w:r>
      <w:r w:rsidRPr="001A54E6">
        <w:rPr>
          <w:rFonts w:ascii="Times New Roman" w:eastAsia="TimesNewRoman" w:hAnsi="Times New Roman" w:cs="Times New Roman"/>
          <w:i/>
          <w:sz w:val="24"/>
          <w:szCs w:val="24"/>
          <w:lang w:val="en-GB"/>
        </w:rPr>
        <w:t xml:space="preserve"> Trebouxia</w:t>
      </w:r>
      <w:r w:rsidR="008A2B25">
        <w:rPr>
          <w:rFonts w:ascii="Times New Roman" w:eastAsia="TimesNewRoman" w:hAnsi="Times New Roman" w:cs="Times New Roman"/>
          <w:sz w:val="24"/>
          <w:szCs w:val="24"/>
          <w:lang w:val="en-GB"/>
        </w:rPr>
        <w:t>-</w:t>
      </w:r>
      <w:r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composition </w:t>
      </w:r>
      <w:r w:rsidR="002C2616" w:rsidRPr="001A54E6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detected by Sanger </w:t>
      </w:r>
      <w:r w:rsidR="004450E1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sequencing 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on </w:t>
      </w:r>
      <w:r w:rsidR="00C209B8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these 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2</w:t>
      </w:r>
      <w:r w:rsidR="001A54E6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7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records</w:t>
      </w:r>
      <w:r w:rsidR="008D067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="008D067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tatistical analyses 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highlighted variables related 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to</w:t>
      </w:r>
      <w:r w:rsidR="00AF607C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B1EEE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low temperatures </w:t>
      </w:r>
      <w:r w:rsidR="008D067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and seasonality</w:t>
      </w:r>
      <w:r w:rsidR="00EB1EEE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as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 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main</w:t>
      </w:r>
      <w:r w:rsidR="002C2616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factors influencing microalgae distribution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the lichen thalli</w:t>
      </w:r>
      <w:r w:rsidR="008D067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</w:p>
    <w:p w14:paraId="0467C35C" w14:textId="76E087AE" w:rsidR="00D51AED" w:rsidRPr="001C7213" w:rsidRDefault="00C209B8" w:rsidP="005568B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Unialgal culture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of these four </w:t>
      </w:r>
      <w:r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were subjected to different temperatures (7ºC, 15ºC, 22ºC, 29ºC and 36ºC). The </w:t>
      </w:r>
      <w:r w:rsidRPr="001C7213">
        <w:rPr>
          <w:rFonts w:ascii="Times New Roman" w:hAnsi="Times New Roman" w:cs="Times New Roman"/>
          <w:sz w:val="24"/>
          <w:szCs w:val="24"/>
        </w:rPr>
        <w:t>response</w:t>
      </w:r>
      <w:r w:rsidR="00AF607C">
        <w:rPr>
          <w:rFonts w:ascii="Times New Roman" w:hAnsi="Times New Roman" w:cs="Times New Roman"/>
          <w:sz w:val="24"/>
          <w:szCs w:val="24"/>
        </w:rPr>
        <w:t>s</w:t>
      </w:r>
      <w:r w:rsidRPr="001C7213">
        <w:rPr>
          <w:rFonts w:ascii="Times New Roman" w:hAnsi="Times New Roman" w:cs="Times New Roman"/>
          <w:sz w:val="24"/>
          <w:szCs w:val="24"/>
        </w:rPr>
        <w:t xml:space="preserve"> of these strains we</w:t>
      </w:r>
      <w:r w:rsidR="00D51AED" w:rsidRPr="001C7213">
        <w:rPr>
          <w:rFonts w:ascii="Times New Roman" w:hAnsi="Times New Roman" w:cs="Times New Roman"/>
          <w:sz w:val="24"/>
          <w:szCs w:val="24"/>
        </w:rPr>
        <w:t>re</w:t>
      </w:r>
      <w:r w:rsidRPr="001C7213">
        <w:rPr>
          <w:rFonts w:ascii="Times New Roman" w:hAnsi="Times New Roman" w:cs="Times New Roman"/>
          <w:sz w:val="24"/>
          <w:szCs w:val="24"/>
        </w:rPr>
        <w:t xml:space="preserve"> characterized using chlorophyll fluorescence</w:t>
      </w:r>
      <w:r w:rsidR="00D51AED" w:rsidRPr="001C7213">
        <w:rPr>
          <w:rFonts w:ascii="Times New Roman" w:hAnsi="Times New Roman" w:cs="Times New Roman"/>
          <w:sz w:val="24"/>
          <w:szCs w:val="24"/>
        </w:rPr>
        <w:t xml:space="preserve"> </w:t>
      </w:r>
      <w:r w:rsidR="00D51AED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measurements. None of the microalgae survive at 36ºC after 21 days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and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92FB7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T. cretacea </w:t>
      </w:r>
      <w:r w:rsid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died 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at 29ºC. </w:t>
      </w:r>
      <w:r w:rsidR="00577F30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sp. OTUA25 showed the highest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similar Fv/Fm values 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at</w:t>
      </w:r>
      <w:r w:rsidR="00292FB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each temperature. </w:t>
      </w:r>
      <w:r w:rsidR="00ED2F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ED2FA2" w:rsidRPr="00ED2FA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nalogous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behavior was observed </w:t>
      </w:r>
      <w:r w:rsidR="00292FB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in</w:t>
      </w:r>
      <w:r w:rsidR="00292FB7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77F30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T. asymmetrica</w:t>
      </w:r>
      <w:r w:rsidR="00AF607C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577F30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except </w:t>
      </w:r>
      <w:r w:rsidR="00111613" w:rsidRPr="001116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that its </w:t>
      </w:r>
      <w:r w:rsidR="00AF607C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Fv/Fm </w:t>
      </w:r>
      <w:r w:rsidR="00111613" w:rsidRPr="001116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values </w:t>
      </w:r>
      <w:r w:rsidR="001116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decrease</w:t>
      </w:r>
      <w:r w:rsidR="00111613" w:rsidRPr="001116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77F30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at 8ºC</w:t>
      </w:r>
      <w:r w:rsidR="001C72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l</w:t>
      </w:r>
      <w:r w:rsidR="00AF607C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owest </w:t>
      </w:r>
      <w:r w:rsidR="001116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Fv/Fm </w:t>
      </w:r>
      <w:r w:rsidR="001C72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measurements were recorded for </w:t>
      </w:r>
      <w:r w:rsidR="001C7213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Trebouxia</w:t>
      </w:r>
      <w:r w:rsidR="001C72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sp. </w:t>
      </w:r>
      <w:r w:rsidR="001C7213" w:rsidRPr="001A54E6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arnoldoi</w:t>
      </w:r>
      <w:r w:rsidR="001C72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1C7213" w:rsidRPr="001C721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T. cretacea </w:t>
      </w:r>
      <w:r w:rsidR="001116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exhibit</w:t>
      </w:r>
      <w:r w:rsidR="00AF60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ed</w:t>
      </w:r>
      <w:r w:rsidR="001C7213" w:rsidRPr="001C721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its optimum within a range of 15ºC-22ºC. </w:t>
      </w:r>
    </w:p>
    <w:p w14:paraId="1348DDA8" w14:textId="1FBD5F20" w:rsidR="00260A60" w:rsidRPr="001C7213" w:rsidRDefault="001C7213" w:rsidP="005568B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Our results indicate </w:t>
      </w:r>
      <w:r w:rsidR="008D0677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temperature 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as</w:t>
      </w:r>
      <w:r w:rsidR="00111613"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key bioclimatic factor that influence</w:t>
      </w:r>
      <w:r w:rsidR="004450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r w:rsidRPr="001A54E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phycobiont distribution patterns. </w:t>
      </w:r>
      <w:r w:rsidR="008D0677" w:rsidRPr="001A54E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Funding</w:t>
      </w:r>
      <w:r w:rsidR="008D0677" w:rsidRPr="008D067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: PROMETEO/2017/039(GVA)</w:t>
      </w:r>
      <w:r w:rsidR="008D0677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sectPr w:rsidR="00260A60" w:rsidRPr="001C721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Yu Gothic UI"/>
    <w:charset w:val="00"/>
    <w:family w:val="auto"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A771D"/>
    <w:rsid w:val="000C0216"/>
    <w:rsid w:val="000F146E"/>
    <w:rsid w:val="00111613"/>
    <w:rsid w:val="001A45F8"/>
    <w:rsid w:val="001A54E6"/>
    <w:rsid w:val="001C7213"/>
    <w:rsid w:val="00200EAE"/>
    <w:rsid w:val="00215F6C"/>
    <w:rsid w:val="00224EC7"/>
    <w:rsid w:val="00226CB5"/>
    <w:rsid w:val="002416A1"/>
    <w:rsid w:val="00251A21"/>
    <w:rsid w:val="00260A60"/>
    <w:rsid w:val="00292FB7"/>
    <w:rsid w:val="002C2616"/>
    <w:rsid w:val="002C558E"/>
    <w:rsid w:val="002F4395"/>
    <w:rsid w:val="0035474B"/>
    <w:rsid w:val="00385256"/>
    <w:rsid w:val="003911A7"/>
    <w:rsid w:val="003C5EF3"/>
    <w:rsid w:val="00414835"/>
    <w:rsid w:val="0041562C"/>
    <w:rsid w:val="00434423"/>
    <w:rsid w:val="004450E1"/>
    <w:rsid w:val="00497CE5"/>
    <w:rsid w:val="00547B3B"/>
    <w:rsid w:val="005568B1"/>
    <w:rsid w:val="00577F30"/>
    <w:rsid w:val="0062477E"/>
    <w:rsid w:val="006C6BAE"/>
    <w:rsid w:val="006D2628"/>
    <w:rsid w:val="007007C0"/>
    <w:rsid w:val="007041DA"/>
    <w:rsid w:val="00723D41"/>
    <w:rsid w:val="00750BB8"/>
    <w:rsid w:val="007805E0"/>
    <w:rsid w:val="007D55FF"/>
    <w:rsid w:val="008120E0"/>
    <w:rsid w:val="00851B66"/>
    <w:rsid w:val="00894CF2"/>
    <w:rsid w:val="008A2B25"/>
    <w:rsid w:val="008D0677"/>
    <w:rsid w:val="00942610"/>
    <w:rsid w:val="00970028"/>
    <w:rsid w:val="00AB31D0"/>
    <w:rsid w:val="00AF607C"/>
    <w:rsid w:val="00B63FA9"/>
    <w:rsid w:val="00BD2764"/>
    <w:rsid w:val="00C209B8"/>
    <w:rsid w:val="00D22A2A"/>
    <w:rsid w:val="00D33B09"/>
    <w:rsid w:val="00D37C41"/>
    <w:rsid w:val="00D51AED"/>
    <w:rsid w:val="00E74D8F"/>
    <w:rsid w:val="00E7764D"/>
    <w:rsid w:val="00EB1EEE"/>
    <w:rsid w:val="00ED2FA2"/>
    <w:rsid w:val="00F335CB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D0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0677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0677"/>
    <w:rPr>
      <w:rFonts w:eastAsiaTheme="minorHAns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677"/>
    <w:rPr>
      <w:rFonts w:ascii="Segoe UI" w:eastAsiaTheme="minorHAnsi" w:hAnsi="Segoe UI" w:cs="Segoe UI"/>
      <w:sz w:val="18"/>
      <w:szCs w:val="18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EE"/>
    <w:rPr>
      <w:b/>
      <w:bCs/>
      <w:lang w:val="pt-B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EEE"/>
    <w:rPr>
      <w:rFonts w:eastAsiaTheme="minorHAnsi"/>
      <w:b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Salva</cp:lastModifiedBy>
  <cp:revision>3</cp:revision>
  <cp:lastPrinted>2021-04-14T14:35:00Z</cp:lastPrinted>
  <dcterms:created xsi:type="dcterms:W3CDTF">2021-04-15T10:58:00Z</dcterms:created>
  <dcterms:modified xsi:type="dcterms:W3CDTF">2021-04-15T10:59:00Z</dcterms:modified>
</cp:coreProperties>
</file>