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E5E8B1" w14:paraId="3B409194" wp14:textId="45F1CA2A">
      <w:pPr>
        <w:spacing w:after="120" w:afterAutospacing="off" w:line="240" w:lineRule="auto"/>
        <w:ind w:left="256" w:hanging="25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DE5E8B1" w:rsidR="3DE5E8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"/>
        </w:rPr>
        <w:t>RECONSTRUÇÃO DE HÁLUX UTILIZANDO O SEGUNDO PODODÁCTILO: UM RELATO DE CASO.</w:t>
      </w:r>
    </w:p>
    <w:p xmlns:wp14="http://schemas.microsoft.com/office/word/2010/wordml" w:rsidP="3DE5E8B1" w14:paraId="77980ADE" wp14:textId="009F96A4">
      <w:pPr>
        <w:spacing w:after="0" w:afterAutospacing="off" w:line="240" w:lineRule="auto"/>
        <w:ind w:left="256" w:hanging="25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"/>
        </w:rPr>
        <w:t>Salustiano Gomes de Pinho Pessoa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"/>
        </w:rPr>
        <w:t>1</w:t>
      </w:r>
    </w:p>
    <w:p xmlns:wp14="http://schemas.microsoft.com/office/word/2010/wordml" w:rsidP="3DE5E8B1" w14:paraId="6AA7F12B" wp14:textId="3F8A3DB4">
      <w:pPr>
        <w:spacing w:after="0" w:afterAutospacing="off" w:line="240" w:lineRule="auto"/>
        <w:ind w:left="256" w:hanging="25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"/>
        </w:rPr>
        <w:t>*Larissa Eleutério Gomes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"/>
        </w:rPr>
        <w:t>2</w:t>
      </w:r>
    </w:p>
    <w:p xmlns:wp14="http://schemas.microsoft.com/office/word/2010/wordml" w:rsidP="3DE5E8B1" w14:paraId="491FB6AE" wp14:textId="410E8676">
      <w:pPr>
        <w:spacing w:after="0" w:afterAutospacing="off" w:line="240" w:lineRule="auto"/>
        <w:ind w:left="256" w:hanging="25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"/>
        </w:rPr>
        <w:t>Kauany Maia Ribeiro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"/>
        </w:rPr>
        <w:t>3</w:t>
      </w:r>
    </w:p>
    <w:p xmlns:wp14="http://schemas.microsoft.com/office/word/2010/wordml" w:rsidP="3DE5E8B1" w14:paraId="1A088B4E" wp14:textId="4A0B1466">
      <w:pPr>
        <w:spacing w:after="0" w:afterAutospacing="off" w:line="240" w:lineRule="auto"/>
        <w:ind w:left="0" w:hanging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"/>
        </w:rPr>
        <w:t>Guilherme Cordeiro Bezerra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"/>
        </w:rPr>
        <w:t>4</w:t>
      </w:r>
    </w:p>
    <w:p xmlns:wp14="http://schemas.microsoft.com/office/word/2010/wordml" w:rsidP="3DE5E8B1" w14:paraId="09CD0377" wp14:textId="1D7E2BE8">
      <w:pPr>
        <w:spacing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Yasmim Berni Ferreira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5</w:t>
      </w:r>
    </w:p>
    <w:p xmlns:wp14="http://schemas.microsoft.com/office/word/2010/wordml" w:rsidP="3DE5E8B1" w14:paraId="5387CF5A" wp14:textId="1870A689">
      <w:pPr>
        <w:spacing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José Isnack Ponte de Alencar filho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6</w:t>
      </w:r>
    </w:p>
    <w:p xmlns:wp14="http://schemas.microsoft.com/office/word/2010/wordml" w:rsidP="3DE5E8B1" w14:paraId="4433EEAD" wp14:textId="246E611F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"/>
        </w:rPr>
      </w:pPr>
    </w:p>
    <w:p xmlns:wp14="http://schemas.microsoft.com/office/word/2010/wordml" w:rsidP="3DE5E8B1" w14:paraId="577A5A2E" wp14:textId="5670FC33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t"/>
        </w:rPr>
      </w:pPr>
    </w:p>
    <w:p xmlns:wp14="http://schemas.microsoft.com/office/word/2010/wordml" w:rsidP="3DE5E8B1" w14:paraId="03D21B1B" wp14:textId="4037FFB8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 xml:space="preserve">2,3,4,5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Centro Universitário Christus – UNICHRISTUS – Fortaleza - Ceará . </w:t>
      </w:r>
    </w:p>
    <w:p xmlns:wp14="http://schemas.microsoft.com/office/word/2010/wordml" w:rsidP="3DE5E8B1" w14:paraId="2395DD7F" wp14:textId="36D8D1BF">
      <w:pPr>
        <w:pStyle w:val="Normal"/>
        <w:spacing w:after="12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"/>
        </w:rPr>
        <w:t>1,6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"/>
        </w:rPr>
        <w:t xml:space="preserve"> Departamento de Cirurgia Plástica, Hospital e Clínica São Lucas, Fortaleza - Ceará.</w:t>
      </w:r>
    </w:p>
    <w:p xmlns:wp14="http://schemas.microsoft.com/office/word/2010/wordml" w:rsidP="3DE5E8B1" w14:paraId="484CC17E" wp14:textId="5A5626D6">
      <w:pPr>
        <w:pStyle w:val="Normal"/>
        <w:spacing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xmlns:wp14="http://schemas.microsoft.com/office/word/2010/wordml" w:rsidP="3DE5E8B1" w14:paraId="3BB9F5CE" wp14:textId="138F7A92">
      <w:pPr>
        <w:spacing w:line="240" w:lineRule="auto"/>
        <w:jc w:val="both"/>
        <w:rPr>
          <w:rFonts w:ascii="Arial" w:hAnsi="Arial" w:eastAsia="Arial" w:cs="Arial"/>
          <w:sz w:val="24"/>
          <w:szCs w:val="24"/>
        </w:rPr>
      </w:pPr>
      <w:r>
        <w:br/>
      </w:r>
      <w:r>
        <w:br/>
      </w:r>
    </w:p>
    <w:p xmlns:wp14="http://schemas.microsoft.com/office/word/2010/wordml" w:rsidP="3DE5E8B1" w14:paraId="0E919D51" wp14:textId="246EE84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Introdução: </w:t>
      </w:r>
    </w:p>
    <w:p xmlns:wp14="http://schemas.microsoft.com/office/word/2010/wordml" w:rsidP="3DE5E8B1" w14:paraId="76C7A64C" wp14:textId="0F2895BB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mão é um órgão fundamental para relação do ser humano com o meio físico. A ausência da habilidade em produzir os movimentos competidos a esse órgão impede a realização desde tarefas simples a complexas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01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Dentre essas atividades o polegar exerce fundamental importância, visto que o mesmo é responsável por movimentos tridimensionais essenciais utilizados diariamente, e pelo desenvolvimento de atividades do cotidiano, como a preensão, pinça, e a discriminação sensitiva de objetos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02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</w:t>
      </w:r>
    </w:p>
    <w:p xmlns:wp14="http://schemas.microsoft.com/office/word/2010/wordml" w:rsidP="3DE5E8B1" w14:paraId="2EA48773" wp14:textId="05455CCE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O polegar ocupa a posição radial externa no arco transverso da mão. Os ossos que o formam são compostos pelas duas falanges, o metacarpo e o trapézio. Quando comparamos os ângulos de movimentação do polegar com os demais quirodáctilos podemos justificar sua grande amplitude por conta da articulação entre a base do primeiro metacarpo e o trapézio. Esta é uma articulação dupla, bicôncava com uma cápsula frouxa que possibilita os movimentos de flexão, extensão, abdução e adução. Quando esses movimentos são combinados confere também a possibilidade de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circundação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03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 xml:space="preserve">,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04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</w:t>
      </w:r>
    </w:p>
    <w:p xmlns:wp14="http://schemas.microsoft.com/office/word/2010/wordml" w:rsidP="3DE5E8B1" w14:paraId="50DEFDF8" wp14:textId="37FEE7F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Em relação ao trauma da mão é sabido que ocorre mais comumente em indivíduos do sexo masculino, na faixa etária entre 20 a 40 anos, com predominância da mão direita e na grande maioria das vezes está relacionado a atividade laborativa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05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Quando nos referimos a esses tipos de lesões da mão certamente a amputação do polegar é a que leva a um maior comprometimento estético e funcional devido a importância desse membro, repercutindo tanto no âmbito ocupacional quanto social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01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</w:t>
      </w:r>
    </w:p>
    <w:p xmlns:wp14="http://schemas.microsoft.com/office/word/2010/wordml" w:rsidP="3DE5E8B1" w14:paraId="68C89256" wp14:textId="5C737CC9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Para um sucesso cirúrgico se faz necessário avaliação de alguns parâmetros como o tamanho adequado do membro, a manutenção da estabilidade do órgão, um posicionamento semelhante aos demais dedos mantendo a distância necessária para a realização de suas funções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06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A técnica de maior êxito é o reimplante, entretanto, quando esta não for possível devem-se ser utilizadas as técnicas de reconstrução. Dentre elas uma que tem destaque é a transferência de hálux ou o segundo pododáctilo para o polegar. A primeira técnica cirúrgica descrita foi realizada em 1968 e desde então inúmeros cirurgiões vem inovando as estratégias para aprimorar e obter resultados mais satisfatórios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07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A opção pelo reimplante do primeiro ou segundo pododáctilo varia de acordo com a escolha do paciente, da experiência do profissional, da manutenção da marcha atípica do paciente ou até mesmo da cultura onde vive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03, 07.</w:t>
      </w:r>
    </w:p>
    <w:p xmlns:wp14="http://schemas.microsoft.com/office/word/2010/wordml" w:rsidP="3DE5E8B1" w14:paraId="21962845" wp14:textId="0FCEE90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Apesar das inúmeras vantagens das novas técnicas cirúrgicas, essas não são popularmente conhecidas pelos cirurgiões devido sua alta complexidade e tempo despejado para sua realização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07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baseline"/>
          <w:lang w:val="pt-BR"/>
        </w:rPr>
        <w:t>.</w:t>
      </w:r>
    </w:p>
    <w:p xmlns:wp14="http://schemas.microsoft.com/office/word/2010/wordml" w:rsidP="3DE5E8B1" w14:paraId="0D9C02A2" wp14:textId="52CE3BC6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amputação deste dedo é responsável por prejuízo em 40 a 50% da função motora da mão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02, 07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Assim, é mandatório em casos de lesões traumáticas a tentativa de reconstrução deste órgão, devendo ser individualizado cada caso e avaliado cada fator para selecionar o melhor procedimento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pt-BR"/>
        </w:rPr>
        <w:t>02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</w:t>
      </w:r>
    </w:p>
    <w:p xmlns:wp14="http://schemas.microsoft.com/office/word/2010/wordml" w:rsidP="3DE5E8B1" w14:paraId="3457443B" wp14:textId="3E81EBF4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Objetivo:</w:t>
      </w:r>
    </w:p>
    <w:p xmlns:wp14="http://schemas.microsoft.com/office/word/2010/wordml" w:rsidP="3DE5E8B1" w14:paraId="5DF2E30B" wp14:textId="648697C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Este trabalho tem como objetivo descrever e avaliar as técnicas cirúrgicas realizadas em dois pacientes com transferência do segundo pododáctilo para a mão devido amputação traumática.</w:t>
      </w:r>
    </w:p>
    <w:p xmlns:wp14="http://schemas.microsoft.com/office/word/2010/wordml" w:rsidP="3DE5E8B1" w14:paraId="382130DF" wp14:textId="368D52C2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Métodos: </w:t>
      </w:r>
    </w:p>
    <w:p xmlns:wp14="http://schemas.microsoft.com/office/word/2010/wordml" w:rsidP="3DE5E8B1" w14:paraId="2B230D36" wp14:textId="6540144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Dois pacientes do sexo masculino foram submetidos a cirurgias de reconstrução do polegar com transferência do segundo pododáctilo para a mão numa clínica privada localizada na cidade de Fortaleza – Ceará.</w:t>
      </w:r>
    </w:p>
    <w:p xmlns:wp14="http://schemas.microsoft.com/office/word/2010/wordml" w:rsidP="3DE5E8B1" w14:paraId="5395D6D1" wp14:textId="63F50EE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 mecanismo que levou a mutilação do órgão difere entre os dois pacientes, um por acidente com arma de fogo, e o outro por perfuradora de poço de petróleo. O primeiro paciente teve amputação total inclusive do metacarpo, o segundo teve amputação de falange media e distal.</w:t>
      </w:r>
    </w:p>
    <w:p xmlns:wp14="http://schemas.microsoft.com/office/word/2010/wordml" w:rsidP="3DE5E8B1" w14:paraId="050A1241" wp14:textId="5E52D078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Nos procedimentos cirúrgicos a equipe que dissecava a peça a ser transferida foi a mesma que preparou o leito receptor. Na dissecção dorsal do segundo dedo foi realizada uma incisão em elipse que se estendia até a topografia de metatarso, região na qual foi dissecada a artéria tibial anterior até a bifurcação da artéria pediosa dorsal, onde se procede com a ligadura no momento da retirada da peça. Esta foi utilizada para a posterior anastomose microvascular. Ainda são dissecadas as veias do sistema superficial e o tendão extensor.</w:t>
      </w:r>
    </w:p>
    <w:p xmlns:wp14="http://schemas.microsoft.com/office/word/2010/wordml" w:rsidP="3DE5E8B1" w14:paraId="2601038C" wp14:textId="06355361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Já na região plantar foi realizada incisão em ziguezague onde se disseca o flexor do segundo dedo e os nervos digitais plantares.</w:t>
      </w:r>
    </w:p>
    <w:p xmlns:wp14="http://schemas.microsoft.com/office/word/2010/wordml" w:rsidP="3DE5E8B1" w14:paraId="0365554C" wp14:textId="62388887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Na área receptora procede-se com a identificação radial junto com a tabaqueira anatômica, duas veias do sistema dorsal, os cotos remanescentes dos nervos digitais, tendão flexor longo e extensor longo do polegar. Após se realizar a desarticulação do segundo dedo utilizando um fio de 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Kirschner</w:t>
      </w: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1,2 mm é realizada a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osteossíntese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seguida das tenorrafias utilizando a técnica de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Kessler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</w:t>
      </w:r>
    </w:p>
    <w:p xmlns:wp14="http://schemas.microsoft.com/office/word/2010/wordml" w:rsidP="3DE5E8B1" w14:paraId="74D38E22" wp14:textId="2481B14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Após esse tempo cirúrgico foi realizada a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microanastomose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com fio 9-0 termino-lateral junto à artéria radial na topografia da tabaqueira anatômica. E do tipo término-terminal entre as veias da peça e do leito receptor.</w:t>
      </w:r>
    </w:p>
    <w:p xmlns:wp14="http://schemas.microsoft.com/office/word/2010/wordml" w:rsidP="3DE5E8B1" w14:paraId="6D471ADB" wp14:textId="440D7BD2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Ao final, foi realizada a aproximação do tecido subcutâneo e da pele, tanto da área doadora quanto da área receptora.</w:t>
      </w:r>
    </w:p>
    <w:p xmlns:wp14="http://schemas.microsoft.com/office/word/2010/wordml" w:rsidP="3DE5E8B1" w14:paraId="69725A7D" wp14:textId="5BBB0E62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No pós-operatório tardio os pacientes evoluíram com boa movimentação do dedo, satisfeitos com o resultado estético e funcional da cirurgia.</w:t>
      </w:r>
    </w:p>
    <w:p xmlns:wp14="http://schemas.microsoft.com/office/word/2010/wordml" w:rsidP="3DE5E8B1" w14:paraId="0A54529A" wp14:textId="6EC75C6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Conclusão:</w:t>
      </w:r>
    </w:p>
    <w:p xmlns:wp14="http://schemas.microsoft.com/office/word/2010/wordml" w:rsidP="3DE5E8B1" w14:paraId="4C4111CA" wp14:textId="755957B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Diante do exposto, é notória a importância do polegar para manutenção da funcionalidade da mão desde a realização de movimentos simples a tarefas complexas.</w:t>
      </w:r>
    </w:p>
    <w:p xmlns:wp14="http://schemas.microsoft.com/office/word/2010/wordml" w:rsidP="3DE5E8B1" w14:paraId="651B93C3" wp14:textId="3B2C647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 correção dos defeitos da mão, principalmente quando de causas traumáticas, como exemplo a amputação do polegar; justificam a realização de um procedimento, mesmo com toda sua complexidade e com riscos de complicações, uma vez que os benefícios estéticos e funcionais unidos à satisfação do paciente evidenciam um resultado compensatório.</w:t>
      </w:r>
    </w:p>
    <w:p xmlns:wp14="http://schemas.microsoft.com/office/word/2010/wordml" w:rsidP="3DE5E8B1" w14:paraId="11F2630E" wp14:textId="0A12B0CE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Ainda se faz necessário o aprimoramento da técnica cirúrgica utilizada no presente estudo, além de um treinamento para aperfeiçoamento dos cirurgiões plásticos aptos a realizar esse tipo de procedimento a fim de difundir o método atingindo melhores benefícios para os pacientes.</w:t>
      </w:r>
    </w:p>
    <w:p xmlns:wp14="http://schemas.microsoft.com/office/word/2010/wordml" w:rsidP="3DE5E8B1" w14:paraId="1EDB9D71" wp14:textId="31C855B0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3DE5E8B1" w14:paraId="0C981C4E" wp14:textId="79788474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3DE5E8B1" w14:paraId="1A194705" wp14:textId="72BBDA4C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3DE5E8B1" w14:paraId="33FBF3E0" wp14:textId="70FAD3D8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3DE5E8B1" w14:paraId="595E34C9" wp14:textId="1F7ED238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3DE5E8B1" w14:paraId="16EC8C36" wp14:textId="5CE00B10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Referências Bibliográficas:</w:t>
      </w:r>
    </w:p>
    <w:p xmlns:wp14="http://schemas.microsoft.com/office/word/2010/wordml" w:rsidP="3DE5E8B1" w14:paraId="2AF0C0A8" wp14:textId="4FD39EB5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01. BARROSO,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Patricia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Neto. Nova órtese de extensão de punho e abdutora de polegar para crianças com paralisia cerebral: avaliação de suas contribuições para o incremento da funcionalidade manual. 2010.</w:t>
      </w:r>
    </w:p>
    <w:p xmlns:wp14="http://schemas.microsoft.com/office/word/2010/wordml" w:rsidP="3DE5E8B1" w14:paraId="596156BA" wp14:textId="0BAE734D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02. RODRÍGUEZ-VEGAS, José-Manuel et al.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Transferencia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microquirúrgica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hemipulpar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del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hallux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la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reconstrucción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del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pulgar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Cirugía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Plástica Ibero-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Latinoamericana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v. 43, p. s37-s44, 2017.</w:t>
      </w:r>
    </w:p>
    <w:p xmlns:wp14="http://schemas.microsoft.com/office/word/2010/wordml" w:rsidP="3DE5E8B1" w14:paraId="2CDEDA09" wp14:textId="4A01CF7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03. REZENDE MR, WEI TH, ZUMIOTTI AV, JR. RM. RECONSTRUÇÃO DO POLEGAR COM TRANSFERÊNCIA DO DEDO DO PÉ PARA A MÃO: EXPERIÊNCIA EM 10 CASOS.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Rev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Bras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Ortop. 2005;40(7</w:t>
      </w:r>
      <w:proofErr w:type="gram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):.</w:t>
      </w:r>
      <w:proofErr w:type="gramEnd"/>
    </w:p>
    <w:p xmlns:wp14="http://schemas.microsoft.com/office/word/2010/wordml" w:rsidP="3DE5E8B1" w14:paraId="30F63325" wp14:textId="24427846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04. Chang, James,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Neligan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, Peter C.; Cirurgia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Plastica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, Mão e Extremidade superior, volume </w:t>
      </w:r>
      <w:proofErr w:type="gram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6, 3 edição</w:t>
      </w:r>
      <w:proofErr w:type="gram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editora Di LIVROS EDITORA LTDA, 2016.</w:t>
      </w:r>
    </w:p>
    <w:p xmlns:wp14="http://schemas.microsoft.com/office/word/2010/wordml" w:rsidP="3DE5E8B1" w14:paraId="2DCA3678" wp14:textId="019D6AFC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05. FONSECA, Marisa de Cássia Registro et al. Traumas da mão: estudo retrospectivo.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Rev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bras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ortop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v. 41, n. 5, p. 181-6, 2006.</w:t>
      </w:r>
    </w:p>
    <w:p xmlns:wp14="http://schemas.microsoft.com/office/word/2010/wordml" w:rsidP="3DE5E8B1" w14:paraId="27F3616C" wp14:textId="4B3CE98C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06. GRAHAM, David J.; VENKATRAMANI, Hari; SABAPATHY, S. Raja.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Current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reconstruction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options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for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traumatic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thumb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loss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The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Journal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of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hand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surgery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v. 41, n. 12, p. 1159-1169, 2016.</w:t>
      </w:r>
    </w:p>
    <w:p xmlns:wp14="http://schemas.microsoft.com/office/word/2010/wordml" w:rsidP="3DE5E8B1" w14:paraId="412FDFE9" wp14:textId="27A5DBA0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07. ADANI, Roberto; WOO,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Sang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Hyun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Microsurgical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thumb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repair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and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reconstruction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Journal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of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Hand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Surgery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(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European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Volume), v. 42, n. 8, p. 771-788, 2017.</w:t>
      </w:r>
    </w:p>
    <w:p xmlns:wp14="http://schemas.microsoft.com/office/word/2010/wordml" w:rsidP="3DE5E8B1" w14:paraId="5AD25A8D" wp14:textId="6E781953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08. O'BRIEN, B.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McC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et al.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Hallux-to-hand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transfer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. Hand, v. 7, n. 2, p. 128-133, 1975.</w:t>
      </w:r>
    </w:p>
    <w:p xmlns:wp14="http://schemas.microsoft.com/office/word/2010/wordml" w:rsidP="3DE5E8B1" w14:paraId="335AF4F9" wp14:textId="34B8186C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09. DELLON, A. Lee; MALONEY JR, Christopher T.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Salvage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of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sensation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in a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hallux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-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to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-thumb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transfer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by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nerve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tube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reconstruction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The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Journal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of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hand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surgery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v. 31, n. 9, p. 1495-1498, 2006.</w:t>
      </w:r>
    </w:p>
    <w:p xmlns:wp14="http://schemas.microsoft.com/office/word/2010/wordml" w:rsidP="3DE5E8B1" w14:paraId="27BCF312" wp14:textId="4BBD726B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10. MORRISON, Wayne A.; MCC. O’BRIEN, BERNARD; MACLEOD, ALLAN M. Experience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with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thumb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reconstruction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Journal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of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Hand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Surgery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, v. 9, n. 3, p. 223-233, 1984.</w:t>
      </w:r>
    </w:p>
    <w:p xmlns:wp14="http://schemas.microsoft.com/office/word/2010/wordml" w:rsidP="3DE5E8B1" w14:paraId="328D954C" wp14:textId="692F66BB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11. FOUCHER, G.; NAGEL, D.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Pinch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reconstruction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by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hand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to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hand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finger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transfer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associated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with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hallux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transfer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after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a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severe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frostbite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injury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. The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Journal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of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Hand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Surgery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: British &amp; </w:t>
      </w:r>
      <w:proofErr w:type="spellStart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European</w:t>
      </w:r>
      <w:proofErr w:type="spellEnd"/>
      <w:r w:rsidRPr="3DE5E8B1" w:rsidR="3DE5E8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Volume, v. 24, n. 5, p. 617-620, 1999.</w:t>
      </w:r>
    </w:p>
    <w:p xmlns:wp14="http://schemas.microsoft.com/office/word/2010/wordml" w:rsidP="3DE5E8B1" w14:paraId="1E207724" wp14:textId="5C6628A6">
      <w:pPr>
        <w:pStyle w:val="Normal"/>
      </w:pPr>
      <w:r>
        <w:br/>
      </w:r>
    </w:p>
    <w:sectPr>
      <w:pgSz w:w="11907" w:h="16839" w:orient="portrait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2AC91"/>
    <w:rsid w:val="3DE5E8B1"/>
    <w:rsid w:val="7D72A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AC91"/>
  <w15:chartTrackingRefBased/>
  <w15:docId w15:val="{33AE91BE-F692-490E-BBAF-87E537FB8D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2022-09-13T22:25:19.9026866Z</dcterms:created>
  <dcterms:modified xsi:type="dcterms:W3CDTF">2022-09-14T20:36:19.4707586Z</dcterms:modified>
  <dc:creator>Larissa Eleuterio</dc:creator>
  <lastModifiedBy>Larissa Eleuterio</lastModifiedBy>
</coreProperties>
</file>