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4B5" w:rsidRDefault="008C64B5" w:rsidP="008C64B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PERIIMPLANTITE: DO DIAGNÓSTICO AO TRATAMENTO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C64B5">
        <w:rPr>
          <w:rFonts w:ascii="Times New Roman" w:hAnsi="Times New Roman" w:cs="Times New Roman"/>
          <w:sz w:val="24"/>
          <w:szCs w:val="24"/>
        </w:rPr>
        <w:t>Rogéria Rafaelly de Lima Araújo Santana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1251" w:rsidRPr="00AC1251">
        <w:t xml:space="preserve"> </w:t>
      </w:r>
      <w:r w:rsidR="00AC1251" w:rsidRPr="00AC1251">
        <w:rPr>
          <w:rFonts w:ascii="Times New Roman" w:hAnsi="Times New Roman" w:cs="Times New Roman"/>
          <w:sz w:val="24"/>
          <w:szCs w:val="24"/>
        </w:rPr>
        <w:t>Cássia Victória Oton de Melo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51" w:rsidRPr="00AC1251">
        <w:rPr>
          <w:rFonts w:ascii="Times New Roman" w:hAnsi="Times New Roman" w:cs="Times New Roman"/>
          <w:sz w:val="24"/>
          <w:szCs w:val="24"/>
        </w:rPr>
        <w:t xml:space="preserve">Leonardo Ramalho </w:t>
      </w:r>
      <w:r w:rsidR="00AC1251" w:rsidRPr="00AC1251">
        <w:rPr>
          <w:rFonts w:ascii="Times New Roman" w:hAnsi="Times New Roman" w:cs="Times New Roman"/>
          <w:sz w:val="24"/>
          <w:szCs w:val="24"/>
        </w:rPr>
        <w:t>Marras;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51" w:rsidRPr="00AC125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251" w:rsidRPr="00AC1251">
        <w:rPr>
          <w:rFonts w:ascii="Times New Roman" w:hAnsi="Times New Roman" w:cs="Times New Roman"/>
          <w:sz w:val="24"/>
          <w:szCs w:val="24"/>
        </w:rPr>
        <w:t xml:space="preserve">Vitória Caroliny de </w:t>
      </w:r>
      <w:r w:rsidR="00AC1251" w:rsidRPr="00AC1251">
        <w:rPr>
          <w:rFonts w:ascii="Times New Roman" w:hAnsi="Times New Roman" w:cs="Times New Roman"/>
          <w:sz w:val="24"/>
          <w:szCs w:val="24"/>
        </w:rPr>
        <w:t>Lucena;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1251" w:rsidRPr="00AC1251">
        <w:rPr>
          <w:rFonts w:ascii="Times New Roman" w:hAnsi="Times New Roman" w:cs="Times New Roman"/>
          <w:sz w:val="24"/>
          <w:szCs w:val="24"/>
        </w:rPr>
        <w:t xml:space="preserve">Ricardo Eugenio Varela Ayres de </w:t>
      </w:r>
      <w:r w:rsidR="00AC1251" w:rsidRPr="00AC1251">
        <w:rPr>
          <w:rFonts w:ascii="Times New Roman" w:hAnsi="Times New Roman" w:cs="Times New Roman"/>
          <w:sz w:val="24"/>
          <w:szCs w:val="24"/>
        </w:rPr>
        <w:t>Melo.</w:t>
      </w:r>
    </w:p>
    <w:p w:rsidR="0082460E" w:rsidRPr="00AC1251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,2,4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8C64B5">
        <w:rPr>
          <w:rFonts w:ascii="Times New Roman" w:hAnsi="Times New Roman" w:cs="Times New Roman"/>
          <w:sz w:val="24"/>
          <w:szCs w:val="24"/>
        </w:rPr>
        <w:t xml:space="preserve">Odontologia </w:t>
      </w:r>
      <w:r>
        <w:rPr>
          <w:rFonts w:ascii="Times New Roman" w:hAnsi="Times New Roman" w:cs="Times New Roman"/>
          <w:sz w:val="24"/>
          <w:szCs w:val="24"/>
        </w:rPr>
        <w:t xml:space="preserve">do Centro Universitário </w:t>
      </w:r>
      <w:r w:rsidR="008C64B5">
        <w:rPr>
          <w:rFonts w:ascii="Times New Roman" w:hAnsi="Times New Roman" w:cs="Times New Roman"/>
          <w:sz w:val="24"/>
          <w:szCs w:val="24"/>
        </w:rPr>
        <w:t>Unifacol</w:t>
      </w:r>
      <w:r>
        <w:rPr>
          <w:rFonts w:ascii="Times New Roman" w:hAnsi="Times New Roman" w:cs="Times New Roman"/>
          <w:sz w:val="24"/>
          <w:szCs w:val="24"/>
        </w:rPr>
        <w:t xml:space="preserve"> – UN</w:t>
      </w:r>
      <w:r w:rsidR="008C64B5">
        <w:rPr>
          <w:rFonts w:ascii="Times New Roman" w:hAnsi="Times New Roman" w:cs="Times New Roman"/>
          <w:sz w:val="24"/>
          <w:szCs w:val="24"/>
        </w:rPr>
        <w:t>IFACOL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64B5">
        <w:rPr>
          <w:rFonts w:ascii="Times New Roman" w:hAnsi="Times New Roman" w:cs="Times New Roman"/>
          <w:sz w:val="24"/>
          <w:szCs w:val="24"/>
        </w:rPr>
        <w:t>Vitória de Santo Antão, Pernambuco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AC12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1251" w:rsidRPr="00AC1251">
        <w:rPr>
          <w:rFonts w:ascii="Times New Roman" w:hAnsi="Times New Roman" w:cs="Times New Roman"/>
          <w:sz w:val="24"/>
          <w:szCs w:val="24"/>
        </w:rPr>
        <w:t>Acadêmico de Odontologia, Universidade Federal de Pernambuco – UFPE, Recife, Pernambuco, Brasil</w:t>
      </w:r>
      <w:r w:rsidR="00AC1251">
        <w:rPr>
          <w:rFonts w:ascii="Times New Roman" w:hAnsi="Times New Roman" w:cs="Times New Roman"/>
          <w:sz w:val="24"/>
          <w:szCs w:val="24"/>
        </w:rPr>
        <w:t>.</w:t>
      </w:r>
      <w:r w:rsidR="00AC1251" w:rsidRPr="00AC125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1251" w:rsidRPr="00AC1251">
        <w:rPr>
          <w:rFonts w:ascii="Times New Roman" w:hAnsi="Times New Roman" w:cs="Times New Roman"/>
          <w:sz w:val="24"/>
          <w:szCs w:val="24"/>
        </w:rPr>
        <w:t>Coordenador do curso de Especialização em Cirurgia e Traumatologia Buco Maxilo Facial, Universidade Federal de Pernambuco – UFPE.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8C64B5" w:rsidRPr="008C64B5">
        <w:rPr>
          <w:rFonts w:ascii="Times New Roman" w:hAnsi="Times New Roman" w:cs="Times New Roman"/>
          <w:sz w:val="24"/>
          <w:szCs w:val="24"/>
        </w:rPr>
        <w:t>Eixo Transversal.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4B5">
        <w:rPr>
          <w:rFonts w:ascii="Times New Roman" w:hAnsi="Times New Roman" w:cs="Times New Roman"/>
          <w:sz w:val="24"/>
          <w:szCs w:val="24"/>
        </w:rPr>
        <w:t>rogeria-rafaelly@hotmail.com</w:t>
      </w:r>
      <w:hyperlink r:id="rId7" w:history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854">
        <w:rPr>
          <w:rFonts w:ascii="Times New Roman" w:hAnsi="Times New Roman" w:cs="Times New Roman"/>
          <w:sz w:val="24"/>
          <w:szCs w:val="24"/>
        </w:rPr>
        <w:t xml:space="preserve">O uso de implantes </w:t>
      </w:r>
      <w:r w:rsidR="00796F25">
        <w:rPr>
          <w:rFonts w:ascii="Times New Roman" w:hAnsi="Times New Roman" w:cs="Times New Roman"/>
          <w:sz w:val="24"/>
          <w:szCs w:val="24"/>
        </w:rPr>
        <w:t>osseointegrados</w:t>
      </w:r>
      <w:r w:rsidR="00FB6854">
        <w:rPr>
          <w:rFonts w:ascii="Times New Roman" w:hAnsi="Times New Roman" w:cs="Times New Roman"/>
          <w:sz w:val="24"/>
          <w:szCs w:val="24"/>
        </w:rPr>
        <w:t xml:space="preserve"> vem sendo uma modalidade de tratamento previsível e </w:t>
      </w:r>
      <w:r w:rsidR="002125E3">
        <w:rPr>
          <w:rFonts w:ascii="Times New Roman" w:hAnsi="Times New Roman" w:cs="Times New Roman"/>
          <w:sz w:val="24"/>
          <w:szCs w:val="24"/>
        </w:rPr>
        <w:t>indicada para pacientes edêntulos parciais ou totais.</w:t>
      </w:r>
      <w:r w:rsidR="008A151C">
        <w:rPr>
          <w:rFonts w:ascii="Times New Roman" w:hAnsi="Times New Roman" w:cs="Times New Roman"/>
          <w:sz w:val="24"/>
          <w:szCs w:val="24"/>
        </w:rPr>
        <w:t xml:space="preserve"> Desta forma, </w:t>
      </w:r>
      <w:r w:rsidR="002125E3">
        <w:rPr>
          <w:rFonts w:ascii="Times New Roman" w:hAnsi="Times New Roman" w:cs="Times New Roman"/>
          <w:sz w:val="24"/>
          <w:szCs w:val="24"/>
        </w:rPr>
        <w:t>pa</w:t>
      </w:r>
      <w:r w:rsidR="00796F25">
        <w:rPr>
          <w:rFonts w:ascii="Times New Roman" w:hAnsi="Times New Roman" w:cs="Times New Roman"/>
          <w:sz w:val="24"/>
          <w:szCs w:val="24"/>
        </w:rPr>
        <w:t xml:space="preserve">ra </w:t>
      </w:r>
      <w:r w:rsidR="002125E3">
        <w:rPr>
          <w:rFonts w:ascii="Times New Roman" w:hAnsi="Times New Roman" w:cs="Times New Roman"/>
          <w:sz w:val="24"/>
          <w:szCs w:val="24"/>
        </w:rPr>
        <w:t xml:space="preserve">um sucesso em longo prazo dos implantes instalados, é necessário manter a saúde dos tecidos que o circundam. Apesar de ser um procedimento com altas taxas de sucesso, podem acontecer algumas complicações que </w:t>
      </w:r>
      <w:r w:rsidR="008A151C">
        <w:rPr>
          <w:rFonts w:ascii="Times New Roman" w:hAnsi="Times New Roman" w:cs="Times New Roman"/>
          <w:sz w:val="24"/>
          <w:szCs w:val="24"/>
        </w:rPr>
        <w:t>implicam</w:t>
      </w:r>
      <w:r w:rsidR="002125E3">
        <w:rPr>
          <w:rFonts w:ascii="Times New Roman" w:hAnsi="Times New Roman" w:cs="Times New Roman"/>
          <w:sz w:val="24"/>
          <w:szCs w:val="24"/>
        </w:rPr>
        <w:t xml:space="preserve"> na perda óssea ao re</w:t>
      </w:r>
      <w:r w:rsidR="00796F25">
        <w:rPr>
          <w:rFonts w:ascii="Times New Roman" w:hAnsi="Times New Roman" w:cs="Times New Roman"/>
          <w:sz w:val="24"/>
          <w:szCs w:val="24"/>
        </w:rPr>
        <w:t xml:space="preserve">dor do implante osseointegrado </w:t>
      </w:r>
      <w:r w:rsidR="002125E3">
        <w:rPr>
          <w:rFonts w:ascii="Times New Roman" w:hAnsi="Times New Roman" w:cs="Times New Roman"/>
          <w:sz w:val="24"/>
          <w:szCs w:val="24"/>
        </w:rPr>
        <w:t>e uma dessas possíveis c</w:t>
      </w:r>
      <w:r w:rsidR="008A151C">
        <w:rPr>
          <w:rFonts w:ascii="Times New Roman" w:hAnsi="Times New Roman" w:cs="Times New Roman"/>
          <w:sz w:val="24"/>
          <w:szCs w:val="24"/>
        </w:rPr>
        <w:t>omplicações é a periimplantite. D</w:t>
      </w:r>
      <w:r w:rsidR="00FB6854">
        <w:rPr>
          <w:rFonts w:ascii="Times New Roman" w:hAnsi="Times New Roman" w:cs="Times New Roman"/>
          <w:sz w:val="24"/>
          <w:szCs w:val="24"/>
        </w:rPr>
        <w:t xml:space="preserve">efinida como um processo de origem inflamatória que afeta os tecidos moles e duros que estão em torno de implantes osseointegrados, </w:t>
      </w:r>
      <w:r w:rsidR="008A151C">
        <w:rPr>
          <w:rFonts w:ascii="Times New Roman" w:hAnsi="Times New Roman" w:cs="Times New Roman"/>
          <w:sz w:val="24"/>
          <w:szCs w:val="24"/>
        </w:rPr>
        <w:t xml:space="preserve">onde </w:t>
      </w:r>
      <w:r w:rsidR="00FB6854">
        <w:rPr>
          <w:rFonts w:ascii="Times New Roman" w:hAnsi="Times New Roman" w:cs="Times New Roman"/>
          <w:sz w:val="24"/>
          <w:szCs w:val="24"/>
        </w:rPr>
        <w:t>resultam em perda óssea do suporte. O fator etiológico dessa patologia é o acúmulo de bactérias na superfície do implante, porém o desenvolvimento dessa inflamação também está relacionada à indicadores de risco como história de doença periodontal.</w:t>
      </w:r>
      <w:r w:rsidR="002125E3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2125E3">
        <w:rPr>
          <w:rFonts w:ascii="Times New Roman" w:hAnsi="Times New Roman" w:cs="Times New Roman"/>
          <w:sz w:val="24"/>
          <w:szCs w:val="24"/>
        </w:rPr>
        <w:t xml:space="preserve">Realizar uma busca bibliográfica, com vistas a analisar sobre a </w:t>
      </w:r>
      <w:r w:rsidR="002125E3" w:rsidRPr="00B52F83">
        <w:rPr>
          <w:rFonts w:ascii="Times New Roman" w:hAnsi="Times New Roman" w:cs="Times New Roman"/>
          <w:sz w:val="24"/>
          <w:szCs w:val="24"/>
        </w:rPr>
        <w:t>etiologia</w:t>
      </w:r>
      <w:r w:rsidR="002125E3" w:rsidRPr="00796F25">
        <w:rPr>
          <w:rFonts w:ascii="Times New Roman" w:hAnsi="Times New Roman" w:cs="Times New Roman"/>
          <w:sz w:val="24"/>
          <w:szCs w:val="24"/>
        </w:rPr>
        <w:t>, diagnóstico e tratamento da</w:t>
      </w:r>
      <w:r w:rsidR="002125E3">
        <w:rPr>
          <w:rFonts w:ascii="Times New Roman" w:hAnsi="Times New Roman" w:cs="Times New Roman"/>
          <w:sz w:val="24"/>
          <w:szCs w:val="24"/>
        </w:rPr>
        <w:t xml:space="preserve"> periimplantite.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5E3" w:rsidRPr="002125E3">
        <w:rPr>
          <w:rFonts w:ascii="Times New Roman" w:hAnsi="Times New Roman" w:cs="Times New Roman"/>
          <w:sz w:val="24"/>
          <w:szCs w:val="24"/>
        </w:rPr>
        <w:t>Foi realizado uma busca bibliográfica por meio das fontes de busca constituídas pelos recursos eletrônicos nas bases de dados: Literatura Biblioteca Virtual e</w:t>
      </w:r>
      <w:r w:rsidR="008C64B5">
        <w:rPr>
          <w:rFonts w:ascii="Times New Roman" w:hAnsi="Times New Roman" w:cs="Times New Roman"/>
          <w:sz w:val="24"/>
          <w:szCs w:val="24"/>
        </w:rPr>
        <w:t>m Saúde (BVS)</w:t>
      </w:r>
      <w:r w:rsidR="002125E3" w:rsidRPr="002125E3">
        <w:rPr>
          <w:rFonts w:ascii="Times New Roman" w:hAnsi="Times New Roman" w:cs="Times New Roman"/>
          <w:sz w:val="24"/>
          <w:szCs w:val="24"/>
        </w:rPr>
        <w:t xml:space="preserve">, </w:t>
      </w:r>
      <w:r w:rsidR="008C64B5">
        <w:rPr>
          <w:rFonts w:ascii="Times New Roman" w:hAnsi="Times New Roman" w:cs="Times New Roman"/>
          <w:sz w:val="24"/>
          <w:szCs w:val="24"/>
        </w:rPr>
        <w:t xml:space="preserve">Scielo e PubMed, </w:t>
      </w:r>
      <w:r w:rsidR="002125E3" w:rsidRPr="002125E3">
        <w:rPr>
          <w:rFonts w:ascii="Times New Roman" w:hAnsi="Times New Roman" w:cs="Times New Roman"/>
          <w:sz w:val="24"/>
          <w:szCs w:val="24"/>
        </w:rPr>
        <w:t>publicados no período de 20</w:t>
      </w:r>
      <w:r w:rsidR="002125E3">
        <w:rPr>
          <w:rFonts w:ascii="Times New Roman" w:hAnsi="Times New Roman" w:cs="Times New Roman"/>
          <w:sz w:val="24"/>
          <w:szCs w:val="24"/>
        </w:rPr>
        <w:t>18</w:t>
      </w:r>
      <w:r w:rsidR="002125E3" w:rsidRPr="002125E3">
        <w:rPr>
          <w:rFonts w:ascii="Times New Roman" w:hAnsi="Times New Roman" w:cs="Times New Roman"/>
          <w:sz w:val="24"/>
          <w:szCs w:val="24"/>
        </w:rPr>
        <w:t xml:space="preserve"> a 20</w:t>
      </w:r>
      <w:r w:rsidR="002125E3">
        <w:rPr>
          <w:rFonts w:ascii="Times New Roman" w:hAnsi="Times New Roman" w:cs="Times New Roman"/>
          <w:sz w:val="24"/>
          <w:szCs w:val="24"/>
        </w:rPr>
        <w:t>23</w:t>
      </w:r>
      <w:r w:rsidR="002125E3" w:rsidRPr="002125E3">
        <w:rPr>
          <w:rFonts w:ascii="Times New Roman" w:hAnsi="Times New Roman" w:cs="Times New Roman"/>
          <w:sz w:val="24"/>
          <w:szCs w:val="24"/>
        </w:rPr>
        <w:t>.</w:t>
      </w:r>
      <w:r w:rsidR="002125E3" w:rsidRPr="002125E3">
        <w:t xml:space="preserve"> </w:t>
      </w:r>
      <w:r w:rsidR="002125E3" w:rsidRPr="002125E3">
        <w:rPr>
          <w:rFonts w:ascii="Times New Roman" w:hAnsi="Times New Roman" w:cs="Times New Roman"/>
          <w:sz w:val="24"/>
          <w:szCs w:val="24"/>
        </w:rPr>
        <w:t>Os descritores utilizados foram</w:t>
      </w:r>
      <w:r w:rsidR="006A16C8">
        <w:rPr>
          <w:rFonts w:ascii="Times New Roman" w:hAnsi="Times New Roman" w:cs="Times New Roman"/>
          <w:sz w:val="24"/>
          <w:szCs w:val="24"/>
        </w:rPr>
        <w:t xml:space="preserve">: Periimplantite, Etiologia, </w:t>
      </w:r>
      <w:r w:rsidR="002125E3" w:rsidRPr="006A16C8">
        <w:rPr>
          <w:rFonts w:ascii="Times New Roman" w:hAnsi="Times New Roman" w:cs="Times New Roman"/>
          <w:sz w:val="24"/>
          <w:szCs w:val="24"/>
        </w:rPr>
        <w:t>Diagnóstico e Tratamento</w:t>
      </w:r>
      <w:r w:rsidR="002125E3" w:rsidRPr="002125E3">
        <w:rPr>
          <w:rFonts w:ascii="Times New Roman" w:hAnsi="Times New Roman" w:cs="Times New Roman"/>
          <w:sz w:val="24"/>
          <w:szCs w:val="24"/>
        </w:rPr>
        <w:t xml:space="preserve">, anteriormente validados. É </w:t>
      </w:r>
      <w:r w:rsidR="002125E3">
        <w:rPr>
          <w:rFonts w:ascii="Times New Roman" w:hAnsi="Times New Roman" w:cs="Times New Roman"/>
          <w:sz w:val="24"/>
          <w:szCs w:val="24"/>
        </w:rPr>
        <w:t>de fundamental importância</w:t>
      </w:r>
      <w:r w:rsidR="002125E3" w:rsidRPr="002125E3">
        <w:rPr>
          <w:rFonts w:ascii="Times New Roman" w:hAnsi="Times New Roman" w:cs="Times New Roman"/>
          <w:sz w:val="24"/>
          <w:szCs w:val="24"/>
        </w:rPr>
        <w:t xml:space="preserve"> frisar que os descritores mencionados acima foram validados pela base de dados de Descritores em Ciências da Saúde (DeCS). Foram considerados como critérios de inclusão os artigos na íntegra, publicado</w:t>
      </w:r>
      <w:r w:rsidR="008A151C">
        <w:rPr>
          <w:rFonts w:ascii="Times New Roman" w:hAnsi="Times New Roman" w:cs="Times New Roman"/>
          <w:sz w:val="24"/>
          <w:szCs w:val="24"/>
        </w:rPr>
        <w:t>s em revistas indexadas,</w:t>
      </w:r>
      <w:r w:rsidR="002125E3" w:rsidRPr="002125E3">
        <w:rPr>
          <w:rFonts w:ascii="Times New Roman" w:hAnsi="Times New Roman" w:cs="Times New Roman"/>
          <w:sz w:val="24"/>
          <w:szCs w:val="24"/>
        </w:rPr>
        <w:t xml:space="preserve"> nas línguas portuguesa e inglesa.</w:t>
      </w:r>
      <w:r w:rsidR="002125E3">
        <w:rPr>
          <w:rFonts w:ascii="Times New Roman" w:hAnsi="Times New Roman" w:cs="Times New Roman"/>
          <w:sz w:val="24"/>
          <w:szCs w:val="24"/>
        </w:rPr>
        <w:t xml:space="preserve"> Considerados como critérios de exclusão</w:t>
      </w:r>
      <w:r w:rsidR="006A16C8" w:rsidRPr="006A16C8">
        <w:t xml:space="preserve"> </w:t>
      </w:r>
      <w:r w:rsidR="006A16C8" w:rsidRPr="006A16C8">
        <w:rPr>
          <w:rFonts w:ascii="Times New Roman" w:hAnsi="Times New Roman" w:cs="Times New Roman"/>
          <w:sz w:val="24"/>
          <w:szCs w:val="24"/>
        </w:rPr>
        <w:t>pesquisas que antecediam os últimos 05 anos e estudos com informações repetidas.</w:t>
      </w:r>
      <w:r w:rsidR="00796F25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6A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6C8">
        <w:rPr>
          <w:rFonts w:ascii="Times New Roman" w:hAnsi="Times New Roman" w:cs="Times New Roman"/>
          <w:sz w:val="24"/>
          <w:szCs w:val="24"/>
        </w:rPr>
        <w:t>De acordo com a classificação da doença periodontal nos dentes, a inflamação e a des</w:t>
      </w:r>
      <w:r w:rsidR="00B52F83">
        <w:rPr>
          <w:rFonts w:ascii="Times New Roman" w:hAnsi="Times New Roman" w:cs="Times New Roman"/>
          <w:sz w:val="24"/>
          <w:szCs w:val="24"/>
        </w:rPr>
        <w:t>truição dos tecidos moles e duro</w:t>
      </w:r>
      <w:r w:rsidR="006A16C8">
        <w:rPr>
          <w:rFonts w:ascii="Times New Roman" w:hAnsi="Times New Roman" w:cs="Times New Roman"/>
          <w:sz w:val="24"/>
          <w:szCs w:val="24"/>
        </w:rPr>
        <w:t xml:space="preserve">s que envolvem um implante dentário é conceituada como periimplatite. </w:t>
      </w:r>
      <w:r w:rsidR="00796F25">
        <w:rPr>
          <w:rFonts w:ascii="Times New Roman" w:hAnsi="Times New Roman" w:cs="Times New Roman"/>
          <w:sz w:val="24"/>
          <w:szCs w:val="24"/>
        </w:rPr>
        <w:t xml:space="preserve">Esta é </w:t>
      </w:r>
      <w:r w:rsidR="006A16C8">
        <w:rPr>
          <w:rFonts w:ascii="Times New Roman" w:hAnsi="Times New Roman" w:cs="Times New Roman"/>
          <w:sz w:val="24"/>
          <w:szCs w:val="24"/>
        </w:rPr>
        <w:t>um processo progressivo de forma irreversível que rodeia os teci</w:t>
      </w:r>
      <w:r w:rsidR="00796F25">
        <w:rPr>
          <w:rFonts w:ascii="Times New Roman" w:hAnsi="Times New Roman" w:cs="Times New Roman"/>
          <w:sz w:val="24"/>
          <w:szCs w:val="24"/>
        </w:rPr>
        <w:t xml:space="preserve">dos moles e duros do implante </w:t>
      </w:r>
      <w:r w:rsidR="006A16C8">
        <w:rPr>
          <w:rFonts w:ascii="Times New Roman" w:hAnsi="Times New Roman" w:cs="Times New Roman"/>
          <w:sz w:val="24"/>
          <w:szCs w:val="24"/>
        </w:rPr>
        <w:t>causa</w:t>
      </w:r>
      <w:r w:rsidR="00796F25">
        <w:rPr>
          <w:rFonts w:ascii="Times New Roman" w:hAnsi="Times New Roman" w:cs="Times New Roman"/>
          <w:sz w:val="24"/>
          <w:szCs w:val="24"/>
        </w:rPr>
        <w:t>ndo</w:t>
      </w:r>
      <w:r w:rsidR="006A16C8">
        <w:rPr>
          <w:rFonts w:ascii="Times New Roman" w:hAnsi="Times New Roman" w:cs="Times New Roman"/>
          <w:sz w:val="24"/>
          <w:szCs w:val="24"/>
        </w:rPr>
        <w:t xml:space="preserve"> uma reabsorção óssea, </w:t>
      </w:r>
      <w:r w:rsidR="00B52F83">
        <w:rPr>
          <w:rFonts w:ascii="Times New Roman" w:hAnsi="Times New Roman" w:cs="Times New Roman"/>
          <w:sz w:val="24"/>
          <w:szCs w:val="24"/>
        </w:rPr>
        <w:t>redução da</w:t>
      </w:r>
      <w:r w:rsidR="006A16C8">
        <w:rPr>
          <w:rFonts w:ascii="Times New Roman" w:hAnsi="Times New Roman" w:cs="Times New Roman"/>
          <w:sz w:val="24"/>
          <w:szCs w:val="24"/>
        </w:rPr>
        <w:t xml:space="preserve"> osteointegração, aumento de formação de bolsas e supuração. </w:t>
      </w:r>
      <w:r w:rsidR="00796F25">
        <w:rPr>
          <w:rFonts w:ascii="Times New Roman" w:hAnsi="Times New Roman" w:cs="Times New Roman"/>
          <w:sz w:val="24"/>
          <w:szCs w:val="24"/>
        </w:rPr>
        <w:t xml:space="preserve">A etiologia </w:t>
      </w:r>
      <w:r w:rsidR="00B52F83">
        <w:rPr>
          <w:rFonts w:ascii="Times New Roman" w:hAnsi="Times New Roman" w:cs="Times New Roman"/>
          <w:sz w:val="24"/>
          <w:szCs w:val="24"/>
        </w:rPr>
        <w:t xml:space="preserve">se dá por fatores de origem bacteriana que se instalam ao redor do implante dentário. </w:t>
      </w:r>
      <w:r w:rsidR="00796F25">
        <w:rPr>
          <w:rFonts w:ascii="Times New Roman" w:hAnsi="Times New Roman" w:cs="Times New Roman"/>
          <w:sz w:val="24"/>
          <w:szCs w:val="24"/>
        </w:rPr>
        <w:t>A</w:t>
      </w:r>
      <w:r w:rsidR="00B52F83">
        <w:rPr>
          <w:rFonts w:ascii="Times New Roman" w:hAnsi="Times New Roman" w:cs="Times New Roman"/>
          <w:sz w:val="24"/>
          <w:szCs w:val="24"/>
        </w:rPr>
        <w:t xml:space="preserve"> presença de doença periodontal é um fator importante na etiologia da periimplantite, pois os dentes que estão periodontalmente comprometidos vão atuar como reservatórios para as bactérias patogênicas periodontais que deslocam-se em s</w:t>
      </w:r>
      <w:r w:rsidR="008A151C">
        <w:rPr>
          <w:rFonts w:ascii="Times New Roman" w:hAnsi="Times New Roman" w:cs="Times New Roman"/>
          <w:sz w:val="24"/>
          <w:szCs w:val="24"/>
        </w:rPr>
        <w:t>entido ao implante causando a in</w:t>
      </w:r>
      <w:r w:rsidR="00B52F83">
        <w:rPr>
          <w:rFonts w:ascii="Times New Roman" w:hAnsi="Times New Roman" w:cs="Times New Roman"/>
          <w:sz w:val="24"/>
          <w:szCs w:val="24"/>
        </w:rPr>
        <w:t xml:space="preserve">flamação. </w:t>
      </w:r>
      <w:r w:rsidR="00796F25">
        <w:rPr>
          <w:rFonts w:ascii="Times New Roman" w:hAnsi="Times New Roman" w:cs="Times New Roman"/>
          <w:sz w:val="24"/>
          <w:szCs w:val="24"/>
        </w:rPr>
        <w:t>O diagnóstico é realizado através de parâmetros como avaliação radiográfica, índices clínicos de sondagem, sangramento, placa, sinais de infecção, perda óssea e fatores de risco.</w:t>
      </w:r>
      <w:r w:rsidR="008C64B5">
        <w:rPr>
          <w:rFonts w:ascii="Times New Roman" w:hAnsi="Times New Roman" w:cs="Times New Roman"/>
          <w:sz w:val="24"/>
          <w:szCs w:val="24"/>
        </w:rPr>
        <w:t xml:space="preserve"> </w:t>
      </w:r>
      <w:r w:rsidR="00796F25">
        <w:rPr>
          <w:rFonts w:ascii="Times New Roman" w:hAnsi="Times New Roman" w:cs="Times New Roman"/>
          <w:sz w:val="24"/>
          <w:szCs w:val="24"/>
        </w:rPr>
        <w:t xml:space="preserve">O tratamento inclui a instrumentalização mecânica dos depósitos bacterianos, intervenções cirúrgicas para corrigir a estrutura tecidual desfavorável e procedimentos regenerativos para recuperação dos tecidos perdidos.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B52F83">
        <w:rPr>
          <w:rFonts w:ascii="Times New Roman" w:hAnsi="Times New Roman" w:cs="Times New Roman"/>
          <w:sz w:val="24"/>
          <w:szCs w:val="24"/>
        </w:rPr>
        <w:t>O diagnóstico p</w:t>
      </w:r>
      <w:r w:rsidR="00B52F83" w:rsidRPr="00B52F83">
        <w:rPr>
          <w:rFonts w:ascii="Times New Roman" w:hAnsi="Times New Roman" w:cs="Times New Roman"/>
          <w:sz w:val="24"/>
          <w:szCs w:val="24"/>
        </w:rPr>
        <w:t xml:space="preserve">recoce </w:t>
      </w:r>
      <w:r w:rsidR="008C64B5">
        <w:rPr>
          <w:rFonts w:ascii="Times New Roman" w:hAnsi="Times New Roman" w:cs="Times New Roman"/>
          <w:sz w:val="24"/>
          <w:szCs w:val="24"/>
        </w:rPr>
        <w:t>da periimplantite</w:t>
      </w:r>
      <w:r w:rsidR="00B52F83" w:rsidRPr="00B52F83">
        <w:rPr>
          <w:rFonts w:ascii="Times New Roman" w:hAnsi="Times New Roman" w:cs="Times New Roman"/>
          <w:sz w:val="24"/>
          <w:szCs w:val="24"/>
        </w:rPr>
        <w:t xml:space="preserve"> </w:t>
      </w:r>
      <w:r w:rsidR="00796F25">
        <w:rPr>
          <w:rFonts w:ascii="Times New Roman" w:hAnsi="Times New Roman" w:cs="Times New Roman"/>
          <w:sz w:val="24"/>
          <w:szCs w:val="24"/>
        </w:rPr>
        <w:t>é fundamental</w:t>
      </w:r>
      <w:r w:rsidR="00B52F83" w:rsidRPr="00B52F83">
        <w:rPr>
          <w:rFonts w:ascii="Times New Roman" w:hAnsi="Times New Roman" w:cs="Times New Roman"/>
          <w:sz w:val="24"/>
          <w:szCs w:val="24"/>
        </w:rPr>
        <w:t xml:space="preserve"> para o sucesso do tratamento e para manter a função do implante. Este </w:t>
      </w:r>
      <w:r w:rsidR="00B52F83" w:rsidRPr="00B52F83">
        <w:rPr>
          <w:rFonts w:ascii="Times New Roman" w:hAnsi="Times New Roman" w:cs="Times New Roman"/>
          <w:sz w:val="24"/>
          <w:szCs w:val="24"/>
        </w:rPr>
        <w:lastRenderedPageBreak/>
        <w:t>tratamento baseia-se no princípio da esterilização da superfície infectada do implante. O tratamento cirúrgico e não cirúrgico combina</w:t>
      </w:r>
      <w:r w:rsidR="00796F25">
        <w:rPr>
          <w:rFonts w:ascii="Times New Roman" w:hAnsi="Times New Roman" w:cs="Times New Roman"/>
          <w:sz w:val="24"/>
          <w:szCs w:val="24"/>
        </w:rPr>
        <w:t>m</w:t>
      </w:r>
      <w:r w:rsidR="00B52F83" w:rsidRPr="00B52F83">
        <w:rPr>
          <w:rFonts w:ascii="Times New Roman" w:hAnsi="Times New Roman" w:cs="Times New Roman"/>
          <w:sz w:val="24"/>
          <w:szCs w:val="24"/>
        </w:rPr>
        <w:t xml:space="preserve"> esforços para suprim</w:t>
      </w:r>
      <w:r w:rsidR="00796F25">
        <w:rPr>
          <w:rFonts w:ascii="Times New Roman" w:hAnsi="Times New Roman" w:cs="Times New Roman"/>
          <w:sz w:val="24"/>
          <w:szCs w:val="24"/>
        </w:rPr>
        <w:t xml:space="preserve">ir o fator causador subjacente </w:t>
      </w:r>
      <w:r w:rsidR="00B52F83" w:rsidRPr="00B52F83">
        <w:rPr>
          <w:rFonts w:ascii="Times New Roman" w:hAnsi="Times New Roman" w:cs="Times New Roman"/>
          <w:sz w:val="24"/>
          <w:szCs w:val="24"/>
        </w:rPr>
        <w:t xml:space="preserve">(biofilme microbiano) e reduzir as sequelas construídas pela doença. </w:t>
      </w:r>
    </w:p>
    <w:p w:rsidR="006A16C8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6C8">
        <w:rPr>
          <w:rFonts w:ascii="Times New Roman" w:hAnsi="Times New Roman" w:cs="Times New Roman"/>
          <w:sz w:val="24"/>
          <w:szCs w:val="24"/>
        </w:rPr>
        <w:t>Periimplantite; Etiologia; Diagnóstico;</w:t>
      </w:r>
      <w:r w:rsidR="006A16C8" w:rsidRPr="006A16C8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A24369">
        <w:rPr>
          <w:rFonts w:ascii="Times New Roman" w:hAnsi="Times New Roman" w:cs="Times New Roman"/>
          <w:sz w:val="24"/>
          <w:szCs w:val="24"/>
        </w:rPr>
        <w:t>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C64B5" w:rsidRDefault="008C64B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B5">
        <w:rPr>
          <w:rFonts w:ascii="Times New Roman" w:hAnsi="Times New Roman" w:cs="Times New Roman"/>
          <w:sz w:val="24"/>
          <w:szCs w:val="24"/>
        </w:rPr>
        <w:t>CALISTRO, Lucas Cesar et al. Peri-implantite e mucosite peri-implantar. Fatores de risco, diagnóstico e tratamento. Brazilian Journal of Implantology and Health Sciences, v. 2, n. 3, p. 64-83, 2020.</w:t>
      </w:r>
    </w:p>
    <w:p w:rsidR="008C64B5" w:rsidRDefault="008C64B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B5">
        <w:rPr>
          <w:rFonts w:ascii="Times New Roman" w:hAnsi="Times New Roman" w:cs="Times New Roman"/>
          <w:sz w:val="24"/>
          <w:szCs w:val="24"/>
        </w:rPr>
        <w:t>CORREIA, Carolina Laya. Peri-implantite: do diagnóstico ao tratamento. 2018. Tese de Doutorado.</w:t>
      </w:r>
    </w:p>
    <w:p w:rsidR="008C64B5" w:rsidRDefault="008C64B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B5">
        <w:rPr>
          <w:rFonts w:ascii="Times New Roman" w:hAnsi="Times New Roman" w:cs="Times New Roman"/>
          <w:sz w:val="24"/>
          <w:szCs w:val="24"/>
        </w:rPr>
        <w:t>DE LEMOS, Luciana Maribondo. PERIIMPLANTITE:: UMA REVISÃO BIBLIOGRÁFICA SOBRE OS MAIS RECENTES ACHADOS DA LITERATURA–DIAGNÓSTICO E TRATAMENTO. Estudos Avançados sobre Saúde e Natureza, v. 1, 2021.</w:t>
      </w:r>
    </w:p>
    <w:p w:rsidR="001A7DEF" w:rsidRPr="002B2D17" w:rsidRDefault="008C64B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B5">
        <w:rPr>
          <w:rFonts w:ascii="Times New Roman" w:hAnsi="Times New Roman" w:cs="Times New Roman"/>
          <w:sz w:val="24"/>
          <w:szCs w:val="24"/>
        </w:rPr>
        <w:t>REIS, Camila Nobre. Diagnóstico e tratamento de doença peri-implantar. 2018.</w:t>
      </w: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CDB" w:rsidRDefault="007F2CDB" w:rsidP="007072DB">
      <w:pPr>
        <w:spacing w:after="0" w:line="240" w:lineRule="auto"/>
      </w:pPr>
      <w:r>
        <w:separator/>
      </w:r>
    </w:p>
  </w:endnote>
  <w:endnote w:type="continuationSeparator" w:id="0">
    <w:p w:rsidR="007F2CDB" w:rsidRDefault="007F2CD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CDB" w:rsidRDefault="007F2CDB" w:rsidP="007072DB">
      <w:pPr>
        <w:spacing w:after="0" w:line="240" w:lineRule="auto"/>
      </w:pPr>
      <w:r>
        <w:separator/>
      </w:r>
    </w:p>
  </w:footnote>
  <w:footnote w:type="continuationSeparator" w:id="0">
    <w:p w:rsidR="007F2CDB" w:rsidRDefault="007F2CD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77AAE"/>
    <w:rsid w:val="001416B4"/>
    <w:rsid w:val="001A7DEF"/>
    <w:rsid w:val="002125E3"/>
    <w:rsid w:val="002B2D17"/>
    <w:rsid w:val="00343536"/>
    <w:rsid w:val="003437B4"/>
    <w:rsid w:val="004759D6"/>
    <w:rsid w:val="00482F74"/>
    <w:rsid w:val="005931C0"/>
    <w:rsid w:val="005E5AB3"/>
    <w:rsid w:val="006475E3"/>
    <w:rsid w:val="006A16C8"/>
    <w:rsid w:val="007072DB"/>
    <w:rsid w:val="00727215"/>
    <w:rsid w:val="00796F25"/>
    <w:rsid w:val="007A5E08"/>
    <w:rsid w:val="007F2CDB"/>
    <w:rsid w:val="007F38E0"/>
    <w:rsid w:val="0082460E"/>
    <w:rsid w:val="00865D23"/>
    <w:rsid w:val="008A151C"/>
    <w:rsid w:val="008C64B5"/>
    <w:rsid w:val="00A24369"/>
    <w:rsid w:val="00A57EB2"/>
    <w:rsid w:val="00AC1251"/>
    <w:rsid w:val="00B52F83"/>
    <w:rsid w:val="00C201F6"/>
    <w:rsid w:val="00D35E29"/>
    <w:rsid w:val="00EB5A90"/>
    <w:rsid w:val="00EF103C"/>
    <w:rsid w:val="00F01F50"/>
    <w:rsid w:val="00F57654"/>
    <w:rsid w:val="00FA7CB6"/>
    <w:rsid w:val="00FB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D81A6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8A35-1EF3-434D-8F6E-EB9AD1CA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rogério júnior</cp:lastModifiedBy>
  <cp:revision>3</cp:revision>
  <dcterms:created xsi:type="dcterms:W3CDTF">2023-02-25T14:43:00Z</dcterms:created>
  <dcterms:modified xsi:type="dcterms:W3CDTF">2023-02-25T15:05:00Z</dcterms:modified>
</cp:coreProperties>
</file>