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1D43" w:rsidP="35CFD6E5" w:rsidRDefault="009E0A97" w14:paraId="00000001" w14:textId="4CD446D1">
      <w:pPr>
        <w:pBdr>
          <w:top w:val="none" w:color="E5E7EB" w:sz="0" w:space="0"/>
          <w:left w:val="none" w:color="E5E7EB" w:sz="0" w:space="0"/>
          <w:bottom w:val="none" w:color="E5E7EB" w:sz="0" w:space="0"/>
          <w:right w:val="none" w:color="E5E7EB" w:sz="0" w:space="0"/>
          <w:between w:val="none" w:color="E5E7EB" w:sz="0" w:space="0"/>
        </w:pBdr>
        <w:ind w:left="72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5CFD6E5" w:rsidR="009E0A9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 </w:t>
      </w:r>
      <w:r w:rsidRPr="35CFD6E5" w:rsidR="19126C0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RELAÇÃO ENTRE</w:t>
      </w:r>
      <w:r w:rsidRPr="35CFD6E5" w:rsidR="009E0A9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O COMPORTAMENTO </w:t>
      </w:r>
      <w:r w:rsidRPr="35CFD6E5" w:rsidR="7934F1D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ALIMENTAR E</w:t>
      </w:r>
      <w:sdt>
        <w:sdtPr>
          <w:id w:val="-2069845291"/>
          <w:tag w:val="goog_rdk_1"/>
          <w:placeholder>
            <w:docPart w:val="DefaultPlaceholder_1081868574"/>
          </w:placeholder>
        </w:sdtPr>
        <w:sdtContent/>
      </w:sdt>
      <w:r w:rsidRPr="35CFD6E5" w:rsidR="009E0A9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O GANHO DE PESO NO CLIMATÉRIO</w:t>
      </w:r>
    </w:p>
    <w:p w:rsidR="00201D43" w:rsidRDefault="00201D43" w14:paraId="00000002" w14:textId="77777777">
      <w:pPr>
        <w:jc w:val="center"/>
        <w:rPr>
          <w:rFonts w:ascii="Times New Roman" w:hAnsi="Times New Roman" w:eastAsia="Times New Roman" w:cs="Times New Roman"/>
          <w:b/>
        </w:rPr>
      </w:pPr>
    </w:p>
    <w:p w:rsidR="00201D43" w:rsidRDefault="009E0A97" w14:paraId="00000003" w14:textId="77777777">
      <w:pPr>
        <w:jc w:val="center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Igor Cauê Leandro Martins Teixeira</w:t>
      </w:r>
      <w:r>
        <w:rPr>
          <w:rFonts w:ascii="Times New Roman" w:hAnsi="Times New Roman" w:eastAsia="Times New Roman" w:cs="Times New Roman"/>
          <w:sz w:val="46"/>
          <w:szCs w:val="46"/>
          <w:vertAlign w:val="superscript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>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Thiago Silva Lustosa</w:t>
      </w:r>
      <w:r>
        <w:rPr>
          <w:rFonts w:ascii="Times New Roman" w:hAnsi="Times New Roman" w:eastAsia="Times New Roman" w:cs="Times New Roman"/>
          <w:color w:val="000000"/>
          <w:sz w:val="46"/>
          <w:szCs w:val="46"/>
          <w:vertAlign w:val="superscript"/>
        </w:rPr>
        <w:t>1</w:t>
      </w:r>
      <w:r>
        <w:rPr>
          <w:rFonts w:ascii="Times New Roman" w:hAnsi="Times New Roman" w:eastAsia="Times New Roman" w:cs="Times New Roman"/>
          <w:sz w:val="27"/>
          <w:szCs w:val="27"/>
        </w:rPr>
        <w:t>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Rosemaria Rogério Martins</w:t>
      </w:r>
      <w:r>
        <w:rPr>
          <w:rFonts w:ascii="Times New Roman" w:hAnsi="Times New Roman" w:eastAsia="Times New Roman" w:cs="Times New Roman"/>
          <w:color w:val="000000"/>
          <w:sz w:val="46"/>
          <w:szCs w:val="46"/>
          <w:vertAlign w:val="superscript"/>
        </w:rPr>
        <w:t>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>;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Maria Vitória Soares de Oliveira </w:t>
      </w:r>
      <w:r>
        <w:rPr>
          <w:rFonts w:ascii="Times New Roman" w:hAnsi="Times New Roman" w:eastAsia="Times New Roman" w:cs="Times New Roman"/>
          <w:color w:val="000000"/>
          <w:sz w:val="46"/>
          <w:szCs w:val="46"/>
          <w:vertAlign w:val="superscript"/>
        </w:rPr>
        <w:t>1</w:t>
      </w:r>
      <w:r>
        <w:rPr>
          <w:rFonts w:ascii="Times New Roman" w:hAnsi="Times New Roman" w:eastAsia="Times New Roman" w:cs="Times New Roman"/>
          <w:sz w:val="24"/>
          <w:szCs w:val="24"/>
        </w:rPr>
        <w:t>; Fernanda Trigueiro de Almeida Araujo</w:t>
      </w:r>
      <w:r>
        <w:rPr>
          <w:rFonts w:ascii="Times New Roman" w:hAnsi="Times New Roman" w:eastAsia="Times New Roman" w:cs="Times New Roman"/>
          <w:sz w:val="46"/>
          <w:szCs w:val="46"/>
          <w:vertAlign w:val="superscript"/>
        </w:rPr>
        <w:t>1</w:t>
      </w:r>
    </w:p>
    <w:p w:rsidR="00201D43" w:rsidRDefault="009E0A97" w14:paraId="00000004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46"/>
          <w:szCs w:val="46"/>
          <w:vertAlign w:val="superscript"/>
        </w:rPr>
        <w:t>1</w:t>
      </w:r>
      <w:r>
        <w:rPr>
          <w:rFonts w:ascii="Times New Roman" w:hAnsi="Times New Roman" w:eastAsia="Times New Roman" w:cs="Times New Roman"/>
          <w:sz w:val="24"/>
          <w:szCs w:val="24"/>
        </w:rPr>
        <w:t>Centro Universitário de Patos - UNIFIP, Patos, Paraíba, Brasil.</w:t>
      </w:r>
    </w:p>
    <w:p w:rsidR="00201D43" w:rsidRDefault="009E0A97" w14:paraId="00000005" w14:textId="7777777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igorteixeira@nutri.fiponline.edu.br</w:t>
      </w:r>
    </w:p>
    <w:p w:rsidR="00201D43" w:rsidRDefault="00201D43" w14:paraId="00000006" w14:textId="77777777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201D43" w:rsidRDefault="00201D43" w14:paraId="00000007" w14:textId="77777777">
      <w:pPr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201D43" w:rsidP="35CFD6E5" w:rsidRDefault="009E0A97" w14:paraId="00000009" w14:textId="6D2D06D9">
      <w:pPr>
        <w:spacing w:after="240"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35CFD6E5" w:rsidR="009E0A9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Introdução:</w:t>
      </w:r>
      <w:r w:rsidRPr="35CFD6E5" w:rsidR="009E0A97">
        <w:rPr>
          <w:rFonts w:ascii="Times New Roman" w:hAnsi="Times New Roman" w:eastAsia="Times New Roman" w:cs="Times New Roman"/>
          <w:sz w:val="24"/>
          <w:szCs w:val="24"/>
        </w:rPr>
        <w:t xml:space="preserve"> O climatério é uma transição biológica natural na vida da mulher, geralmente entre 40 e 60 anos, marcada por grandes alterações hormonais, em especial a diminuição dos níveis de estrogênio e progesterona. Essas mudanças impactam o metabolismo, a distribuição de gordura corporal e a saúde psicológica.</w:t>
      </w:r>
      <w:r w:rsidRPr="35CFD6E5" w:rsidR="009E0A9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5CFD6E5" w:rsidR="009E0A97">
        <w:rPr>
          <w:rFonts w:ascii="Times New Roman" w:hAnsi="Times New Roman" w:eastAsia="Times New Roman" w:cs="Times New Roman"/>
          <w:sz w:val="24"/>
          <w:szCs w:val="24"/>
        </w:rPr>
        <w:t>De acordo com estudos, este período está associado a uma alta prevalência de sobrepeso e obesidade, visto que o ganho de peso eleva o risco de comorbidades como diabetes e doenças cardiovasculares.</w:t>
      </w:r>
      <w:r w:rsidRPr="35CFD6E5" w:rsidR="009E0A9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Objetivo:</w:t>
      </w:r>
      <w:r w:rsidRPr="35CFD6E5" w:rsidR="009E0A97">
        <w:rPr>
          <w:rFonts w:ascii="Times New Roman" w:hAnsi="Times New Roman" w:eastAsia="Times New Roman" w:cs="Times New Roman"/>
          <w:sz w:val="24"/>
          <w:szCs w:val="24"/>
        </w:rPr>
        <w:t xml:space="preserve"> A</w:t>
      </w:r>
      <w:r w:rsidRPr="35CFD6E5" w:rsidR="009E0A97">
        <w:rPr>
          <w:rFonts w:ascii="Times New Roman" w:hAnsi="Times New Roman" w:eastAsia="Times New Roman" w:cs="Times New Roman"/>
          <w:sz w:val="24"/>
          <w:szCs w:val="24"/>
        </w:rPr>
        <w:t>nalisar a relação entre o ganho de peso e a mudança no comportamento alimentar em mulheres no climatério</w:t>
      </w:r>
      <w:r w:rsidRPr="35CFD6E5" w:rsidR="6A398F3A">
        <w:rPr>
          <w:rFonts w:ascii="Times New Roman" w:hAnsi="Times New Roman" w:eastAsia="Times New Roman" w:cs="Times New Roman"/>
          <w:sz w:val="24"/>
          <w:szCs w:val="24"/>
        </w:rPr>
        <w:t>.</w:t>
      </w:r>
      <w:sdt>
        <w:sdtPr>
          <w:id w:val="-1158834155"/>
          <w:tag w:val="goog_rdk_2"/>
          <w:showingPlcHdr/>
          <w:placeholder>
            <w:docPart w:val="DefaultPlaceholder_1081868574"/>
          </w:placeholder>
        </w:sdtPr>
        <w:sdtContent>
          <w:r w:rsidR="6A398F3A">
            <w:rPr/>
            <w:t xml:space="preserve">     </w:t>
          </w:r>
        </w:sdtContent>
      </w:sdt>
      <w:r w:rsidRPr="35CFD6E5" w:rsidR="009E0A9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Materiais e Métodos:</w:t>
      </w:r>
      <w:r w:rsidRPr="35CFD6E5" w:rsidR="009E0A9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5CFD6E5" w:rsidR="2D5E19A7">
        <w:rPr>
          <w:rFonts w:ascii="Times New Roman" w:hAnsi="Times New Roman" w:eastAsia="Times New Roman" w:cs="Times New Roman"/>
          <w:sz w:val="24"/>
          <w:szCs w:val="24"/>
        </w:rPr>
        <w:t>Trata-se</w:t>
      </w:r>
      <w:sdt>
        <w:sdtPr>
          <w:id w:val="192622180"/>
          <w:tag w:val="goog_rdk_3"/>
          <w:placeholder>
            <w:docPart w:val="DefaultPlaceholder_1081868574"/>
          </w:placeholder>
        </w:sdtPr>
        <w:sdtContent/>
      </w:sdt>
      <w:r w:rsidRPr="35CFD6E5" w:rsidR="2985336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5CFD6E5" w:rsidR="009E0A97">
        <w:rPr>
          <w:rFonts w:ascii="Times New Roman" w:hAnsi="Times New Roman" w:eastAsia="Times New Roman" w:cs="Times New Roman"/>
          <w:sz w:val="24"/>
          <w:szCs w:val="24"/>
        </w:rPr>
        <w:t>de uma revisão de literatura, baseada na análise de artigos publicados de 2021 a</w:t>
      </w:r>
      <w:sdt>
        <w:sdtPr>
          <w:id w:val="-873963866"/>
          <w:tag w:val="goog_rdk_4"/>
          <w:placeholder>
            <w:docPart w:val="DefaultPlaceholder_1081868574"/>
          </w:placeholder>
          <w:rPr>
            <w:rFonts w:ascii="Times New Roman" w:hAnsi="Times New Roman" w:eastAsia="Times New Roman" w:cs="Times New Roman"/>
          </w:rPr>
        </w:sdtPr>
        <w:sdtContent>
          <w:r w:rsidRPr="35CFD6E5" w:rsidR="01B13AAD">
            <w:rPr>
              <w:rFonts w:ascii="Times New Roman" w:hAnsi="Times New Roman" w:eastAsia="Times New Roman" w:cs="Times New Roman"/>
            </w:rPr>
            <w:t xml:space="preserve"> </w:t>
          </w:r>
          <w:r w:rsidRPr="35CFD6E5" w:rsidR="01B13AAD">
            <w:rPr>
              <w:rFonts w:ascii="Times New Roman" w:hAnsi="Times New Roman" w:eastAsia="Times New Roman" w:cs="Times New Roman"/>
              <w:sz w:val="24"/>
              <w:szCs w:val="24"/>
            </w:rPr>
            <w:t>2025</w:t>
          </w:r>
        </w:sdtContent>
      </w:sdt>
      <w:r w:rsidRPr="35CFD6E5" w:rsidR="009E0A97">
        <w:rPr>
          <w:rFonts w:ascii="Times New Roman" w:hAnsi="Times New Roman" w:eastAsia="Times New Roman" w:cs="Times New Roman"/>
          <w:sz w:val="24"/>
          <w:szCs w:val="24"/>
        </w:rPr>
        <w:t xml:space="preserve">, em bases de dados como SciELO, </w:t>
      </w:r>
      <w:r w:rsidRPr="35CFD6E5" w:rsidR="009E0A97">
        <w:rPr>
          <w:rFonts w:ascii="Times New Roman" w:hAnsi="Times New Roman" w:eastAsia="Times New Roman" w:cs="Times New Roman"/>
          <w:sz w:val="24"/>
          <w:szCs w:val="24"/>
        </w:rPr>
        <w:t>PubMed</w:t>
      </w:r>
      <w:r w:rsidRPr="35CFD6E5" w:rsidR="009E0A97">
        <w:rPr>
          <w:rFonts w:ascii="Times New Roman" w:hAnsi="Times New Roman" w:eastAsia="Times New Roman" w:cs="Times New Roman"/>
          <w:sz w:val="24"/>
          <w:szCs w:val="24"/>
        </w:rPr>
        <w:t xml:space="preserve"> e outras revistas científicas. Os estudos selecionados utilizaram metodologias como a avaliação do estado nutricional por meio de medidas antropométricas (IMC e circunferência da cintura), além de questionários para avaliar o comportamento alimentar, a qualidade de vida, os sintomas do período climatérico e a presença de transtornos de humor. </w:t>
      </w:r>
      <w:r w:rsidRPr="35CFD6E5" w:rsidR="009E0A9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Resultados e Discussão:</w:t>
      </w:r>
      <w:r w:rsidRPr="35CFD6E5" w:rsidR="009E0A9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5CFD6E5" w:rsidR="09980B31">
        <w:rPr>
          <w:rFonts w:ascii="Times New Roman" w:hAnsi="Times New Roman" w:eastAsia="Times New Roman" w:cs="Times New Roman"/>
          <w:sz w:val="24"/>
          <w:szCs w:val="24"/>
        </w:rPr>
        <w:t>O</w:t>
      </w:r>
      <w:r w:rsidRPr="35CFD6E5" w:rsidR="009E0A97">
        <w:rPr>
          <w:rFonts w:ascii="Times New Roman" w:hAnsi="Times New Roman" w:eastAsia="Times New Roman" w:cs="Times New Roman"/>
          <w:sz w:val="24"/>
          <w:szCs w:val="24"/>
        </w:rPr>
        <w:t xml:space="preserve"> ganho de peso é uma queixa comum no climatério, com o aumento da gordura corporal, especialmente a adiposidade central, sendo um achado frequente. Estudos mostram que as mulheres tendem a ganhar, em média, entre 2 </w:t>
      </w:r>
      <w:r w:rsidRPr="35CFD6E5" w:rsidR="009E0A97">
        <w:rPr>
          <w:rFonts w:ascii="Times New Roman" w:hAnsi="Times New Roman" w:eastAsia="Times New Roman" w:cs="Times New Roman"/>
          <w:sz w:val="24"/>
          <w:szCs w:val="24"/>
        </w:rPr>
        <w:t>a</w:t>
      </w:r>
      <w:r w:rsidRPr="35CFD6E5" w:rsidR="009E0A97">
        <w:rPr>
          <w:rFonts w:ascii="Times New Roman" w:hAnsi="Times New Roman" w:eastAsia="Times New Roman" w:cs="Times New Roman"/>
          <w:sz w:val="24"/>
          <w:szCs w:val="24"/>
        </w:rPr>
        <w:t xml:space="preserve"> 3 quilos de peso durante a transição para a menopausa, embora haja certamente muita variação</w:t>
      </w:r>
      <w:r w:rsidRPr="35CFD6E5" w:rsidR="4203DE7F">
        <w:rPr>
          <w:rFonts w:ascii="Times New Roman" w:hAnsi="Times New Roman" w:eastAsia="Times New Roman" w:cs="Times New Roman"/>
          <w:sz w:val="24"/>
          <w:szCs w:val="24"/>
        </w:rPr>
        <w:t xml:space="preserve"> entre indivíduos</w:t>
      </w:r>
      <w:r w:rsidRPr="35CFD6E5" w:rsidR="009E0A97">
        <w:rPr>
          <w:rFonts w:ascii="Times New Roman" w:hAnsi="Times New Roman" w:eastAsia="Times New Roman" w:cs="Times New Roman"/>
          <w:sz w:val="24"/>
          <w:szCs w:val="24"/>
        </w:rPr>
        <w:t>.  Os resultados indicam que o comportamento alimentar inadequado é um mediador fundamental nesse processo.</w:t>
      </w:r>
      <w:r w:rsidRPr="35CFD6E5" w:rsidR="009E0A9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5CFD6E5" w:rsidR="009E0A97">
        <w:rPr>
          <w:rFonts w:ascii="Times New Roman" w:hAnsi="Times New Roman" w:eastAsia="Times New Roman" w:cs="Times New Roman"/>
          <w:sz w:val="24"/>
          <w:szCs w:val="24"/>
        </w:rPr>
        <w:t>Além disso, a presença de sintomas do climatério, como ondas de calor, alterações no humor e fatores psicológicos, como ansiedade e estresse, foi diretamente associada a comportamentos alimentares disfuncionais.</w:t>
      </w:r>
      <w:r w:rsidRPr="35CFD6E5" w:rsidR="009E0A9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5CFD6E5" w:rsidR="009E0A97">
        <w:rPr>
          <w:rFonts w:ascii="Times New Roman" w:hAnsi="Times New Roman" w:eastAsia="Times New Roman" w:cs="Times New Roman"/>
          <w:sz w:val="24"/>
          <w:szCs w:val="24"/>
        </w:rPr>
        <w:t>Intervenções frequentemente combinam a educação nutricional com a terapia cognitivo-comportamental, visando modificar os padrões de pensamento e comportamento alimentar, associados com a práti</w:t>
      </w:r>
      <w:r w:rsidRPr="35CFD6E5" w:rsidR="009E0A97">
        <w:rPr>
          <w:rFonts w:ascii="Times New Roman" w:hAnsi="Times New Roman" w:eastAsia="Times New Roman" w:cs="Times New Roman"/>
          <w:sz w:val="24"/>
          <w:szCs w:val="24"/>
        </w:rPr>
        <w:t>ca regular de atividade física para otimizar o metabolismo e a saúde mental.</w:t>
      </w:r>
      <w:r w:rsidRPr="35CFD6E5" w:rsidR="009E0A9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Conclusão: </w:t>
      </w:r>
      <w:r w:rsidRPr="35CFD6E5" w:rsidR="009E0A97">
        <w:rPr>
          <w:rFonts w:ascii="Times New Roman" w:hAnsi="Times New Roman" w:eastAsia="Times New Roman" w:cs="Times New Roman"/>
          <w:sz w:val="24"/>
          <w:szCs w:val="24"/>
        </w:rPr>
        <w:t>O ganho de peso no climatério é um fenômeno relacionado à interação entre as alterações hormonais, um comportamento alimentar desregulado e fatores psicossociais. Portanto, o controle do peso nessa fase requer uma intervenção multidisciplinar, promovendo não apenas mudanças alimentares, mas também a melhora da saúde mental e do estilo de vida da mulhe</w:t>
      </w:r>
      <w:r w:rsidRPr="35CFD6E5" w:rsidR="6AD78B85">
        <w:rPr>
          <w:rFonts w:ascii="Times New Roman" w:hAnsi="Times New Roman" w:eastAsia="Times New Roman" w:cs="Times New Roman"/>
          <w:sz w:val="24"/>
          <w:szCs w:val="24"/>
        </w:rPr>
        <w:t xml:space="preserve">r. </w:t>
      </w:r>
      <w:r w:rsidRPr="35CFD6E5" w:rsidR="6AD78B8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Nesse cenário, o nutricionista desempenha um papel fundamental ao fornecer o conhecimento necessário para que a mulher possa modificar seus padrões alimentares. Isso inclui orientações para a adoção de uma dieta equilibrada, o controle de porções e a realização de escolhas alimentares mais saudávei</w:t>
      </w:r>
      <w:r w:rsidRPr="35CFD6E5" w:rsidR="23422C00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s</w:t>
      </w:r>
      <w:r w:rsidRPr="35CFD6E5" w:rsidR="642B5A6A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.</w:t>
      </w:r>
      <w:sdt>
        <w:sdtPr>
          <w:id w:val="2053018211"/>
          <w:tag w:val="goog_rdk_7"/>
          <w:showingPlcHdr/>
          <w:placeholder>
            <w:docPart w:val="DefaultPlaceholder_1081868574"/>
          </w:placeholder>
        </w:sdtPr>
        <w:sdtContent>
          <w:r w:rsidR="642B5A6A">
            <w:rPr/>
            <w:t xml:space="preserve">     </w:t>
          </w:r>
        </w:sdtContent>
      </w:sdt>
    </w:p>
    <w:p w:rsidR="00201D43" w:rsidRDefault="00201D43" w14:paraId="0000000A" w14:textId="77777777">
      <w:pPr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35CFD6E5" w:rsidP="35CFD6E5" w:rsidRDefault="35CFD6E5" w14:paraId="1FD13C65" w14:textId="1374D9D8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00201D43" w:rsidRDefault="009E0A97" w14:paraId="0000000B" w14:textId="77777777">
      <w:pPr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Referências:</w:t>
      </w:r>
    </w:p>
    <w:p w:rsidR="00201D43" w:rsidRDefault="00201D43" w14:paraId="0000000C" w14:textId="77777777">
      <w:pPr>
        <w:rPr>
          <w:rFonts w:ascii="Times New Roman" w:hAnsi="Times New Roman" w:eastAsia="Times New Roman" w:cs="Times New Roman"/>
          <w:b/>
          <w:sz w:val="20"/>
          <w:szCs w:val="20"/>
        </w:rPr>
      </w:pPr>
    </w:p>
    <w:p w:rsidR="00201D43" w:rsidRDefault="009E0A97" w14:paraId="0000000D" w14:textId="77777777">
      <w:pPr>
        <w:spacing w:after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ALENCAR, S. S.; ROCHA, G. A.; SILVA, F. M. Prevalência de sobrepeso e obesidade e fatores associados em mulheres na pós-menopausa.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Revista Brasileira de Enfermagem</w:t>
      </w:r>
      <w:r>
        <w:rPr>
          <w:rFonts w:ascii="Times New Roman" w:hAnsi="Times New Roman" w:eastAsia="Times New Roman" w:cs="Times New Roman"/>
          <w:sz w:val="20"/>
          <w:szCs w:val="20"/>
        </w:rPr>
        <w:t>, v. 76, n. 4, e20220188, 2023.</w:t>
      </w:r>
    </w:p>
    <w:p w:rsidR="00201D43" w:rsidRDefault="009E0A97" w14:paraId="0000000E" w14:textId="77777777">
      <w:pPr>
        <w:spacing w:before="240" w:after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BAZAN, V.; PEREIRA, R. S.; LOPES, A. V. Fatores associados ao estado nutricional de mulheres no climatério.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Cadernos de Saúde Pública</w:t>
      </w:r>
      <w:r>
        <w:rPr>
          <w:rFonts w:ascii="Times New Roman" w:hAnsi="Times New Roman" w:eastAsia="Times New Roman" w:cs="Times New Roman"/>
          <w:sz w:val="20"/>
          <w:szCs w:val="20"/>
        </w:rPr>
        <w:t>, v. 37, n. 7, e00155220, 2021.</w:t>
      </w:r>
    </w:p>
    <w:p w:rsidR="00201D43" w:rsidRDefault="009E0A97" w14:paraId="0000000F" w14:textId="77777777">
      <w:pPr>
        <w:spacing w:before="240" w:after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LIMA, R. C. V. S.; CAVALCANTE, I. G.; MENDES, M. Relação entre comportamento alimentar, estado nutricional e qualidade de vida em mulheres no climatério.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Research, Society and Development</w:t>
      </w:r>
      <w:r>
        <w:rPr>
          <w:rFonts w:ascii="Times New Roman" w:hAnsi="Times New Roman" w:eastAsia="Times New Roman" w:cs="Times New Roman"/>
          <w:sz w:val="20"/>
          <w:szCs w:val="20"/>
        </w:rPr>
        <w:t>, v. 12, n. 4, e17312438692, 2023.</w:t>
      </w:r>
    </w:p>
    <w:p w:rsidR="00201D43" w:rsidRDefault="009E0A97" w14:paraId="00000010" w14:textId="77777777">
      <w:pPr>
        <w:spacing w:before="240" w:after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OLIVEIRA, D.; SOUZA, A. F.; FREITAS, J. A. Alimentação emocional e a relação com o ganho de peso em mulheres na pós-menopausa: uma revisão integrativa.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Revista da Sociedade Brasileira de Clínica Médica</w:t>
      </w:r>
      <w:r>
        <w:rPr>
          <w:rFonts w:ascii="Times New Roman" w:hAnsi="Times New Roman" w:eastAsia="Times New Roman" w:cs="Times New Roman"/>
          <w:sz w:val="20"/>
          <w:szCs w:val="20"/>
        </w:rPr>
        <w:t>, v. 20, n. 2, p. 111-118, 2022.</w:t>
      </w:r>
    </w:p>
    <w:p w:rsidR="00201D43" w:rsidRDefault="009E0A97" w14:paraId="00000011" w14:textId="77777777">
      <w:pPr>
        <w:spacing w:before="240" w:after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SANTOS, E. F.; MOREIRA, F. C.; ALVES, P. P. Influência do comportamento alimentar no ganho de peso de mulheres climatéricas: uma revisão sistemática.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Revista de Nutrição</w:t>
      </w:r>
      <w:r>
        <w:rPr>
          <w:rFonts w:ascii="Times New Roman" w:hAnsi="Times New Roman" w:eastAsia="Times New Roman" w:cs="Times New Roman"/>
          <w:sz w:val="20"/>
          <w:szCs w:val="20"/>
        </w:rPr>
        <w:t>, v. 34, n. 1, e190102, 2021.</w:t>
      </w:r>
    </w:p>
    <w:p w:rsidR="00201D43" w:rsidRDefault="00201D43" w14:paraId="00000012" w14:textId="77777777">
      <w:pPr>
        <w:rPr>
          <w:rFonts w:ascii="Times New Roman" w:hAnsi="Times New Roman" w:eastAsia="Times New Roman" w:cs="Times New Roman"/>
          <w:b/>
          <w:sz w:val="24"/>
          <w:szCs w:val="24"/>
        </w:rPr>
      </w:pPr>
    </w:p>
    <w:sectPr w:rsidR="00201D43">
      <w:headerReference w:type="default" r:id="rId10"/>
      <w:footerReference w:type="default" r:id="rId11"/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0A97" w:rsidRDefault="009E0A97" w14:paraId="543FC0F8" w14:textId="77777777">
      <w:pPr>
        <w:spacing w:line="240" w:lineRule="auto"/>
      </w:pPr>
      <w:r>
        <w:separator/>
      </w:r>
    </w:p>
  </w:endnote>
  <w:endnote w:type="continuationSeparator" w:id="0">
    <w:p w:rsidR="009E0A97" w:rsidRDefault="009E0A97" w14:paraId="67CD881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D43" w:rsidRDefault="00201D43" w14:paraId="00000014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0A97" w:rsidRDefault="009E0A97" w14:paraId="4DA7F6A5" w14:textId="77777777">
      <w:pPr>
        <w:spacing w:line="240" w:lineRule="auto"/>
      </w:pPr>
      <w:r>
        <w:separator/>
      </w:r>
    </w:p>
  </w:footnote>
  <w:footnote w:type="continuationSeparator" w:id="0">
    <w:p w:rsidR="009E0A97" w:rsidRDefault="009E0A97" w14:paraId="1D3773BC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1D43" w:rsidRDefault="00201D43" w14:paraId="00000013" w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D43"/>
    <w:rsid w:val="00201D43"/>
    <w:rsid w:val="009E0A97"/>
    <w:rsid w:val="00F76C80"/>
    <w:rsid w:val="01B13AAD"/>
    <w:rsid w:val="09980B31"/>
    <w:rsid w:val="0C3C3966"/>
    <w:rsid w:val="19126C0C"/>
    <w:rsid w:val="1C5886B3"/>
    <w:rsid w:val="23422C00"/>
    <w:rsid w:val="29853363"/>
    <w:rsid w:val="2D5E19A7"/>
    <w:rsid w:val="35CFD6E5"/>
    <w:rsid w:val="3B02BD3B"/>
    <w:rsid w:val="3C26CC43"/>
    <w:rsid w:val="3D2DD457"/>
    <w:rsid w:val="3E33E813"/>
    <w:rsid w:val="4203DE7F"/>
    <w:rsid w:val="48CA4312"/>
    <w:rsid w:val="5A30124B"/>
    <w:rsid w:val="642B5A6A"/>
    <w:rsid w:val="6A398F3A"/>
    <w:rsid w:val="6AD78B85"/>
    <w:rsid w:val="6BD2C301"/>
    <w:rsid w:val="71612C30"/>
    <w:rsid w:val="727922EE"/>
    <w:rsid w:val="7934F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3B71BE"/>
  <w15:docId w15:val="{9F964F89-A31F-4A49-AA03-82A3257167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styleId="TableNormal0" w:customStyle="1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00" w:customStyle="1">
    <w:name w:val="TableNormal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7E6C58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microsoft.com/office/2016/09/relationships/commentsIds" Target="commentsId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A10TuBvHY7GHvzn+09ycxdCOoA==">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Igor Caue</lastModifiedBy>
  <revision>2</revision>
  <dcterms:created xsi:type="dcterms:W3CDTF">2025-08-20T15:14:00.0000000Z</dcterms:created>
  <dcterms:modified xsi:type="dcterms:W3CDTF">2025-08-20T15:26:58.7692378Z</dcterms:modified>
</coreProperties>
</file>