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D861" w14:textId="3BD1E35F" w:rsidR="000843BA" w:rsidRPr="000843BA" w:rsidRDefault="000843BA" w:rsidP="006D6A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43BA">
        <w:rPr>
          <w:rFonts w:ascii="Arial" w:hAnsi="Arial" w:cs="Arial"/>
          <w:b/>
          <w:bCs/>
          <w:sz w:val="24"/>
          <w:szCs w:val="24"/>
        </w:rPr>
        <w:t>FATORES RELACIONADOS AO SUICÍDIO NO CONTEXTO DAS MINORIAS SEXUAIS E DE GÊNERO</w:t>
      </w:r>
    </w:p>
    <w:p w14:paraId="27ADF0BA" w14:textId="5FB39F66" w:rsidR="000A7D0A" w:rsidRPr="006D6A12" w:rsidRDefault="009650F4" w:rsidP="006D6A12">
      <w:pPr>
        <w:jc w:val="center"/>
        <w:rPr>
          <w:rFonts w:ascii="Arial" w:eastAsia="Times New Roman" w:hAnsi="Arial" w:cs="Arial"/>
          <w:sz w:val="24"/>
          <w:szCs w:val="24"/>
          <w:vertAlign w:val="superscript"/>
        </w:rPr>
      </w:pPr>
      <w:r w:rsidRPr="006D6A12">
        <w:rPr>
          <w:rFonts w:ascii="Arial" w:eastAsia="Times New Roman" w:hAnsi="Arial" w:cs="Arial"/>
          <w:sz w:val="24"/>
          <w:szCs w:val="24"/>
        </w:rPr>
        <w:t>Ana Carolina Tocantins Albuquerque</w:t>
      </w:r>
      <w:r w:rsidRPr="006D6A12">
        <w:rPr>
          <w:rFonts w:ascii="Arial" w:eastAsia="Times New Roman" w:hAnsi="Arial" w:cs="Arial"/>
          <w:sz w:val="24"/>
          <w:szCs w:val="24"/>
          <w:vertAlign w:val="superscript"/>
        </w:rPr>
        <w:t xml:space="preserve">1, </w:t>
      </w:r>
      <w:r w:rsidR="00677FC4" w:rsidRPr="006D6A12">
        <w:rPr>
          <w:rFonts w:ascii="Arial" w:eastAsia="Times New Roman" w:hAnsi="Arial" w:cs="Arial"/>
          <w:sz w:val="24"/>
          <w:szCs w:val="24"/>
        </w:rPr>
        <w:t>Nívea Maria Carvalho Coutinho</w:t>
      </w:r>
      <w:r w:rsidR="00677FC4" w:rsidRPr="006D6A12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677FC4">
        <w:rPr>
          <w:rFonts w:ascii="Arial" w:eastAsia="Times New Roman" w:hAnsi="Arial" w:cs="Arial"/>
          <w:sz w:val="24"/>
          <w:szCs w:val="24"/>
        </w:rPr>
        <w:t>, Ga</w:t>
      </w:r>
      <w:r w:rsidRPr="006D6A12">
        <w:rPr>
          <w:rFonts w:ascii="Arial" w:eastAsia="Times New Roman" w:hAnsi="Arial" w:cs="Arial"/>
          <w:sz w:val="24"/>
          <w:szCs w:val="24"/>
        </w:rPr>
        <w:t xml:space="preserve">briela </w:t>
      </w:r>
      <w:proofErr w:type="spellStart"/>
      <w:r w:rsidRPr="006D6A12">
        <w:rPr>
          <w:rFonts w:ascii="Arial" w:eastAsia="Times New Roman" w:hAnsi="Arial" w:cs="Arial"/>
          <w:sz w:val="24"/>
          <w:szCs w:val="24"/>
        </w:rPr>
        <w:t>Milhomem</w:t>
      </w:r>
      <w:proofErr w:type="spellEnd"/>
      <w:r w:rsidRPr="006D6A12">
        <w:rPr>
          <w:rFonts w:ascii="Arial" w:eastAsia="Times New Roman" w:hAnsi="Arial" w:cs="Arial"/>
          <w:sz w:val="24"/>
          <w:szCs w:val="24"/>
        </w:rPr>
        <w:t xml:space="preserve"> Ferreira</w:t>
      </w:r>
      <w:r w:rsidRPr="006D6A12">
        <w:rPr>
          <w:rFonts w:ascii="Arial" w:eastAsia="Times New Roman" w:hAnsi="Arial" w:cs="Arial"/>
          <w:sz w:val="24"/>
          <w:szCs w:val="24"/>
          <w:vertAlign w:val="superscript"/>
        </w:rPr>
        <w:t xml:space="preserve">2, </w:t>
      </w:r>
      <w:r w:rsidR="00E2057B" w:rsidRPr="006D6A12">
        <w:rPr>
          <w:rFonts w:ascii="Arial" w:eastAsia="Times New Roman" w:hAnsi="Arial" w:cs="Arial"/>
          <w:sz w:val="24"/>
          <w:szCs w:val="24"/>
        </w:rPr>
        <w:t>Luiz Felipe Castro Vaz Poloniato</w:t>
      </w:r>
      <w:r w:rsidRPr="006D6A12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0A7D0A" w:rsidRPr="006D6A12">
        <w:rPr>
          <w:rFonts w:ascii="Arial" w:eastAsia="Times New Roman" w:hAnsi="Arial" w:cs="Arial"/>
          <w:sz w:val="24"/>
          <w:szCs w:val="24"/>
        </w:rPr>
        <w:t>;</w:t>
      </w:r>
      <w:r w:rsidR="00677FC4">
        <w:rPr>
          <w:rFonts w:ascii="Arial" w:eastAsia="Times New Roman" w:hAnsi="Arial" w:cs="Arial"/>
          <w:sz w:val="24"/>
          <w:szCs w:val="24"/>
        </w:rPr>
        <w:t xml:space="preserve"> </w:t>
      </w:r>
      <w:r w:rsidR="000A7D0A" w:rsidRPr="006D6A12">
        <w:rPr>
          <w:rFonts w:ascii="Arial" w:eastAsia="Times New Roman" w:hAnsi="Arial" w:cs="Arial"/>
          <w:sz w:val="24"/>
          <w:szCs w:val="24"/>
        </w:rPr>
        <w:t xml:space="preserve">Marília </w:t>
      </w:r>
      <w:proofErr w:type="spellStart"/>
      <w:r w:rsidR="000A7D0A" w:rsidRPr="006D6A12">
        <w:rPr>
          <w:rFonts w:ascii="Arial" w:eastAsia="Times New Roman" w:hAnsi="Arial" w:cs="Arial"/>
          <w:sz w:val="24"/>
          <w:szCs w:val="24"/>
        </w:rPr>
        <w:t>Karolyne</w:t>
      </w:r>
      <w:proofErr w:type="spellEnd"/>
      <w:r w:rsidR="000A7D0A" w:rsidRPr="006D6A12">
        <w:rPr>
          <w:rFonts w:ascii="Arial" w:eastAsia="Times New Roman" w:hAnsi="Arial" w:cs="Arial"/>
          <w:sz w:val="24"/>
          <w:szCs w:val="24"/>
        </w:rPr>
        <w:t xml:space="preserve"> Dias Pires</w:t>
      </w:r>
      <w:r w:rsidRPr="006D6A12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="000A7D0A" w:rsidRPr="006D6A12">
        <w:rPr>
          <w:rFonts w:ascii="Arial" w:eastAsia="Times New Roman" w:hAnsi="Arial" w:cs="Arial"/>
          <w:sz w:val="24"/>
          <w:szCs w:val="24"/>
        </w:rPr>
        <w:t>.</w:t>
      </w:r>
    </w:p>
    <w:p w14:paraId="237BB136" w14:textId="79D1374A" w:rsidR="000A7D0A" w:rsidRPr="006D6A12" w:rsidRDefault="000A7D0A" w:rsidP="006D6A12">
      <w:pPr>
        <w:pStyle w:val="PargrafodaLista"/>
        <w:numPr>
          <w:ilvl w:val="0"/>
          <w:numId w:val="1"/>
        </w:numPr>
        <w:spacing w:before="240" w:after="240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6D6A12">
        <w:rPr>
          <w:rFonts w:ascii="Arial" w:eastAsia="Times New Roman" w:hAnsi="Arial" w:cs="Arial"/>
          <w:sz w:val="24"/>
          <w:szCs w:val="24"/>
          <w:highlight w:val="white"/>
        </w:rPr>
        <w:t>Discente do curso de Medicina do Centro Universitár</w:t>
      </w:r>
      <w:r w:rsidR="00EA7B3D" w:rsidRPr="006D6A12">
        <w:rPr>
          <w:rFonts w:ascii="Arial" w:eastAsia="Times New Roman" w:hAnsi="Arial" w:cs="Arial"/>
          <w:sz w:val="24"/>
          <w:szCs w:val="24"/>
          <w:highlight w:val="white"/>
        </w:rPr>
        <w:t xml:space="preserve">io de Anápolis, </w:t>
      </w:r>
      <w:r w:rsidRPr="006D6A12">
        <w:rPr>
          <w:rFonts w:ascii="Arial" w:eastAsia="Times New Roman" w:hAnsi="Arial" w:cs="Arial"/>
          <w:sz w:val="24"/>
          <w:szCs w:val="24"/>
          <w:highlight w:val="white"/>
        </w:rPr>
        <w:t>Anápolis, Goiás, Brasil.</w:t>
      </w:r>
    </w:p>
    <w:p w14:paraId="61C26608" w14:textId="6E7E58F5" w:rsidR="009650F4" w:rsidRPr="006D6A12" w:rsidRDefault="009650F4" w:rsidP="006D6A12">
      <w:pPr>
        <w:pStyle w:val="PargrafodaLista"/>
        <w:numPr>
          <w:ilvl w:val="0"/>
          <w:numId w:val="1"/>
        </w:numPr>
        <w:spacing w:before="240" w:after="240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6D6A12">
        <w:rPr>
          <w:rFonts w:ascii="Arial" w:eastAsia="Times New Roman" w:hAnsi="Arial" w:cs="Arial"/>
          <w:sz w:val="24"/>
          <w:szCs w:val="24"/>
          <w:highlight w:val="white"/>
        </w:rPr>
        <w:t>Discente do curso de Medicina da Universidade de Rio Verde, Aparecida de Goiânia, Goiás, Brasil</w:t>
      </w:r>
    </w:p>
    <w:p w14:paraId="101790CB" w14:textId="7C0D6BA3" w:rsidR="006D6A12" w:rsidRPr="006D6A12" w:rsidRDefault="000843BA" w:rsidP="006D6A12">
      <w:pPr>
        <w:pStyle w:val="PargrafodaLista"/>
        <w:numPr>
          <w:ilvl w:val="0"/>
          <w:numId w:val="1"/>
        </w:numPr>
        <w:spacing w:before="240" w:after="240"/>
        <w:jc w:val="center"/>
        <w:rPr>
          <w:rFonts w:ascii="Arial" w:eastAsia="Times New Roman" w:hAnsi="Arial" w:cs="Arial"/>
          <w:sz w:val="24"/>
          <w:szCs w:val="24"/>
        </w:rPr>
      </w:pPr>
      <w:r w:rsidRPr="006D6A12">
        <w:rPr>
          <w:rFonts w:ascii="Arial" w:eastAsia="Times New Roman" w:hAnsi="Arial" w:cs="Arial"/>
          <w:sz w:val="24"/>
          <w:szCs w:val="24"/>
        </w:rPr>
        <w:t>Enfermeira Mestre,</w:t>
      </w:r>
      <w:r w:rsidR="000A7D0A" w:rsidRPr="006D6A12">
        <w:rPr>
          <w:rFonts w:ascii="Arial" w:eastAsia="Times New Roman" w:hAnsi="Arial" w:cs="Arial"/>
          <w:sz w:val="24"/>
          <w:szCs w:val="24"/>
        </w:rPr>
        <w:t xml:space="preserve"> em Ciências da Saúde pela Universidade Federal de Goiás, especialista em Micropolítica da Gestão e do Trabalho em Saúde e em Saúde da Família, graduada em Enfermagem pela Universidade Salgado de Oliveira, membro do corpo docente da Faculdade de Medicina da Universidade de Rio Verde da disciplina Medicina Integrada a Saúde Comunitária.</w:t>
      </w:r>
    </w:p>
    <w:p w14:paraId="1E52D316" w14:textId="19296003" w:rsidR="009650F4" w:rsidRDefault="009650F4" w:rsidP="006D6A12">
      <w:pPr>
        <w:jc w:val="both"/>
        <w:rPr>
          <w:rFonts w:ascii="Arial" w:hAnsi="Arial" w:cs="Arial"/>
          <w:sz w:val="24"/>
          <w:szCs w:val="24"/>
        </w:rPr>
      </w:pPr>
      <w:r w:rsidRPr="006D6A12">
        <w:rPr>
          <w:rFonts w:ascii="Arial" w:hAnsi="Arial" w:cs="Arial"/>
          <w:b/>
          <w:sz w:val="24"/>
          <w:szCs w:val="24"/>
        </w:rPr>
        <w:t>Introdução</w:t>
      </w:r>
      <w:r w:rsidRPr="006D6A12">
        <w:rPr>
          <w:rFonts w:ascii="Arial" w:hAnsi="Arial" w:cs="Arial"/>
          <w:sz w:val="24"/>
          <w:szCs w:val="24"/>
        </w:rPr>
        <w:t>:</w:t>
      </w:r>
      <w:r w:rsidR="00806405" w:rsidRPr="006D6A12">
        <w:rPr>
          <w:rFonts w:ascii="Arial" w:hAnsi="Arial" w:cs="Arial"/>
          <w:sz w:val="24"/>
          <w:szCs w:val="24"/>
        </w:rPr>
        <w:t xml:space="preserve"> </w:t>
      </w:r>
      <w:r w:rsidR="00A410FF" w:rsidRPr="006D6A12">
        <w:rPr>
          <w:rFonts w:ascii="Arial" w:hAnsi="Arial" w:cs="Arial"/>
          <w:sz w:val="24"/>
          <w:szCs w:val="24"/>
        </w:rPr>
        <w:t xml:space="preserve">O suicídio é considerado, pela Organização Mundial de Saúde, um problema de saúde pública mundial, contendo as populações de lésbicas, gays, bissexuais, trans, </w:t>
      </w:r>
      <w:proofErr w:type="spellStart"/>
      <w:r w:rsidR="00A410FF" w:rsidRPr="006D6A12">
        <w:rPr>
          <w:rFonts w:ascii="Arial" w:hAnsi="Arial" w:cs="Arial"/>
          <w:sz w:val="24"/>
          <w:szCs w:val="24"/>
        </w:rPr>
        <w:t>queers</w:t>
      </w:r>
      <w:proofErr w:type="spellEnd"/>
      <w:r w:rsidR="00A410FF" w:rsidRPr="006D6A12">
        <w:rPr>
          <w:rFonts w:ascii="Arial" w:hAnsi="Arial" w:cs="Arial"/>
          <w:sz w:val="24"/>
          <w:szCs w:val="24"/>
        </w:rPr>
        <w:t>, intersexuais e assexuais (LGBTQIA+) como grupo de risco. Todavia, vale a pena salientar que existem diferenças entre os subgrupos que compõem as minorias sexuais, portanto</w:t>
      </w:r>
      <w:r w:rsidR="00677FC4">
        <w:rPr>
          <w:rFonts w:ascii="Arial" w:hAnsi="Arial" w:cs="Arial"/>
          <w:sz w:val="24"/>
          <w:szCs w:val="24"/>
        </w:rPr>
        <w:t>,</w:t>
      </w:r>
      <w:r w:rsidR="00A410FF" w:rsidRPr="006D6A12">
        <w:rPr>
          <w:rFonts w:ascii="Arial" w:hAnsi="Arial" w:cs="Arial"/>
          <w:sz w:val="24"/>
          <w:szCs w:val="24"/>
        </w:rPr>
        <w:t xml:space="preserve"> os índices de suicídio variam muito e devem ser analisados segundo as particularidades de cada subgrupo</w:t>
      </w:r>
      <w:r w:rsidR="000843BA">
        <w:rPr>
          <w:rFonts w:ascii="Arial" w:hAnsi="Arial" w:cs="Arial"/>
          <w:sz w:val="24"/>
          <w:szCs w:val="24"/>
        </w:rPr>
        <w:t xml:space="preserve">. </w:t>
      </w:r>
      <w:r w:rsidR="0059274A" w:rsidRPr="006D6A12">
        <w:rPr>
          <w:rFonts w:ascii="Arial" w:hAnsi="Arial" w:cs="Arial"/>
          <w:sz w:val="24"/>
          <w:szCs w:val="24"/>
        </w:rPr>
        <w:t xml:space="preserve">A população LGBTQIA+ </w:t>
      </w:r>
      <w:r w:rsidR="0059274A">
        <w:rPr>
          <w:rFonts w:ascii="Arial" w:hAnsi="Arial" w:cs="Arial"/>
          <w:sz w:val="24"/>
          <w:szCs w:val="24"/>
        </w:rPr>
        <w:t xml:space="preserve">é exposta a vários </w:t>
      </w:r>
      <w:r w:rsidR="0059274A" w:rsidRPr="006D6A12">
        <w:rPr>
          <w:rFonts w:ascii="Arial" w:hAnsi="Arial" w:cs="Arial"/>
          <w:sz w:val="24"/>
          <w:szCs w:val="24"/>
        </w:rPr>
        <w:t>fator</w:t>
      </w:r>
      <w:r w:rsidR="0059274A">
        <w:rPr>
          <w:rFonts w:ascii="Arial" w:hAnsi="Arial" w:cs="Arial"/>
          <w:sz w:val="24"/>
          <w:szCs w:val="24"/>
        </w:rPr>
        <w:t xml:space="preserve">es, como preconceito e exclusão, os quais </w:t>
      </w:r>
      <w:r w:rsidR="0059274A" w:rsidRPr="006D6A12">
        <w:rPr>
          <w:rFonts w:ascii="Arial" w:hAnsi="Arial" w:cs="Arial"/>
          <w:sz w:val="24"/>
          <w:szCs w:val="24"/>
        </w:rPr>
        <w:t>desencade</w:t>
      </w:r>
      <w:r w:rsidR="0059274A">
        <w:rPr>
          <w:rFonts w:ascii="Arial" w:hAnsi="Arial" w:cs="Arial"/>
          <w:sz w:val="24"/>
          <w:szCs w:val="24"/>
        </w:rPr>
        <w:t>iam</w:t>
      </w:r>
      <w:r w:rsidR="0059274A" w:rsidRPr="006D6A12">
        <w:rPr>
          <w:rFonts w:ascii="Arial" w:hAnsi="Arial" w:cs="Arial"/>
          <w:sz w:val="24"/>
          <w:szCs w:val="24"/>
        </w:rPr>
        <w:t xml:space="preserve"> problemas de saúde mental, aumenta</w:t>
      </w:r>
      <w:r w:rsidR="0059274A">
        <w:rPr>
          <w:rFonts w:ascii="Arial" w:hAnsi="Arial" w:cs="Arial"/>
          <w:sz w:val="24"/>
          <w:szCs w:val="24"/>
        </w:rPr>
        <w:t>ndo</w:t>
      </w:r>
      <w:r w:rsidR="0059274A" w:rsidRPr="006D6A12">
        <w:rPr>
          <w:rFonts w:ascii="Arial" w:hAnsi="Arial" w:cs="Arial"/>
          <w:sz w:val="24"/>
          <w:szCs w:val="24"/>
        </w:rPr>
        <w:t xml:space="preserve"> os fatores de risco individuais para o suicídio.</w:t>
      </w:r>
      <w:r w:rsidR="0059274A">
        <w:rPr>
          <w:rFonts w:ascii="Arial" w:hAnsi="Arial" w:cs="Arial"/>
          <w:sz w:val="24"/>
          <w:szCs w:val="24"/>
        </w:rPr>
        <w:t xml:space="preserve"> </w:t>
      </w:r>
      <w:r w:rsidR="00A410FF" w:rsidRPr="006D6A12">
        <w:rPr>
          <w:rFonts w:ascii="Arial" w:hAnsi="Arial" w:cs="Arial"/>
          <w:sz w:val="24"/>
          <w:szCs w:val="24"/>
        </w:rPr>
        <w:t xml:space="preserve">Dessa forma, o objetivo desse estudo </w:t>
      </w:r>
      <w:r w:rsidR="006D6A12" w:rsidRPr="006D6A12">
        <w:rPr>
          <w:rFonts w:ascii="Arial" w:hAnsi="Arial" w:cs="Arial"/>
          <w:sz w:val="24"/>
          <w:szCs w:val="24"/>
        </w:rPr>
        <w:t xml:space="preserve">foi </w:t>
      </w:r>
      <w:r w:rsidR="006D6A12">
        <w:rPr>
          <w:rFonts w:ascii="Arial" w:hAnsi="Arial" w:cs="Arial"/>
          <w:sz w:val="24"/>
          <w:szCs w:val="24"/>
        </w:rPr>
        <w:t xml:space="preserve">analisar </w:t>
      </w:r>
      <w:r w:rsidR="00A410FF" w:rsidRPr="006D6A12">
        <w:rPr>
          <w:rFonts w:ascii="Arial" w:hAnsi="Arial" w:cs="Arial"/>
          <w:sz w:val="24"/>
          <w:szCs w:val="24"/>
        </w:rPr>
        <w:t>o</w:t>
      </w:r>
      <w:r w:rsidR="006D6A12">
        <w:rPr>
          <w:rFonts w:ascii="Arial" w:hAnsi="Arial" w:cs="Arial"/>
          <w:sz w:val="24"/>
          <w:szCs w:val="24"/>
        </w:rPr>
        <w:t>s fatores relacionados ao</w:t>
      </w:r>
      <w:r w:rsidR="00A410FF" w:rsidRPr="006D6A12">
        <w:rPr>
          <w:rFonts w:ascii="Arial" w:hAnsi="Arial" w:cs="Arial"/>
          <w:sz w:val="24"/>
          <w:szCs w:val="24"/>
        </w:rPr>
        <w:t xml:space="preserve"> suicídio </w:t>
      </w:r>
      <w:r w:rsidR="006D6A12">
        <w:rPr>
          <w:rFonts w:ascii="Arial" w:hAnsi="Arial" w:cs="Arial"/>
          <w:sz w:val="24"/>
          <w:szCs w:val="24"/>
        </w:rPr>
        <w:t>no contexto d</w:t>
      </w:r>
      <w:r w:rsidR="0059274A">
        <w:rPr>
          <w:rFonts w:ascii="Arial" w:hAnsi="Arial" w:cs="Arial"/>
          <w:sz w:val="24"/>
          <w:szCs w:val="24"/>
        </w:rPr>
        <w:t xml:space="preserve">a </w:t>
      </w:r>
      <w:r w:rsidR="0059274A" w:rsidRPr="006D6A12">
        <w:rPr>
          <w:rFonts w:ascii="Arial" w:hAnsi="Arial" w:cs="Arial"/>
          <w:sz w:val="24"/>
          <w:szCs w:val="24"/>
        </w:rPr>
        <w:t>população LGBTQIA+</w:t>
      </w:r>
      <w:r w:rsidR="00A410FF" w:rsidRPr="006D6A12">
        <w:rPr>
          <w:rFonts w:ascii="Arial" w:hAnsi="Arial" w:cs="Arial"/>
          <w:sz w:val="24"/>
          <w:szCs w:val="24"/>
        </w:rPr>
        <w:t>.</w:t>
      </w:r>
      <w:r w:rsidR="006D6A12">
        <w:rPr>
          <w:rFonts w:ascii="Arial" w:hAnsi="Arial" w:cs="Arial"/>
          <w:sz w:val="24"/>
          <w:szCs w:val="24"/>
        </w:rPr>
        <w:t xml:space="preserve"> </w:t>
      </w:r>
      <w:r w:rsidRPr="006D6A12">
        <w:rPr>
          <w:rFonts w:ascii="Arial" w:hAnsi="Arial" w:cs="Arial"/>
          <w:b/>
          <w:sz w:val="24"/>
          <w:szCs w:val="24"/>
        </w:rPr>
        <w:t>Métodos</w:t>
      </w:r>
      <w:r w:rsidRPr="006D6A12">
        <w:rPr>
          <w:rFonts w:ascii="Arial" w:hAnsi="Arial" w:cs="Arial"/>
          <w:sz w:val="24"/>
          <w:szCs w:val="24"/>
        </w:rPr>
        <w:t>:</w:t>
      </w:r>
      <w:r w:rsidR="00806405" w:rsidRPr="006D6A12">
        <w:rPr>
          <w:rFonts w:ascii="Arial" w:hAnsi="Arial" w:cs="Arial"/>
          <w:sz w:val="24"/>
          <w:szCs w:val="24"/>
        </w:rPr>
        <w:t xml:space="preserve"> Realizou-se uma revisão integrativa através de pesquisa realizada nas seguintes bases de dados: SciELO e Scholar Google. Foram incluídos 15 artigos originais entre os anos de 2015 e 2020. Os seguintes Descritores em Ciências da Saúde (</w:t>
      </w:r>
      <w:proofErr w:type="spellStart"/>
      <w:r w:rsidR="00806405" w:rsidRPr="006D6A12">
        <w:rPr>
          <w:rFonts w:ascii="Arial" w:hAnsi="Arial" w:cs="Arial"/>
          <w:sz w:val="24"/>
          <w:szCs w:val="24"/>
        </w:rPr>
        <w:t>DeCS</w:t>
      </w:r>
      <w:proofErr w:type="spellEnd"/>
      <w:r w:rsidR="00806405" w:rsidRPr="006D6A12">
        <w:rPr>
          <w:rFonts w:ascii="Arial" w:hAnsi="Arial" w:cs="Arial"/>
          <w:sz w:val="24"/>
          <w:szCs w:val="24"/>
        </w:rPr>
        <w:t>) foram utilizados na seleção dos artigos: Minorias Sexuais, Suicídio e</w:t>
      </w:r>
      <w:r w:rsidR="00DF69E8" w:rsidRPr="006D6A12">
        <w:rPr>
          <w:rFonts w:ascii="Arial" w:hAnsi="Arial" w:cs="Arial"/>
          <w:sz w:val="24"/>
          <w:szCs w:val="24"/>
        </w:rPr>
        <w:t xml:space="preserve"> Saúde Mental.</w:t>
      </w:r>
      <w:r w:rsidR="006D6A12">
        <w:rPr>
          <w:rFonts w:ascii="Arial" w:hAnsi="Arial" w:cs="Arial"/>
          <w:sz w:val="24"/>
          <w:szCs w:val="24"/>
        </w:rPr>
        <w:t xml:space="preserve"> </w:t>
      </w:r>
      <w:r w:rsidRPr="006D6A12">
        <w:rPr>
          <w:rFonts w:ascii="Arial" w:hAnsi="Arial" w:cs="Arial"/>
          <w:b/>
          <w:sz w:val="24"/>
          <w:szCs w:val="24"/>
        </w:rPr>
        <w:t>Resultados</w:t>
      </w:r>
      <w:r w:rsidRPr="006D6A12">
        <w:rPr>
          <w:rFonts w:ascii="Arial" w:hAnsi="Arial" w:cs="Arial"/>
          <w:sz w:val="24"/>
          <w:szCs w:val="24"/>
        </w:rPr>
        <w:t xml:space="preserve">: </w:t>
      </w:r>
      <w:r w:rsidR="00A410FF" w:rsidRPr="006D6A12">
        <w:rPr>
          <w:rFonts w:ascii="Arial" w:hAnsi="Arial" w:cs="Arial"/>
          <w:sz w:val="24"/>
          <w:szCs w:val="24"/>
        </w:rPr>
        <w:t>O suicídio afeta as minorias sexuais e de gênero de modo geral, entretanto, sabe-se que nas populações bi e transexual os índices de suicídio são maiores. A associação entre população LGBTQIA+ e</w:t>
      </w:r>
      <w:r w:rsidR="00677FC4">
        <w:rPr>
          <w:rFonts w:ascii="Arial" w:hAnsi="Arial" w:cs="Arial"/>
          <w:sz w:val="24"/>
          <w:szCs w:val="24"/>
        </w:rPr>
        <w:t xml:space="preserve"> o </w:t>
      </w:r>
      <w:r w:rsidR="00A410FF" w:rsidRPr="006D6A12">
        <w:rPr>
          <w:rFonts w:ascii="Arial" w:hAnsi="Arial" w:cs="Arial"/>
          <w:sz w:val="24"/>
          <w:szCs w:val="24"/>
        </w:rPr>
        <w:t xml:space="preserve">risco de suicídio tem sido entendida sob a perspectiva dos determinantes sociais da saúde. A vergonha e a sensibilidade à rejeição foram mediadoras da associação entre vitimização </w:t>
      </w:r>
      <w:proofErr w:type="spellStart"/>
      <w:r w:rsidR="00A410FF" w:rsidRPr="006D6A12">
        <w:rPr>
          <w:rFonts w:ascii="Arial" w:hAnsi="Arial" w:cs="Arial"/>
          <w:sz w:val="24"/>
          <w:szCs w:val="24"/>
        </w:rPr>
        <w:t>heterossexista</w:t>
      </w:r>
      <w:proofErr w:type="spellEnd"/>
      <w:r w:rsidR="00A410FF" w:rsidRPr="006D6A12">
        <w:rPr>
          <w:rFonts w:ascii="Arial" w:hAnsi="Arial" w:cs="Arial"/>
          <w:sz w:val="24"/>
          <w:szCs w:val="24"/>
        </w:rPr>
        <w:t xml:space="preserve"> e </w:t>
      </w:r>
      <w:r w:rsidR="00677FC4">
        <w:rPr>
          <w:rFonts w:ascii="Arial" w:hAnsi="Arial" w:cs="Arial"/>
          <w:sz w:val="24"/>
          <w:szCs w:val="24"/>
        </w:rPr>
        <w:t xml:space="preserve">o </w:t>
      </w:r>
      <w:r w:rsidR="00A410FF" w:rsidRPr="006D6A12">
        <w:rPr>
          <w:rFonts w:ascii="Arial" w:hAnsi="Arial" w:cs="Arial"/>
          <w:sz w:val="24"/>
          <w:szCs w:val="24"/>
        </w:rPr>
        <w:t>risco de suicídio para subgrupos de minorias sexuais, principalmente lésbicas e gays. Segundo estudos, a discriminação, maior exposição à ambientes hostis, vitimização homofóbica tradicional por bullying, histórico de abuso sexual, rejeição familiar são fatores de risco para suicídio para as minorias sexuais e de gênero. Quanto ao fator protetivo, o apoio familiar é o mais destacado.</w:t>
      </w:r>
      <w:r w:rsidR="000843BA">
        <w:rPr>
          <w:rFonts w:ascii="Arial" w:hAnsi="Arial" w:cs="Arial"/>
          <w:sz w:val="24"/>
          <w:szCs w:val="24"/>
        </w:rPr>
        <w:t xml:space="preserve"> </w:t>
      </w:r>
      <w:r w:rsidRPr="006D6A12">
        <w:rPr>
          <w:rFonts w:ascii="Arial" w:hAnsi="Arial" w:cs="Arial"/>
          <w:b/>
          <w:sz w:val="24"/>
          <w:szCs w:val="24"/>
        </w:rPr>
        <w:t>Conclusões:</w:t>
      </w:r>
      <w:r w:rsidR="00A410FF" w:rsidRPr="006D6A12">
        <w:rPr>
          <w:rFonts w:ascii="Arial" w:hAnsi="Arial" w:cs="Arial"/>
          <w:sz w:val="24"/>
          <w:szCs w:val="24"/>
        </w:rPr>
        <w:t xml:space="preserve"> </w:t>
      </w:r>
      <w:r w:rsidR="000843BA">
        <w:rPr>
          <w:rFonts w:ascii="Arial" w:hAnsi="Arial" w:cs="Arial"/>
          <w:sz w:val="24"/>
          <w:szCs w:val="24"/>
        </w:rPr>
        <w:t>Portanto, fica claro</w:t>
      </w:r>
      <w:r w:rsidR="00A410FF" w:rsidRPr="006D6A12">
        <w:rPr>
          <w:rFonts w:ascii="Arial" w:hAnsi="Arial" w:cs="Arial"/>
          <w:sz w:val="24"/>
          <w:szCs w:val="24"/>
        </w:rPr>
        <w:t xml:space="preserve"> que pessoas pertencentes às minorias sexuais de gênero possuem maior risco de cometer suicídio do que </w:t>
      </w:r>
      <w:proofErr w:type="gramStart"/>
      <w:r w:rsidR="0059274A" w:rsidRPr="006D6A12">
        <w:rPr>
          <w:rFonts w:ascii="Arial" w:hAnsi="Arial" w:cs="Arial"/>
          <w:sz w:val="24"/>
          <w:szCs w:val="24"/>
        </w:rPr>
        <w:t>os indivíduos heterossexuais,</w:t>
      </w:r>
      <w:r w:rsidR="0059274A">
        <w:rPr>
          <w:rFonts w:ascii="Arial" w:hAnsi="Arial" w:cs="Arial"/>
          <w:sz w:val="24"/>
          <w:szCs w:val="24"/>
        </w:rPr>
        <w:t xml:space="preserve"> logo</w:t>
      </w:r>
      <w:r w:rsidR="0059274A" w:rsidRPr="006D6A12">
        <w:rPr>
          <w:rFonts w:ascii="Arial" w:hAnsi="Arial" w:cs="Arial"/>
          <w:sz w:val="24"/>
          <w:szCs w:val="24"/>
        </w:rPr>
        <w:t xml:space="preserve">, </w:t>
      </w:r>
      <w:r w:rsidR="0059274A">
        <w:rPr>
          <w:rFonts w:ascii="Arial" w:hAnsi="Arial" w:cs="Arial"/>
          <w:sz w:val="24"/>
          <w:szCs w:val="24"/>
        </w:rPr>
        <w:t>é</w:t>
      </w:r>
      <w:proofErr w:type="gramEnd"/>
      <w:r w:rsidR="0059274A">
        <w:rPr>
          <w:rFonts w:ascii="Arial" w:hAnsi="Arial" w:cs="Arial"/>
          <w:sz w:val="24"/>
          <w:szCs w:val="24"/>
        </w:rPr>
        <w:t xml:space="preserve"> </w:t>
      </w:r>
      <w:r w:rsidR="00A410FF" w:rsidRPr="006D6A12">
        <w:rPr>
          <w:rFonts w:ascii="Arial" w:hAnsi="Arial" w:cs="Arial"/>
          <w:sz w:val="24"/>
          <w:szCs w:val="24"/>
        </w:rPr>
        <w:t xml:space="preserve">incontestável que medidas devam ser tomadas para proteger essa população. Reconhecer os fatores de risco e de proteção são fundamentais para elaboração de estratégias </w:t>
      </w:r>
      <w:r w:rsidR="00A410FF" w:rsidRPr="006D6A12">
        <w:rPr>
          <w:rFonts w:ascii="Arial" w:hAnsi="Arial" w:cs="Arial"/>
          <w:sz w:val="24"/>
          <w:szCs w:val="24"/>
        </w:rPr>
        <w:lastRenderedPageBreak/>
        <w:t>que visem minimizar o risco de suicídio dentro</w:t>
      </w:r>
      <w:r w:rsidR="000843BA">
        <w:rPr>
          <w:rFonts w:ascii="Arial" w:hAnsi="Arial" w:cs="Arial"/>
          <w:sz w:val="24"/>
          <w:szCs w:val="24"/>
        </w:rPr>
        <w:t xml:space="preserve"> da </w:t>
      </w:r>
      <w:r w:rsidR="000843BA" w:rsidRPr="006D6A12">
        <w:rPr>
          <w:rFonts w:ascii="Arial" w:hAnsi="Arial" w:cs="Arial"/>
          <w:sz w:val="24"/>
          <w:szCs w:val="24"/>
        </w:rPr>
        <w:t>população LGBTQIA+</w:t>
      </w:r>
      <w:r w:rsidR="00A410FF" w:rsidRPr="006D6A12">
        <w:rPr>
          <w:rFonts w:ascii="Arial" w:hAnsi="Arial" w:cs="Arial"/>
          <w:sz w:val="24"/>
          <w:szCs w:val="24"/>
        </w:rPr>
        <w:t>. Além disso, é de suma importância que haja melhor capacitação de educadores e profissionais da saúde para lidar com as particularidades e vulnerabilidades desta população.</w:t>
      </w:r>
    </w:p>
    <w:p w14:paraId="23B7635A" w14:textId="4D6B26F2" w:rsidR="006D6A12" w:rsidRDefault="006D6A12" w:rsidP="006D6A12">
      <w:pPr>
        <w:jc w:val="both"/>
        <w:rPr>
          <w:rFonts w:ascii="Arial" w:hAnsi="Arial" w:cs="Arial"/>
          <w:sz w:val="24"/>
          <w:szCs w:val="24"/>
        </w:rPr>
      </w:pPr>
    </w:p>
    <w:p w14:paraId="05E28CC1" w14:textId="77777777" w:rsidR="006D6A12" w:rsidRPr="006D6A12" w:rsidRDefault="006D6A12" w:rsidP="006D6A12">
      <w:pPr>
        <w:jc w:val="both"/>
        <w:rPr>
          <w:rFonts w:ascii="Arial" w:hAnsi="Arial" w:cs="Arial"/>
          <w:sz w:val="24"/>
          <w:szCs w:val="24"/>
        </w:rPr>
      </w:pPr>
      <w:r w:rsidRPr="006D6A12">
        <w:rPr>
          <w:rFonts w:ascii="Arial" w:eastAsia="Times New Roman" w:hAnsi="Arial" w:cs="Arial"/>
          <w:b/>
          <w:sz w:val="24"/>
          <w:szCs w:val="24"/>
        </w:rPr>
        <w:t xml:space="preserve">Palavras-chave: </w:t>
      </w:r>
      <w:r w:rsidRPr="006D6A12">
        <w:rPr>
          <w:rFonts w:ascii="Arial" w:hAnsi="Arial" w:cs="Arial"/>
          <w:sz w:val="24"/>
          <w:szCs w:val="24"/>
        </w:rPr>
        <w:t>Minorias Sexuais, Suicídio e Saúde Mental</w:t>
      </w:r>
    </w:p>
    <w:p w14:paraId="22C1F50C" w14:textId="77777777" w:rsidR="006D6A12" w:rsidRPr="006D6A12" w:rsidRDefault="006D6A12" w:rsidP="006D6A12">
      <w:pPr>
        <w:jc w:val="both"/>
        <w:rPr>
          <w:rFonts w:ascii="Arial" w:hAnsi="Arial" w:cs="Arial"/>
          <w:sz w:val="24"/>
          <w:szCs w:val="24"/>
        </w:rPr>
      </w:pPr>
    </w:p>
    <w:p w14:paraId="0D4B5813" w14:textId="77777777" w:rsidR="009650F4" w:rsidRPr="006D6A12" w:rsidRDefault="009650F4" w:rsidP="006D6A12">
      <w:pPr>
        <w:jc w:val="both"/>
        <w:rPr>
          <w:rFonts w:ascii="Arial" w:hAnsi="Arial" w:cs="Arial"/>
          <w:sz w:val="24"/>
          <w:szCs w:val="24"/>
        </w:rPr>
      </w:pPr>
    </w:p>
    <w:p w14:paraId="0AFE40C5" w14:textId="77777777" w:rsidR="0048137E" w:rsidRPr="006D6A12" w:rsidRDefault="0048137E" w:rsidP="006D6A12">
      <w:pPr>
        <w:jc w:val="both"/>
        <w:rPr>
          <w:rFonts w:ascii="Arial" w:hAnsi="Arial" w:cs="Arial"/>
          <w:sz w:val="24"/>
          <w:szCs w:val="24"/>
        </w:rPr>
      </w:pPr>
    </w:p>
    <w:sectPr w:rsidR="0048137E" w:rsidRPr="006D6A12" w:rsidSect="00A55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A20D4"/>
    <w:multiLevelType w:val="hybridMultilevel"/>
    <w:tmpl w:val="85B04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FA"/>
    <w:rsid w:val="00040C32"/>
    <w:rsid w:val="000843BA"/>
    <w:rsid w:val="000A1360"/>
    <w:rsid w:val="000A7D0A"/>
    <w:rsid w:val="000B6A48"/>
    <w:rsid w:val="000E3AE3"/>
    <w:rsid w:val="00107D33"/>
    <w:rsid w:val="001552B8"/>
    <w:rsid w:val="001C5D99"/>
    <w:rsid w:val="00250B97"/>
    <w:rsid w:val="002E4498"/>
    <w:rsid w:val="003241FA"/>
    <w:rsid w:val="00326995"/>
    <w:rsid w:val="0032707D"/>
    <w:rsid w:val="00400B72"/>
    <w:rsid w:val="00405FD9"/>
    <w:rsid w:val="0048137E"/>
    <w:rsid w:val="004B0818"/>
    <w:rsid w:val="00546B18"/>
    <w:rsid w:val="0059274A"/>
    <w:rsid w:val="005B1527"/>
    <w:rsid w:val="005D4961"/>
    <w:rsid w:val="005F24D1"/>
    <w:rsid w:val="00606744"/>
    <w:rsid w:val="00610CC1"/>
    <w:rsid w:val="00620B0E"/>
    <w:rsid w:val="00677FC4"/>
    <w:rsid w:val="00684A0E"/>
    <w:rsid w:val="006D6A12"/>
    <w:rsid w:val="006F5044"/>
    <w:rsid w:val="0071226B"/>
    <w:rsid w:val="007326A6"/>
    <w:rsid w:val="00733042"/>
    <w:rsid w:val="00771C44"/>
    <w:rsid w:val="00806405"/>
    <w:rsid w:val="0084197F"/>
    <w:rsid w:val="0086153A"/>
    <w:rsid w:val="0089280E"/>
    <w:rsid w:val="008B2444"/>
    <w:rsid w:val="00906FE0"/>
    <w:rsid w:val="0095383D"/>
    <w:rsid w:val="009618E0"/>
    <w:rsid w:val="009650F4"/>
    <w:rsid w:val="00996190"/>
    <w:rsid w:val="009C5660"/>
    <w:rsid w:val="00A410FF"/>
    <w:rsid w:val="00A55397"/>
    <w:rsid w:val="00AF4C19"/>
    <w:rsid w:val="00B01EDB"/>
    <w:rsid w:val="00BB4B35"/>
    <w:rsid w:val="00BF74DA"/>
    <w:rsid w:val="00C32F47"/>
    <w:rsid w:val="00CD22DE"/>
    <w:rsid w:val="00CD6B45"/>
    <w:rsid w:val="00CE232C"/>
    <w:rsid w:val="00DF69E8"/>
    <w:rsid w:val="00E2057B"/>
    <w:rsid w:val="00E469FA"/>
    <w:rsid w:val="00EA6C4D"/>
    <w:rsid w:val="00EA7B3D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714D"/>
  <w15:docId w15:val="{40522C91-2C0D-4603-8ACB-16B1465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40C3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B2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24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24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2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24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4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3FC8-87CE-47BA-BF52-5C2EDCC5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Nivea Maria</cp:lastModifiedBy>
  <cp:revision>2</cp:revision>
  <dcterms:created xsi:type="dcterms:W3CDTF">2020-08-09T12:39:00Z</dcterms:created>
  <dcterms:modified xsi:type="dcterms:W3CDTF">2020-08-09T12:39:00Z</dcterms:modified>
</cp:coreProperties>
</file>