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22" w:line="240" w:lineRule="auto"/>
        <w:ind w:right="28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EMERGÊNCIAS EM CIRURGIA E TRAUMATOLOGIA  BUCOMAXILOFACIAL: AVALIAÇÃO E TRATAMENTO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205" w:right="71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Maria Júlia Farias Tenório¹, Kildson Costa Gaudencio ², Matheus Lucas Cordeiro³, Milena Mello Varela Ayres de Melo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 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Victor Leonardo Mello Varela Ayres de Melo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Lohana Maylane Aquino Correia de Lima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Ricardo Eugenio Varela Ayres de Melo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205" w:right="1077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1Universidade Federal de Pernambuco, 2 Universidade Federal de Pernambuco, 3 Universidade Federal de Pernambuco, 4 Faculdade de Medicina de Olinda, 5 Universidade Maurício de Nassau, 6 Universidade Federal de Pernambuco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205" w:right="1077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juliatenorio46@gmail.com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08">
      <w:pPr>
        <w:spacing w:after="0" w:line="240" w:lineRule="auto"/>
        <w:ind w:left="205" w:right="1077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ind w:left="205" w:right="469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avaliação imediata pelo profissional após situações como em traumas faciais devem ser o mais precoce possível e podem exigir intervenções emergenciais. Isso porque, normalmente os traumas faciais são oriundos de colisões de alta energia, o que pode comprometer as vias aéreas pela formação de edema, hemorragia e instabilidade dos tecidos moles  Acredita-se que 25 a 30% das mortes associadas ao trauma podem ser evitadas se o paciente obtiver uma avaliação cuidadosa e adequada.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Abordar o manejo emergencial na Cirurgia e Traumatologia Bucomaxilofacial.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 estudo trata-se de uma revisão de literatura, a busca pelos artigos foi realizada nas bases PubMed e BVS. Foram utilizados os descritores “fraturas maxilomandibulares”, “Emergência”, “Cirurgia oral”, usando o operador booleano “and|", a pesquisa resultou em 50 artigos, dos quais 15 foram selecionados. Como critério de inclusão, definiu-se o período de publicação de 5 anos, textos completos, idioma inglês, português e espanhol. Os critérios de exclusão foram: resumos, anais, editoriais, cartas ao editor, reflexão e duplicidade.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Recomenda-se que, assim que o paciente chegue ao centro de emergência, seja abordado o XABCED do trauma, avaliando as grandes hemorragias, vias aéreas, respiração, outros sangramentos, disfunção neurológica do paciente, além de despir para procurar outras possíveis lesões com o controle da hipotermia. As informações  repassadas do mecanismo da lesão e as intervenções já realizadas pelo serviço de emergência para a equipe hospitalar, também são muito importantes. As vias aéreas, deve-se observar a necessidade de manejo cirúrgico ou não cirúrgico para ter acesso às mesmas, uma vez asseguradas o paciente precisa ser avaliado a respeito a troca de oxigênio e prevenção de hipoxemia e hipercapnia, assim como o controle de quadros hemorrágicos. Em casos de fraturas mandibulares, devem ser avaliados ainda se houve má oclusão dentária, dor ao movimento da mandíbula e dormência do lábio inferior (ocasionada existe lesão no nervo alveolar inferior). As fraturas em face média geralmente são classificadas de acordo com a mobilidade das estruturas do terço médio quando manuseadas no exame.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Conclui-se que, os riscos à vítima após traumas maxilofaciais podem ser diminuídos se houver avaliação e diagnóstico correto das lesões assim como cuidado precoce das fraturas.</w:t>
      </w:r>
    </w:p>
    <w:p w:rsidR="00000000" w:rsidDel="00000000" w:rsidP="00000000" w:rsidRDefault="00000000" w:rsidRPr="00000000" w14:paraId="0000000A">
      <w:pPr>
        <w:spacing w:after="0" w:line="360" w:lineRule="auto"/>
        <w:ind w:left="205" w:right="469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Trauma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Emergência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Bucomaxilofacial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69" w:line="240" w:lineRule="auto"/>
        <w:ind w:left="205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Traumas de face.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uliatenorio46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iWarf7bKWOXF0CKBAVk9JxddQw==">CgMxLjA4AHIhMUQ3LU5JV1lIcnFlcC1zLXJRX0NTU211Q2dUOEpqUzE2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