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522062D5" w14:textId="77777777" w:rsidR="00723606" w:rsidRPr="0014635C" w:rsidRDefault="00723606" w:rsidP="0014635C">
      <w:pPr>
        <w:spacing w:after="0" w:line="360" w:lineRule="auto"/>
        <w:ind w:right="-1"/>
        <w:jc w:val="center"/>
        <w:rPr>
          <w:rFonts w:ascii="Arial" w:hAnsi="Arial" w:cs="Arial"/>
          <w:b/>
          <w:color w:val="222222"/>
          <w:sz w:val="32"/>
          <w:szCs w:val="32"/>
          <w:shd w:val="clear" w:color="auto" w:fill="F4F5F5"/>
        </w:rPr>
      </w:pPr>
      <w:r w:rsidRPr="0014635C">
        <w:rPr>
          <w:rFonts w:ascii="Arial" w:hAnsi="Arial" w:cs="Arial"/>
          <w:b/>
          <w:color w:val="222222"/>
          <w:sz w:val="32"/>
          <w:szCs w:val="32"/>
          <w:shd w:val="clear" w:color="auto" w:fill="F4F5F5"/>
        </w:rPr>
        <w:t>Jogos Lúdicos e a Educação Inclusiva de Crianças em Situação de Vulnerabilidade Social nas aulas de Educação Física na Escola: Uma Revisão Integrativa</w:t>
      </w:r>
    </w:p>
    <w:p w14:paraId="2240AB7C" w14:textId="08A53A93" w:rsidR="00674210" w:rsidRPr="0014635C" w:rsidRDefault="00723606" w:rsidP="0014635C">
      <w:pPr>
        <w:spacing w:after="0" w:line="360" w:lineRule="auto"/>
        <w:ind w:right="-1"/>
        <w:jc w:val="center"/>
        <w:rPr>
          <w:rFonts w:ascii="Arial" w:hAnsi="Arial" w:cs="Arial"/>
          <w:b/>
          <w:bCs/>
          <w:color w:val="002F3C"/>
          <w:sz w:val="28"/>
          <w:szCs w:val="28"/>
        </w:rPr>
      </w:pPr>
      <w:r w:rsidRPr="0014635C">
        <w:rPr>
          <w:rFonts w:ascii="Arial" w:hAnsi="Arial" w:cs="Arial"/>
          <w:b/>
          <w:bCs/>
          <w:color w:val="002F3C"/>
          <w:sz w:val="28"/>
          <w:szCs w:val="28"/>
        </w:rPr>
        <w:t>Ana Kamilly Brandão Machado – (UFAM)</w:t>
      </w:r>
    </w:p>
    <w:p w14:paraId="5C66CDB1" w14:textId="7ADEC5E2" w:rsidR="00674210" w:rsidRPr="0014635C" w:rsidRDefault="00723606" w:rsidP="0014635C">
      <w:pPr>
        <w:spacing w:after="0" w:line="360" w:lineRule="auto"/>
        <w:jc w:val="center"/>
        <w:rPr>
          <w:rFonts w:ascii="Arial" w:hAnsi="Arial" w:cs="Arial"/>
          <w:b/>
          <w:bCs/>
          <w:color w:val="002F3C"/>
          <w:sz w:val="28"/>
          <w:szCs w:val="28"/>
        </w:rPr>
      </w:pPr>
      <w:r w:rsidRPr="0014635C">
        <w:rPr>
          <w:rFonts w:ascii="Arial" w:hAnsi="Arial" w:cs="Arial"/>
          <w:b/>
          <w:bCs/>
          <w:color w:val="002F3C"/>
          <w:sz w:val="28"/>
          <w:szCs w:val="28"/>
        </w:rPr>
        <w:t>Prof. Dr. Régis Tribuzy de Oliveira– (UFAM)</w:t>
      </w:r>
    </w:p>
    <w:p w14:paraId="2195A224" w14:textId="123E987E" w:rsidR="00723606" w:rsidRPr="009C7AA5" w:rsidRDefault="00723606" w:rsidP="0014635C">
      <w:pPr>
        <w:spacing w:after="0" w:line="360" w:lineRule="auto"/>
        <w:jc w:val="center"/>
        <w:rPr>
          <w:rFonts w:ascii="Arial" w:hAnsi="Arial" w:cs="Arial"/>
          <w:b/>
          <w:bCs/>
          <w:color w:val="002F3C"/>
          <w:lang w:val="en-US"/>
        </w:rPr>
      </w:pPr>
      <w:r w:rsidRPr="0014635C">
        <w:rPr>
          <w:rFonts w:ascii="Arial" w:hAnsi="Arial" w:cs="Arial"/>
          <w:b/>
          <w:bCs/>
          <w:color w:val="002F3C"/>
          <w:sz w:val="28"/>
          <w:szCs w:val="28"/>
          <w:lang w:val="en-US"/>
        </w:rPr>
        <w:t>Email: ana.brandao@ufam.edu.br</w:t>
      </w:r>
    </w:p>
    <w:p w14:paraId="37FA7AF5" w14:textId="77777777" w:rsidR="00822323" w:rsidRPr="00723606" w:rsidRDefault="00822323" w:rsidP="0014635C">
      <w:pPr>
        <w:spacing w:after="0" w:line="360" w:lineRule="auto"/>
        <w:jc w:val="right"/>
        <w:rPr>
          <w:rFonts w:ascii="Arial" w:hAnsi="Arial" w:cs="Arial"/>
          <w:b/>
          <w:bCs/>
          <w:color w:val="002F3C"/>
          <w:sz w:val="20"/>
          <w:szCs w:val="20"/>
          <w:lang w:val="en-US"/>
        </w:rPr>
      </w:pPr>
    </w:p>
    <w:p w14:paraId="532C5CA8" w14:textId="04746782" w:rsidR="007A4F1E" w:rsidRPr="0014635C" w:rsidRDefault="007A4F1E" w:rsidP="0014635C">
      <w:pPr>
        <w:spacing w:after="0" w:line="360" w:lineRule="auto"/>
        <w:rPr>
          <w:rFonts w:ascii="Arial" w:hAnsi="Arial" w:cs="Arial"/>
          <w:b/>
          <w:bCs/>
          <w:color w:val="002F3C"/>
          <w:sz w:val="28"/>
          <w:szCs w:val="28"/>
        </w:rPr>
      </w:pPr>
      <w:r w:rsidRPr="0014635C">
        <w:rPr>
          <w:rFonts w:ascii="Arial" w:hAnsi="Arial" w:cs="Arial"/>
          <w:b/>
          <w:bCs/>
          <w:color w:val="002F3C"/>
          <w:sz w:val="28"/>
          <w:szCs w:val="28"/>
        </w:rPr>
        <w:t>Eixo 03</w:t>
      </w:r>
      <w:r w:rsidR="009C7AA5" w:rsidRPr="0014635C">
        <w:rPr>
          <w:rFonts w:ascii="Arial" w:hAnsi="Arial" w:cs="Arial"/>
          <w:b/>
          <w:bCs/>
          <w:color w:val="002F3C"/>
          <w:sz w:val="28"/>
          <w:szCs w:val="28"/>
        </w:rPr>
        <w:t xml:space="preserve">: </w:t>
      </w:r>
      <w:r w:rsidR="009C7AA5" w:rsidRPr="0014635C">
        <w:rPr>
          <w:rFonts w:ascii="Arial" w:hAnsi="Arial" w:cs="Arial"/>
          <w:color w:val="323E4F" w:themeColor="text2" w:themeShade="BF"/>
          <w:sz w:val="28"/>
          <w:szCs w:val="28"/>
          <w:shd w:val="clear" w:color="auto" w:fill="E1EED9"/>
        </w:rPr>
        <w:t>Escola, Cidadania e Cultura</w:t>
      </w:r>
      <w:r w:rsidR="009C7AA5" w:rsidRPr="0014635C">
        <w:rPr>
          <w:rFonts w:ascii="Arial" w:hAnsi="Arial" w:cs="Arial"/>
          <w:color w:val="002060"/>
          <w:sz w:val="28"/>
          <w:szCs w:val="28"/>
          <w:shd w:val="clear" w:color="auto" w:fill="E1EED9"/>
        </w:rPr>
        <w:t>.</w:t>
      </w:r>
    </w:p>
    <w:p w14:paraId="16EE9ABF" w14:textId="7F2CC221" w:rsidR="00822323" w:rsidRPr="0014635C" w:rsidRDefault="00822323" w:rsidP="0014635C">
      <w:pPr>
        <w:spacing w:after="0" w:line="360" w:lineRule="auto"/>
        <w:rPr>
          <w:rFonts w:ascii="Arial" w:hAnsi="Arial" w:cs="Arial"/>
          <w:b/>
          <w:bCs/>
          <w:color w:val="002F3C"/>
          <w:sz w:val="28"/>
          <w:szCs w:val="28"/>
        </w:rPr>
      </w:pPr>
    </w:p>
    <w:p w14:paraId="03859204" w14:textId="719BE461" w:rsidR="00EF3058" w:rsidRPr="0094017A" w:rsidRDefault="001D5FD3" w:rsidP="0014635C">
      <w:pPr>
        <w:spacing w:line="360" w:lineRule="auto"/>
        <w:jc w:val="both"/>
        <w:rPr>
          <w:rFonts w:ascii="Arial" w:hAnsi="Arial" w:cs="Arial"/>
          <w:b/>
          <w:bCs/>
          <w:color w:val="323E4F" w:themeColor="text2" w:themeShade="BF"/>
          <w:sz w:val="28"/>
          <w:szCs w:val="28"/>
        </w:rPr>
      </w:pPr>
      <w:r w:rsidRPr="0094017A">
        <w:rPr>
          <w:rFonts w:ascii="Arial" w:hAnsi="Arial" w:cs="Arial"/>
          <w:b/>
          <w:bCs/>
          <w:color w:val="323E4F" w:themeColor="text2" w:themeShade="BF"/>
          <w:sz w:val="28"/>
          <w:szCs w:val="28"/>
        </w:rPr>
        <w:t>RESUMO</w:t>
      </w:r>
      <w:r w:rsidR="007A4F1E" w:rsidRPr="0094017A">
        <w:rPr>
          <w:rFonts w:ascii="Arial" w:hAnsi="Arial" w:cs="Arial"/>
          <w:b/>
          <w:bCs/>
          <w:color w:val="323E4F" w:themeColor="text2" w:themeShade="BF"/>
          <w:sz w:val="28"/>
          <w:szCs w:val="28"/>
        </w:rPr>
        <w:t xml:space="preserve"> </w:t>
      </w:r>
    </w:p>
    <w:p w14:paraId="763293F8" w14:textId="465C4E64" w:rsidR="00EA2518" w:rsidRPr="001C4EF3" w:rsidRDefault="00EA2518" w:rsidP="00EA2518">
      <w:pPr>
        <w:jc w:val="both"/>
        <w:rPr>
          <w:rFonts w:ascii="Arial" w:hAnsi="Arial" w:cs="Arial"/>
          <w:color w:val="323E4F" w:themeColor="text2" w:themeShade="BF"/>
        </w:rPr>
      </w:pPr>
      <w:r w:rsidRPr="001C4EF3">
        <w:rPr>
          <w:rFonts w:ascii="Arial" w:hAnsi="Arial" w:cs="Arial"/>
          <w:color w:val="323E4F" w:themeColor="text2" w:themeShade="BF"/>
        </w:rPr>
        <w:t xml:space="preserve">O presente estudo tem como objetivo analisar a contribuição dos jogos lúdicos para a inclusão de crianças em situação de vulnerabilidade social nas aulas de Educação Física. A pesquisa foi conduzida por meio de uma revisão integrativa da literatura, considerando publicações dos últimos dez anos (2016–2025) disponíveis na plataforma Scientific Electronic Library </w:t>
      </w:r>
      <w:r w:rsidR="001C4EF3" w:rsidRPr="001C4EF3">
        <w:rPr>
          <w:rFonts w:ascii="Arial" w:hAnsi="Arial" w:cs="Arial"/>
          <w:color w:val="323E4F" w:themeColor="text2" w:themeShade="BF"/>
        </w:rPr>
        <w:t>Online</w:t>
      </w:r>
      <w:bookmarkStart w:id="0" w:name="_GoBack"/>
      <w:bookmarkEnd w:id="0"/>
      <w:r w:rsidRPr="001C4EF3">
        <w:rPr>
          <w:rFonts w:ascii="Arial" w:hAnsi="Arial" w:cs="Arial"/>
          <w:color w:val="323E4F" w:themeColor="text2" w:themeShade="BF"/>
        </w:rPr>
        <w:t xml:space="preserve"> (</w:t>
      </w:r>
      <w:proofErr w:type="gramStart"/>
      <w:r w:rsidRPr="001C4EF3">
        <w:rPr>
          <w:rFonts w:ascii="Arial" w:hAnsi="Arial" w:cs="Arial"/>
          <w:color w:val="323E4F" w:themeColor="text2" w:themeShade="BF"/>
        </w:rPr>
        <w:t>SciELO</w:t>
      </w:r>
      <w:proofErr w:type="gramEnd"/>
      <w:r w:rsidRPr="001C4EF3">
        <w:rPr>
          <w:rFonts w:ascii="Arial" w:hAnsi="Arial" w:cs="Arial"/>
          <w:color w:val="323E4F" w:themeColor="text2" w:themeShade="BF"/>
        </w:rPr>
        <w:t>). A questão central que norteia esta investigação é: como se desenvolvem as aulas de Educação Física na perspectiva da educação inclusiva de crianças em vulnerabilidade social?</w:t>
      </w:r>
    </w:p>
    <w:p w14:paraId="0D638CE1" w14:textId="6130D55E" w:rsidR="00EA2518" w:rsidRPr="001C4EF3" w:rsidRDefault="00EA2518" w:rsidP="00EA2518">
      <w:pPr>
        <w:jc w:val="both"/>
        <w:rPr>
          <w:rFonts w:ascii="Arial" w:hAnsi="Arial" w:cs="Arial"/>
          <w:color w:val="323E4F" w:themeColor="text2" w:themeShade="BF"/>
        </w:rPr>
      </w:pPr>
      <w:r w:rsidRPr="001C4EF3">
        <w:rPr>
          <w:rFonts w:ascii="Arial" w:hAnsi="Arial" w:cs="Arial"/>
          <w:color w:val="323E4F" w:themeColor="text2" w:themeShade="BF"/>
        </w:rPr>
        <w:t xml:space="preserve">Compreender essa dinâmica é fundamental, uma vez que o espaço escolar representa, para muitas crianças em situação de exclusão, a principal oportunidade de interação social, formação cidadã e desenvolvimento integral. Nesse sentido, </w:t>
      </w:r>
      <w:r w:rsidR="001C4EF3" w:rsidRPr="001C4EF3">
        <w:rPr>
          <w:rFonts w:ascii="Arial" w:hAnsi="Arial" w:cs="Arial"/>
          <w:color w:val="323E4F" w:themeColor="text2" w:themeShade="BF"/>
        </w:rPr>
        <w:t>a Educação Física escolar, por meio de sua natureza coletiva e prática, configuram-se</w:t>
      </w:r>
      <w:r w:rsidRPr="001C4EF3">
        <w:rPr>
          <w:rFonts w:ascii="Arial" w:hAnsi="Arial" w:cs="Arial"/>
          <w:color w:val="323E4F" w:themeColor="text2" w:themeShade="BF"/>
        </w:rPr>
        <w:t xml:space="preserve"> como campo privilegiado para experiências de cooperação, respeito mútuo e superação de barreiras.</w:t>
      </w:r>
    </w:p>
    <w:p w14:paraId="3F2049E9" w14:textId="77777777" w:rsidR="00EA2518" w:rsidRPr="001C4EF3" w:rsidRDefault="00EA2518" w:rsidP="00EA2518">
      <w:pPr>
        <w:jc w:val="both"/>
        <w:rPr>
          <w:rFonts w:ascii="Arial" w:hAnsi="Arial" w:cs="Arial"/>
          <w:color w:val="323E4F" w:themeColor="text2" w:themeShade="BF"/>
        </w:rPr>
      </w:pPr>
      <w:r w:rsidRPr="001C4EF3">
        <w:rPr>
          <w:rFonts w:ascii="Arial" w:hAnsi="Arial" w:cs="Arial"/>
          <w:color w:val="323E4F" w:themeColor="text2" w:themeShade="BF"/>
        </w:rPr>
        <w:t>Os jogos lúdicos, ao serem entendidos como componente cultural e pedagógico, possibilitam experiências de aprendizado significativo, capazes de favorecer a socialização, a construção de vínculos afetivos e a valorização das diferenças individuais. Além disso, oferecem oportunidades para o desenvolvimento motor, cognitivo e socioemocional, ampliando as condições de participação das crianças em atividades coletivas. Essa perspectiva vai ao encontro de concepções que compreendem o brincar como mediador do processo educativo e como instrumento de promoção de equidade.</w:t>
      </w:r>
    </w:p>
    <w:p w14:paraId="54C055FF" w14:textId="77777777" w:rsidR="00EA2518" w:rsidRPr="001C4EF3" w:rsidRDefault="00EA2518" w:rsidP="00EA2518">
      <w:pPr>
        <w:jc w:val="both"/>
        <w:rPr>
          <w:rFonts w:ascii="Arial" w:hAnsi="Arial" w:cs="Arial"/>
          <w:color w:val="323E4F" w:themeColor="text2" w:themeShade="BF"/>
        </w:rPr>
      </w:pPr>
      <w:r w:rsidRPr="001C4EF3">
        <w:rPr>
          <w:rFonts w:ascii="Arial" w:hAnsi="Arial" w:cs="Arial"/>
          <w:color w:val="323E4F" w:themeColor="text2" w:themeShade="BF"/>
        </w:rPr>
        <w:lastRenderedPageBreak/>
        <w:t>Assim, compreende-se que a ludicidade, quando incorporada intencionalmente às práticas escolares, pode promover uma educação inclusiva e contribuir para a redução das desigualdades sociais. Mais do que um recurso recreativo, o jogo assume caráter transformador, revelando-se como estratégia pedagógica capaz de ressignificar as relações entre os sujeitos, fortalecer a autoestima e criar espaços de pertencimento dentro do ambiente escolar. Portanto, investigar essa temática é relevante não apenas para a área da Educação Física, mas também para o debate mais amplo sobre políticas públicas, equidade e democratização do acesso à educação de qualidade.</w:t>
      </w:r>
    </w:p>
    <w:p w14:paraId="38BF26F1" w14:textId="77777777" w:rsidR="001C4EF3" w:rsidRDefault="001C4EF3" w:rsidP="0014635C">
      <w:pPr>
        <w:spacing w:line="360" w:lineRule="auto"/>
        <w:jc w:val="both"/>
        <w:rPr>
          <w:rFonts w:ascii="Arial" w:hAnsi="Arial" w:cs="Arial"/>
          <w:b/>
          <w:color w:val="323E4F" w:themeColor="text2" w:themeShade="BF"/>
        </w:rPr>
      </w:pPr>
    </w:p>
    <w:p w14:paraId="47D7FDB9" w14:textId="2132F09D" w:rsidR="0041236A" w:rsidRPr="0094017A" w:rsidRDefault="0041236A" w:rsidP="0014635C">
      <w:pPr>
        <w:spacing w:line="360" w:lineRule="auto"/>
        <w:jc w:val="both"/>
        <w:rPr>
          <w:rFonts w:ascii="Arial" w:hAnsi="Arial" w:cs="Arial"/>
          <w:color w:val="323E4F" w:themeColor="text2" w:themeShade="BF"/>
        </w:rPr>
      </w:pPr>
      <w:r w:rsidRPr="0094017A">
        <w:rPr>
          <w:rFonts w:ascii="Arial" w:hAnsi="Arial" w:cs="Arial"/>
          <w:b/>
          <w:color w:val="323E4F" w:themeColor="text2" w:themeShade="BF"/>
        </w:rPr>
        <w:t>PALAVRAS</w:t>
      </w:r>
      <w:r w:rsidRPr="0094017A">
        <w:rPr>
          <w:rFonts w:ascii="Arial" w:hAnsi="Arial" w:cs="Arial"/>
          <w:b/>
          <w:color w:val="323E4F" w:themeColor="text2" w:themeShade="BF"/>
          <w:sz w:val="28"/>
          <w:szCs w:val="28"/>
        </w:rPr>
        <w:t xml:space="preserve"> </w:t>
      </w:r>
      <w:r w:rsidRPr="0094017A">
        <w:rPr>
          <w:rFonts w:ascii="Arial" w:hAnsi="Arial" w:cs="Arial"/>
          <w:b/>
          <w:color w:val="323E4F" w:themeColor="text2" w:themeShade="BF"/>
        </w:rPr>
        <w:t>– CHAVES</w:t>
      </w:r>
      <w:r w:rsidRPr="0094017A">
        <w:rPr>
          <w:rFonts w:ascii="Arial" w:hAnsi="Arial" w:cs="Arial"/>
          <w:color w:val="323E4F" w:themeColor="text2" w:themeShade="BF"/>
        </w:rPr>
        <w:t>:</w:t>
      </w:r>
      <w:r w:rsidRPr="0094017A">
        <w:rPr>
          <w:color w:val="323E4F" w:themeColor="text2" w:themeShade="BF"/>
        </w:rPr>
        <w:t xml:space="preserve"> </w:t>
      </w:r>
      <w:r w:rsidRPr="0094017A">
        <w:rPr>
          <w:rFonts w:ascii="Arial" w:hAnsi="Arial" w:cs="Arial"/>
          <w:color w:val="323E4F" w:themeColor="text2" w:themeShade="BF"/>
        </w:rPr>
        <w:t>Jogos Lúdicos. Educa</w:t>
      </w:r>
      <w:r w:rsidR="0094017A">
        <w:rPr>
          <w:rFonts w:ascii="Arial" w:hAnsi="Arial" w:cs="Arial"/>
          <w:color w:val="323E4F" w:themeColor="text2" w:themeShade="BF"/>
        </w:rPr>
        <w:t>ção Inclusiva. Vulnerabilidade S</w:t>
      </w:r>
      <w:r w:rsidRPr="0094017A">
        <w:rPr>
          <w:rFonts w:ascii="Arial" w:hAnsi="Arial" w:cs="Arial"/>
          <w:color w:val="323E4F" w:themeColor="text2" w:themeShade="BF"/>
        </w:rPr>
        <w:t>ocial. Educação Física Escolar.</w:t>
      </w:r>
    </w:p>
    <w:p w14:paraId="2A69D28D" w14:textId="77777777" w:rsidR="001C4EF3" w:rsidRDefault="001C4EF3" w:rsidP="0014635C">
      <w:pPr>
        <w:spacing w:line="360" w:lineRule="auto"/>
        <w:jc w:val="both"/>
        <w:rPr>
          <w:rFonts w:ascii="Arial" w:hAnsi="Arial" w:cs="Arial"/>
          <w:b/>
          <w:color w:val="323E4F" w:themeColor="text2" w:themeShade="BF"/>
          <w:sz w:val="28"/>
          <w:szCs w:val="28"/>
        </w:rPr>
      </w:pPr>
    </w:p>
    <w:p w14:paraId="4FAB5C15" w14:textId="51A462A9" w:rsidR="001D5FD3" w:rsidRPr="0094017A" w:rsidRDefault="001D5FD3" w:rsidP="0014635C">
      <w:pPr>
        <w:spacing w:line="360" w:lineRule="auto"/>
        <w:jc w:val="both"/>
        <w:rPr>
          <w:rFonts w:ascii="Arial" w:hAnsi="Arial" w:cs="Arial"/>
          <w:b/>
          <w:color w:val="323E4F" w:themeColor="text2" w:themeShade="BF"/>
          <w:sz w:val="28"/>
          <w:szCs w:val="28"/>
        </w:rPr>
      </w:pPr>
      <w:r w:rsidRPr="0094017A">
        <w:rPr>
          <w:rFonts w:ascii="Arial" w:hAnsi="Arial" w:cs="Arial"/>
          <w:b/>
          <w:color w:val="323E4F" w:themeColor="text2" w:themeShade="BF"/>
          <w:sz w:val="28"/>
          <w:szCs w:val="28"/>
        </w:rPr>
        <w:t>INTRODUÇÃO</w:t>
      </w:r>
    </w:p>
    <w:p w14:paraId="1A6DF9BE" w14:textId="4705CAB8" w:rsidR="003422FB" w:rsidRPr="0094017A" w:rsidRDefault="003422FB" w:rsidP="0014635C">
      <w:pPr>
        <w:spacing w:line="360" w:lineRule="auto"/>
        <w:jc w:val="both"/>
        <w:rPr>
          <w:rFonts w:ascii="Arial" w:hAnsi="Arial" w:cs="Arial"/>
          <w:color w:val="323E4F" w:themeColor="text2" w:themeShade="BF"/>
        </w:rPr>
      </w:pPr>
      <w:r w:rsidRPr="0094017A">
        <w:rPr>
          <w:rFonts w:ascii="Arial" w:hAnsi="Arial" w:cs="Arial"/>
          <w:color w:val="323E4F" w:themeColor="text2" w:themeShade="BF"/>
        </w:rPr>
        <w:t>A infância é um período fundamental para o desenvolvimento humano, marcado por descobertas, socialização e pela presença do brincar como elemento estruturante da aprendizagem. Entretanto, para milhões de crianças brasileiras, especialmente aquelas em situação de vulnerabilidade social, esse direito é frequentemente negado. Segundo relatório do UNICEF (2023), cerca de 32 milhões de crianças e adolescentes vive na pobreza no Brasil, o que representa 63% da população infantil. A pobreza, entendida em sua dimensão multidimensional, envolve privações relacionadas à renda, moradia, saneamento, alimentação, educação e acesso a serviços básicos, impactando diretamente a qualidade de vida e o desenvolvimento integral.</w:t>
      </w:r>
      <w:r w:rsidR="008C7489" w:rsidRPr="0094017A">
        <w:rPr>
          <w:rFonts w:ascii="Arial" w:hAnsi="Arial" w:cs="Arial"/>
          <w:color w:val="323E4F" w:themeColor="text2" w:themeShade="BF"/>
        </w:rPr>
        <w:t xml:space="preserve"> </w:t>
      </w:r>
      <w:r w:rsidRPr="0094017A">
        <w:rPr>
          <w:rFonts w:ascii="Arial" w:hAnsi="Arial" w:cs="Arial"/>
          <w:color w:val="323E4F" w:themeColor="text2" w:themeShade="BF"/>
        </w:rPr>
        <w:t xml:space="preserve">Nesse cenário, a escola assume um papel central como espaço de acolhimento, formação e socialização. Entretanto, o desafio da inclusão escolar vai muito além do acesso físico: trata-se de assegurar condições reais de participação, aprendizagem e desenvolvimento para todos os estudantes. Como destaca Mantoan (2006, p. 29), “a inclusão escolar exige mudanças na organização pedagógica, tornando as atividades mais acessíveis a todos os alunos, independentemente de suas condições individuais”. Esse olhar sobre a inclusão reforça que não se trata </w:t>
      </w:r>
      <w:r w:rsidRPr="0094017A">
        <w:rPr>
          <w:rFonts w:ascii="Arial" w:hAnsi="Arial" w:cs="Arial"/>
          <w:color w:val="323E4F" w:themeColor="text2" w:themeShade="BF"/>
        </w:rPr>
        <w:lastRenderedPageBreak/>
        <w:t>apenas de integrar crianças ao ambiente escolar, mas de garantir oportunidades iguais de aprendizagem e convivência. As aulas de Educação Física, por sua natureza, têm um potencial significativo nesse processo. Tradicionalmente voltadas para o movimento, à cooperação e a interação entre pares, configuram-se como um espaço privilegiado para a vivência da diversidade. Os jogos lúdicos, quando utilizados de forma pedagógica, vão além da recreação: possibilitam experiências coletivas de construção de valores, resolução de conflitos, cooperação e respeito mútuo. Para Silva (2015, p. 122), eles oferecem “oportunidade para que crianças em situação de vulnerabilidade possam interagir em um ambiente livre de julgamentos e estigmas”.</w:t>
      </w:r>
      <w:r w:rsidR="008C7489" w:rsidRPr="0094017A">
        <w:rPr>
          <w:rFonts w:ascii="Arial" w:hAnsi="Arial" w:cs="Arial"/>
          <w:color w:val="323E4F" w:themeColor="text2" w:themeShade="BF"/>
        </w:rPr>
        <w:t xml:space="preserve"> </w:t>
      </w:r>
      <w:r w:rsidRPr="0094017A">
        <w:rPr>
          <w:rFonts w:ascii="Arial" w:hAnsi="Arial" w:cs="Arial"/>
          <w:color w:val="323E4F" w:themeColor="text2" w:themeShade="BF"/>
        </w:rPr>
        <w:t xml:space="preserve">Além do aspecto social, a ludicidade tem relevância no campo do desenvolvimento cognitivo e cultural. Vygotsky (1998) afirma que “o jogo é uma atividade essencial para o desenvolvimento da criança, pois permite a construção do conhecimento por meio da interação social”. Isso significa que, ao brincar, as crianças não apenas se divertem, mas também compartilham experiências, aprendem regras, internalizam valores e constroem representações sobre o mundo ao seu redor. Esse debate se torna ainda mais urgente quando pensamos na realidade brasileira. Dados recentes do IBGE (2022) mostram que 47% das crianças vivem em famílias com algum grau de insegurança alimentar, o que afeta não apenas a saúde física, mas também a capacidade de aprender, brincar e interagir socialmente. Nesse contexto, a escola e em especial a Educação Física pode funcionar como um espaço de compensação simbólica, em que experiências lúdicas e educativas ajudam a minimizar desigualdades e oferecem oportunidades de pertencimento. Diante dessa realidade, surge a questão que orienta esta pesquisa: como se desenvolvem as aulas de Educação Física na perspectiva da educação inclusiva de crianças em situação de vulnerabilidade social? A escolha deste tema também se conecta às minhas experiências pessoais em comunidades carentes, nas quais percebi a ausência do brincar em muitas infâncias. Esse olhar, aliado aos estudos desenvolvidos na Universidade, reforçou a importância de investigar como os jogos lúdicos podem contribuir para a inclusão escolar. Para tanto, esta pesquisa adota uma revisão integrativa da literatura, considerando artigos científicos </w:t>
      </w:r>
      <w:r w:rsidRPr="0094017A">
        <w:rPr>
          <w:rFonts w:ascii="Arial" w:hAnsi="Arial" w:cs="Arial"/>
          <w:color w:val="323E4F" w:themeColor="text2" w:themeShade="BF"/>
        </w:rPr>
        <w:lastRenderedPageBreak/>
        <w:t>publicados nos últimos dez anos (2016–2025) disponíveis na plataforma Scientific Electronic Library OnLine (SciELO)</w:t>
      </w:r>
    </w:p>
    <w:p w14:paraId="1CDA90B2" w14:textId="7B055A25" w:rsidR="00781227" w:rsidRPr="0094017A" w:rsidRDefault="00781227" w:rsidP="0014635C">
      <w:pPr>
        <w:spacing w:line="360" w:lineRule="auto"/>
        <w:jc w:val="both"/>
        <w:rPr>
          <w:rFonts w:ascii="Arial" w:hAnsi="Arial" w:cs="Arial"/>
          <w:b/>
          <w:color w:val="323E4F" w:themeColor="text2" w:themeShade="BF"/>
          <w:sz w:val="28"/>
          <w:szCs w:val="28"/>
        </w:rPr>
      </w:pPr>
    </w:p>
    <w:p w14:paraId="17602FA3" w14:textId="60102CCC" w:rsidR="00781227" w:rsidRPr="0094017A" w:rsidRDefault="00781227" w:rsidP="0014635C">
      <w:pPr>
        <w:spacing w:line="360" w:lineRule="auto"/>
        <w:jc w:val="both"/>
        <w:rPr>
          <w:rFonts w:ascii="Arial" w:hAnsi="Arial" w:cs="Arial"/>
          <w:b/>
          <w:color w:val="323E4F" w:themeColor="text2" w:themeShade="BF"/>
          <w:sz w:val="28"/>
          <w:szCs w:val="28"/>
        </w:rPr>
      </w:pPr>
      <w:r w:rsidRPr="0094017A">
        <w:rPr>
          <w:rFonts w:ascii="Arial" w:hAnsi="Arial" w:cs="Arial"/>
          <w:b/>
          <w:color w:val="323E4F" w:themeColor="text2" w:themeShade="BF"/>
          <w:sz w:val="28"/>
          <w:szCs w:val="28"/>
        </w:rPr>
        <w:t xml:space="preserve">OBJETIVO GERAL </w:t>
      </w:r>
    </w:p>
    <w:p w14:paraId="094E2D44" w14:textId="4EC41F53" w:rsidR="00781227" w:rsidRPr="00781227" w:rsidRDefault="00781227" w:rsidP="0014635C">
      <w:pPr>
        <w:spacing w:before="100" w:beforeAutospacing="1" w:after="100" w:afterAutospacing="1" w:line="360" w:lineRule="auto"/>
        <w:jc w:val="both"/>
        <w:rPr>
          <w:rFonts w:ascii="Arial" w:eastAsia="Times New Roman" w:hAnsi="Arial" w:cs="Arial"/>
          <w:color w:val="323E4F" w:themeColor="text2" w:themeShade="BF"/>
          <w:kern w:val="0"/>
          <w:lang w:eastAsia="pt-BR"/>
          <w14:ligatures w14:val="none"/>
        </w:rPr>
      </w:pPr>
      <w:r w:rsidRPr="0094017A">
        <w:rPr>
          <w:rFonts w:ascii="Arial" w:hAnsi="Arial" w:cs="Arial"/>
          <w:color w:val="323E4F" w:themeColor="text2" w:themeShade="BF"/>
          <w:lang w:eastAsia="pt-BR"/>
        </w:rPr>
        <w:t>Analisar a contribuição dos jogos lúdicos para a inclusão de crianças em situação de vulnerabilidade social, compreendendo-os como práticas educativas que favorecem o desenvolvimento social, cognitivo e motor, ao mesmo tempo em que fortalecem a cidadania, promove a cultura da cooperação e ampliam as possibilidades de participação democrática no espaço escolar</w:t>
      </w:r>
      <w:r w:rsidRPr="00781227">
        <w:rPr>
          <w:rFonts w:ascii="Arial" w:eastAsia="Times New Roman" w:hAnsi="Arial" w:cs="Arial"/>
          <w:color w:val="323E4F" w:themeColor="text2" w:themeShade="BF"/>
          <w:kern w:val="0"/>
          <w:lang w:eastAsia="pt-BR"/>
          <w14:ligatures w14:val="none"/>
        </w:rPr>
        <w:t>.</w:t>
      </w:r>
    </w:p>
    <w:p w14:paraId="5E347F49" w14:textId="28692080" w:rsidR="00781227" w:rsidRPr="0014635C" w:rsidRDefault="00781227" w:rsidP="0014635C">
      <w:pPr>
        <w:spacing w:line="360" w:lineRule="auto"/>
        <w:jc w:val="both"/>
        <w:rPr>
          <w:rFonts w:ascii="Arial" w:hAnsi="Arial" w:cs="Arial"/>
          <w:b/>
          <w:color w:val="323E4F" w:themeColor="text2" w:themeShade="BF"/>
          <w:sz w:val="28"/>
          <w:szCs w:val="28"/>
        </w:rPr>
      </w:pPr>
      <w:r w:rsidRPr="0014635C">
        <w:rPr>
          <w:rFonts w:ascii="Arial" w:hAnsi="Arial" w:cs="Arial"/>
          <w:b/>
          <w:color w:val="323E4F" w:themeColor="text2" w:themeShade="BF"/>
          <w:sz w:val="28"/>
          <w:szCs w:val="28"/>
        </w:rPr>
        <w:t>OBJETIVO ESPECÍFICO</w:t>
      </w:r>
    </w:p>
    <w:p w14:paraId="03282FF0" w14:textId="77777777" w:rsidR="00781227" w:rsidRPr="0094017A" w:rsidRDefault="00781227" w:rsidP="0014635C">
      <w:pPr>
        <w:pStyle w:val="PargrafodaLista"/>
        <w:numPr>
          <w:ilvl w:val="0"/>
          <w:numId w:val="3"/>
        </w:numPr>
        <w:spacing w:line="360" w:lineRule="auto"/>
        <w:jc w:val="both"/>
        <w:rPr>
          <w:rFonts w:ascii="Arial" w:hAnsi="Arial" w:cs="Arial"/>
          <w:color w:val="323E4F" w:themeColor="text2" w:themeShade="BF"/>
        </w:rPr>
      </w:pPr>
      <w:r w:rsidRPr="0094017A">
        <w:rPr>
          <w:rFonts w:ascii="Arial" w:hAnsi="Arial" w:cs="Arial"/>
          <w:color w:val="323E4F" w:themeColor="text2" w:themeShade="BF"/>
        </w:rPr>
        <w:t>Identificar estratégias pedagógicas de jogos lúdicos aplicadas nas aulas de Educação Física voltadas à inclusão.</w:t>
      </w:r>
    </w:p>
    <w:p w14:paraId="37C3BF16" w14:textId="77777777" w:rsidR="00781227" w:rsidRPr="0094017A" w:rsidRDefault="00781227" w:rsidP="0014635C">
      <w:pPr>
        <w:pStyle w:val="PargrafodaLista"/>
        <w:numPr>
          <w:ilvl w:val="0"/>
          <w:numId w:val="3"/>
        </w:numPr>
        <w:spacing w:line="360" w:lineRule="auto"/>
        <w:jc w:val="both"/>
        <w:rPr>
          <w:rFonts w:ascii="Arial" w:hAnsi="Arial" w:cs="Arial"/>
          <w:color w:val="323E4F" w:themeColor="text2" w:themeShade="BF"/>
        </w:rPr>
      </w:pPr>
      <w:r w:rsidRPr="0094017A">
        <w:rPr>
          <w:rFonts w:ascii="Arial" w:hAnsi="Arial" w:cs="Arial"/>
          <w:color w:val="323E4F" w:themeColor="text2" w:themeShade="BF"/>
        </w:rPr>
        <w:t>Analisar os efeitos dessas práticas no desenvolvimento social, emocional e físico das crianças.</w:t>
      </w:r>
    </w:p>
    <w:p w14:paraId="6B8691F9" w14:textId="77777777" w:rsidR="00781227" w:rsidRPr="0094017A" w:rsidRDefault="00781227" w:rsidP="0014635C">
      <w:pPr>
        <w:pStyle w:val="PargrafodaLista"/>
        <w:numPr>
          <w:ilvl w:val="0"/>
          <w:numId w:val="3"/>
        </w:numPr>
        <w:spacing w:line="360" w:lineRule="auto"/>
        <w:jc w:val="both"/>
        <w:rPr>
          <w:rFonts w:ascii="Arial" w:hAnsi="Arial" w:cs="Arial"/>
          <w:color w:val="323E4F" w:themeColor="text2" w:themeShade="BF"/>
          <w:lang w:eastAsia="pt-BR"/>
        </w:rPr>
      </w:pPr>
      <w:r w:rsidRPr="0094017A">
        <w:rPr>
          <w:rFonts w:ascii="Arial" w:hAnsi="Arial" w:cs="Arial"/>
          <w:color w:val="323E4F" w:themeColor="text2" w:themeShade="BF"/>
        </w:rPr>
        <w:t>Refletir sobre os desafios enfrentados pelos professores na implementação de práticas lúdicas inclusivas</w:t>
      </w:r>
      <w:r w:rsidRPr="0094017A">
        <w:rPr>
          <w:rFonts w:ascii="Arial" w:hAnsi="Arial" w:cs="Arial"/>
          <w:color w:val="323E4F" w:themeColor="text2" w:themeShade="BF"/>
          <w:lang w:eastAsia="pt-BR"/>
        </w:rPr>
        <w:t>.</w:t>
      </w:r>
    </w:p>
    <w:p w14:paraId="5E8694E2" w14:textId="77777777" w:rsidR="00781227" w:rsidRPr="0094017A" w:rsidRDefault="00781227" w:rsidP="0014635C">
      <w:pPr>
        <w:spacing w:line="360" w:lineRule="auto"/>
        <w:jc w:val="both"/>
        <w:rPr>
          <w:rFonts w:ascii="Arial" w:hAnsi="Arial" w:cs="Arial"/>
          <w:b/>
          <w:color w:val="323E4F" w:themeColor="text2" w:themeShade="BF"/>
        </w:rPr>
      </w:pPr>
    </w:p>
    <w:p w14:paraId="60D9005D" w14:textId="348D80A3" w:rsidR="00B7405F" w:rsidRPr="0094017A" w:rsidRDefault="009C7AA5" w:rsidP="0014635C">
      <w:pPr>
        <w:tabs>
          <w:tab w:val="left" w:pos="1275"/>
        </w:tabs>
        <w:spacing w:line="360" w:lineRule="auto"/>
        <w:jc w:val="both"/>
        <w:rPr>
          <w:rFonts w:ascii="Arial" w:hAnsi="Arial" w:cs="Arial"/>
          <w:color w:val="323E4F" w:themeColor="text2" w:themeShade="BF"/>
        </w:rPr>
      </w:pPr>
      <w:r w:rsidRPr="0094017A">
        <w:rPr>
          <w:rFonts w:ascii="Arial" w:hAnsi="Arial" w:cs="Arial"/>
          <w:b/>
          <w:color w:val="323E4F" w:themeColor="text2" w:themeShade="BF"/>
          <w:sz w:val="28"/>
          <w:szCs w:val="28"/>
        </w:rPr>
        <w:t>METODOLOGIA</w:t>
      </w:r>
    </w:p>
    <w:p w14:paraId="24981191" w14:textId="77777777" w:rsidR="003422FB" w:rsidRPr="0094017A" w:rsidRDefault="009C7AA5" w:rsidP="0014635C">
      <w:pPr>
        <w:spacing w:line="360" w:lineRule="auto"/>
        <w:jc w:val="both"/>
        <w:rPr>
          <w:rFonts w:ascii="Arial" w:hAnsi="Arial" w:cs="Arial"/>
          <w:color w:val="323E4F" w:themeColor="text2" w:themeShade="BF"/>
        </w:rPr>
      </w:pPr>
      <w:r w:rsidRPr="0094017A">
        <w:rPr>
          <w:rFonts w:ascii="Arial" w:hAnsi="Arial" w:cs="Arial"/>
          <w:color w:val="323E4F" w:themeColor="text2" w:themeShade="BF"/>
        </w:rPr>
        <w:t>Trata-se de uma revisão integrativa, que, segundo Botelho, Cunha e Macedo (2011, p.127), [...] é uma abordagem qu</w:t>
      </w:r>
      <w:r w:rsidRPr="0094017A">
        <w:rPr>
          <w:rFonts w:ascii="Arial" w:hAnsi="Arial" w:cs="Arial"/>
          <w:color w:val="323E4F" w:themeColor="text2" w:themeShade="BF"/>
        </w:rPr>
        <w:t xml:space="preserve">e permite a inclusão de estudos </w:t>
      </w:r>
      <w:r w:rsidRPr="0094017A">
        <w:rPr>
          <w:rFonts w:ascii="Arial" w:hAnsi="Arial" w:cs="Arial"/>
          <w:color w:val="323E4F" w:themeColor="text2" w:themeShade="BF"/>
        </w:rPr>
        <w:t>que envolvem diversas metodologias (experimental ou não experimental). O método deve passar por 6 etapas: definição do tema e problema; estabelecimento de critérios de inclusão e exclusão das fontes; identificação dos estudos a serem considerados; categorização desses estudos; análise dos resultados obtidos nas fontes selecionadas e apresentação dos resultados (Botelho; Cunha; Macedo, 2011).</w:t>
      </w:r>
      <w:r w:rsidR="001E415E" w:rsidRPr="0094017A">
        <w:rPr>
          <w:rFonts w:ascii="Arial" w:hAnsi="Arial" w:cs="Arial"/>
          <w:color w:val="323E4F" w:themeColor="text2" w:themeShade="BF"/>
        </w:rPr>
        <w:t xml:space="preserve"> </w:t>
      </w:r>
      <w:r w:rsidRPr="0094017A">
        <w:rPr>
          <w:rFonts w:ascii="Arial" w:hAnsi="Arial" w:cs="Arial"/>
          <w:color w:val="323E4F" w:themeColor="text2" w:themeShade="BF"/>
        </w:rPr>
        <w:lastRenderedPageBreak/>
        <w:t>Assim, considerando o protocolo de revisão, iniciamos a formulação de uma questão problema, a qual destacou: Como se desenvolve as aulas de Educação Física na perspectiva da Educação Inclusiva de crianças em vulnerabilidade social na escola? Para responder essa questão traçamos o seguinte objetivo, analisar a aprendizagem e o desenvolvimento cultural de crianças em vulnerabilidade social participantes das aulas de Educação Física na Escola. Para responder a essa questão, de acordo com o método da revisão, é necessário realizar uma busca de estudo, assim, utilizaremos a plataforma: Scientific Electronic Library OnLine (SciELO), nas quais serão utilizadas as palavras-chave: Jogos Lúdicos; Educação Inclusiva, Vulnerabilidade social, Educação Física na Escola. A busca das palavras usando o operador booleano AND entre os dois termos será a estratégia mais adequada para melhor encontrarmos estudos sobre a temática. Para o refinamento de busca, aplicaremos os seguintes critérios de inclusão: trabalhos realizados nos últimos 10 anos, em língua portuguesa, e que tenha como objeto de estudo, as aulas de Educação Física na perspectiva da Educação Inclusiva de crianças em vulnerabilidade social. Sendo escolhidos trabalhos do tipo artigos científicos. Como critérios de exclusão, serão considerados os trabalhos: trabalhos duplicados, artigos de revisão e que fogem a temática da pesquisa pretendida.</w:t>
      </w:r>
      <w:r w:rsidRPr="0094017A">
        <w:rPr>
          <w:rFonts w:ascii="Arial" w:hAnsi="Arial" w:cs="Arial"/>
          <w:color w:val="323E4F" w:themeColor="text2" w:themeShade="BF"/>
        </w:rPr>
        <w:t xml:space="preserve"> </w:t>
      </w:r>
    </w:p>
    <w:p w14:paraId="0B4B1724" w14:textId="77777777" w:rsidR="00615FB2" w:rsidRPr="0094017A" w:rsidRDefault="00615FB2" w:rsidP="0014635C">
      <w:pPr>
        <w:spacing w:line="360" w:lineRule="auto"/>
        <w:ind w:firstLine="708"/>
        <w:jc w:val="both"/>
        <w:rPr>
          <w:rFonts w:ascii="Arial" w:hAnsi="Arial" w:cs="Arial"/>
          <w:color w:val="323E4F" w:themeColor="text2" w:themeShade="BF"/>
        </w:rPr>
      </w:pPr>
    </w:p>
    <w:p w14:paraId="5AC371AE" w14:textId="61DB984D" w:rsidR="00615FB2" w:rsidRPr="0094017A" w:rsidRDefault="00615FB2" w:rsidP="0014635C">
      <w:pPr>
        <w:spacing w:line="360" w:lineRule="auto"/>
        <w:jc w:val="both"/>
        <w:rPr>
          <w:rFonts w:ascii="Arial" w:hAnsi="Arial" w:cs="Arial"/>
          <w:b/>
          <w:color w:val="323E4F" w:themeColor="text2" w:themeShade="BF"/>
          <w:sz w:val="28"/>
          <w:szCs w:val="28"/>
        </w:rPr>
      </w:pPr>
      <w:r w:rsidRPr="0094017A">
        <w:rPr>
          <w:rFonts w:ascii="Arial" w:hAnsi="Arial" w:cs="Arial"/>
          <w:b/>
          <w:color w:val="323E4F" w:themeColor="text2" w:themeShade="BF"/>
          <w:sz w:val="28"/>
          <w:szCs w:val="28"/>
        </w:rPr>
        <w:t>DISCUSSÃO</w:t>
      </w:r>
    </w:p>
    <w:p w14:paraId="2D8458B5" w14:textId="0C746A6A" w:rsidR="00591753" w:rsidRPr="0094017A" w:rsidRDefault="00591753" w:rsidP="0014635C">
      <w:pPr>
        <w:spacing w:line="360" w:lineRule="auto"/>
        <w:jc w:val="both"/>
        <w:rPr>
          <w:rFonts w:ascii="Arial" w:hAnsi="Arial" w:cs="Arial"/>
          <w:color w:val="323E4F" w:themeColor="text2" w:themeShade="BF"/>
        </w:rPr>
      </w:pPr>
      <w:r w:rsidRPr="0094017A">
        <w:rPr>
          <w:rFonts w:ascii="Arial" w:hAnsi="Arial" w:cs="Arial"/>
          <w:color w:val="323E4F" w:themeColor="text2" w:themeShade="BF"/>
        </w:rPr>
        <w:t>A literatura analisada mostra de forma consistente que os jogos lúdicos, especialmente em sua vertente cooperativa, possuem grande potencial como práticas pedagógicas inclusivas no âmbito da Educação Física escolar. O brincar, como apontam Piaget (1975), Vygotsky (1998) e Winnicott (1971), não deve ser entendido apenas como atividade recreativa, mas como um elemento estruturante do desenvolvimento humano. Quando transportado para o contexto escolar, o jogo torna-se uma ferramenta que articula dimensões cognitivas, sociais, emocionais e culturais, favorecendo a formação integral da criança.</w:t>
      </w:r>
      <w:r w:rsidR="001C0EF6" w:rsidRPr="0094017A">
        <w:rPr>
          <w:rFonts w:ascii="Arial" w:hAnsi="Arial" w:cs="Arial"/>
          <w:color w:val="323E4F" w:themeColor="text2" w:themeShade="BF"/>
        </w:rPr>
        <w:t xml:space="preserve"> </w:t>
      </w:r>
      <w:r w:rsidRPr="0094017A">
        <w:rPr>
          <w:rFonts w:ascii="Arial" w:hAnsi="Arial" w:cs="Arial"/>
          <w:color w:val="323E4F" w:themeColor="text2" w:themeShade="BF"/>
        </w:rPr>
        <w:t xml:space="preserve">Na perspectiva da proposta </w:t>
      </w:r>
      <w:r w:rsidRPr="0094017A">
        <w:rPr>
          <w:rFonts w:ascii="Arial" w:hAnsi="Arial" w:cs="Arial"/>
          <w:color w:val="323E4F" w:themeColor="text2" w:themeShade="BF"/>
        </w:rPr>
        <w:lastRenderedPageBreak/>
        <w:t>deste trabalho, é fundamental destacar que a inclusão, mais do que garantir a presença física do aluno em sala, implica assegurar sua participação ativa, reconhecimento de suas singularidades e valorização de sua contribuição no coletivo (MANTOAN, 2003). Nesse sentido, os jogos lúdicos atuam como estratégia que rompe com práticas excludentes tradicionalmente ligadas à Educação Física, frequentemente marcada por competições rígidas que reforçam desigualdades de desempenho.</w:t>
      </w:r>
    </w:p>
    <w:p w14:paraId="4BC0BC34" w14:textId="739FEBDF" w:rsidR="00591753" w:rsidRPr="0094017A" w:rsidRDefault="00591753" w:rsidP="0014635C">
      <w:pPr>
        <w:spacing w:line="360" w:lineRule="auto"/>
        <w:jc w:val="both"/>
        <w:rPr>
          <w:rFonts w:ascii="Arial" w:hAnsi="Arial" w:cs="Arial"/>
          <w:color w:val="323E4F" w:themeColor="text2" w:themeShade="BF"/>
        </w:rPr>
      </w:pPr>
      <w:r w:rsidRPr="0094017A">
        <w:rPr>
          <w:rFonts w:ascii="Arial" w:hAnsi="Arial" w:cs="Arial"/>
          <w:color w:val="323E4F" w:themeColor="text2" w:themeShade="BF"/>
        </w:rPr>
        <w:t xml:space="preserve">Os estudos recentes reforçam que tais práticas podem reduzir episódios de exclusão, violência e discriminação (CARVALHO; SILVA, 2020), promover novas formas de </w:t>
      </w:r>
      <w:r w:rsidR="001C0EF6" w:rsidRPr="0094017A">
        <w:rPr>
          <w:rFonts w:ascii="Arial" w:hAnsi="Arial" w:cs="Arial"/>
          <w:color w:val="323E4F" w:themeColor="text2" w:themeShade="BF"/>
        </w:rPr>
        <w:t>socializações pautadas na cooperação e no respeito mútuo (SIMÕES, 2016)</w:t>
      </w:r>
      <w:r w:rsidRPr="0094017A">
        <w:rPr>
          <w:rFonts w:ascii="Arial" w:hAnsi="Arial" w:cs="Arial"/>
          <w:color w:val="323E4F" w:themeColor="text2" w:themeShade="BF"/>
        </w:rPr>
        <w:t xml:space="preserve"> e ampliar o envolvimento de alunos que, em contextos competitivos, tendem a se afastar ou serem marginalizados (FERNANDES, 2014). Além disso, a ludicidade proporciona um espaço de pertencimento simbólico (HUIZINGA, 1938), fundamental para crianças em situação de vulnerabilidade social, que frequentemente carregam trajetórias marcadas por estigmatização.</w:t>
      </w:r>
      <w:r w:rsidR="001C0EF6" w:rsidRPr="0094017A">
        <w:rPr>
          <w:rFonts w:ascii="Arial" w:hAnsi="Arial" w:cs="Arial"/>
          <w:color w:val="323E4F" w:themeColor="text2" w:themeShade="BF"/>
        </w:rPr>
        <w:t xml:space="preserve"> </w:t>
      </w:r>
      <w:r w:rsidRPr="0094017A">
        <w:rPr>
          <w:rFonts w:ascii="Arial" w:hAnsi="Arial" w:cs="Arial"/>
          <w:color w:val="323E4F" w:themeColor="text2" w:themeShade="BF"/>
        </w:rPr>
        <w:t>A ampliação da discussão também permite refletir sobre o papel do professor como mediador dessas práticas. Não se trata apenas de aplicar jogos, mas de planejar intencionalmente atividades que valorizem o coletivo, respeitem a diversidade e favoreçam aprendizagens inclusivas. Estudos como os de Lueders (2020) demonstram que, mesmo em contextos de precariedade estrutural, a criatividade docente e o uso de materiais alternativos permitem experiências significativas de inclusão. Esse achado dialoga diretamente com a proposta do trabalho, que defende a centralidade da ação pedagógica frente às limitações institucionais.</w:t>
      </w:r>
      <w:r w:rsidR="001C0EF6" w:rsidRPr="0094017A">
        <w:rPr>
          <w:rFonts w:ascii="Arial" w:hAnsi="Arial" w:cs="Arial"/>
          <w:color w:val="323E4F" w:themeColor="text2" w:themeShade="BF"/>
        </w:rPr>
        <w:t xml:space="preserve"> </w:t>
      </w:r>
      <w:r w:rsidRPr="0094017A">
        <w:rPr>
          <w:rFonts w:ascii="Arial" w:hAnsi="Arial" w:cs="Arial"/>
          <w:color w:val="323E4F" w:themeColor="text2" w:themeShade="BF"/>
        </w:rPr>
        <w:t xml:space="preserve">Outro ponto a ser destacado é a contribuição dos jogos lúdicos para o desenvolvimento de competências socioemocionais. A vivência de situações de cooperação, resolução de conflitos, negociação de regras e respeito às diferenças contribui para a formação cidadã dos estudantes, indo além dos benefícios motores tradicionalmente associados à Educação Física. Como evidenciam Brandl Neto e Waldow (2010), experiências com jogos cooperativos </w:t>
      </w:r>
      <w:r w:rsidRPr="0094017A">
        <w:rPr>
          <w:rFonts w:ascii="Arial" w:hAnsi="Arial" w:cs="Arial"/>
          <w:color w:val="323E4F" w:themeColor="text2" w:themeShade="BF"/>
        </w:rPr>
        <w:lastRenderedPageBreak/>
        <w:t>podem estimular a autonomia, a reflexão e a valorização da participação de todos, deslocando o foco do resultado competitivo para o processo coletivo.</w:t>
      </w:r>
    </w:p>
    <w:p w14:paraId="08E12CF0" w14:textId="5DF4288E" w:rsidR="00591753" w:rsidRPr="0094017A" w:rsidRDefault="00591753" w:rsidP="0014635C">
      <w:pPr>
        <w:spacing w:line="360" w:lineRule="auto"/>
        <w:jc w:val="both"/>
        <w:rPr>
          <w:rFonts w:ascii="Arial" w:hAnsi="Arial" w:cs="Arial"/>
          <w:color w:val="323E4F" w:themeColor="text2" w:themeShade="BF"/>
        </w:rPr>
      </w:pPr>
      <w:r w:rsidRPr="0094017A">
        <w:rPr>
          <w:rFonts w:ascii="Arial" w:hAnsi="Arial" w:cs="Arial"/>
          <w:color w:val="323E4F" w:themeColor="text2" w:themeShade="BF"/>
        </w:rPr>
        <w:t>Assim, a discussão evidencia que a proposta do presente trabalho vai além da valorização da ludicidade como recurso pedagógico. O que se pretende é evidenciar sua função transformadora, capaz de ressignificar o papel da Educação Física no contexto escolar, alinhando-a aos princípios da equidade, da inclusão e da justiça social. Os resultados esperados não se restringem ao aumento da participação dos alunos, mas envolvem mudanças mais amplas, como a construção de uma cultura escolar baseada na cooperação, na solidariedade e no respeito às diferenças.</w:t>
      </w:r>
      <w:r w:rsidR="001C0EF6" w:rsidRPr="0094017A">
        <w:rPr>
          <w:rFonts w:ascii="Arial" w:hAnsi="Arial" w:cs="Arial"/>
          <w:color w:val="323E4F" w:themeColor="text2" w:themeShade="BF"/>
        </w:rPr>
        <w:t xml:space="preserve"> </w:t>
      </w:r>
      <w:r w:rsidRPr="0094017A">
        <w:rPr>
          <w:rFonts w:ascii="Arial" w:hAnsi="Arial" w:cs="Arial"/>
          <w:color w:val="323E4F" w:themeColor="text2" w:themeShade="BF"/>
        </w:rPr>
        <w:t xml:space="preserve">Portanto, a ampliação do debate aponta que o uso dos jogos lúdicos, quando intencionalmente planejados e mediados, não apenas contribui para a inclusão escolar de crianças em vulnerabilidade, mas também fortalece a escola como </w:t>
      </w:r>
      <w:r w:rsidR="001C0EF6" w:rsidRPr="0094017A">
        <w:rPr>
          <w:rFonts w:ascii="Arial" w:hAnsi="Arial" w:cs="Arial"/>
          <w:color w:val="323E4F" w:themeColor="text2" w:themeShade="BF"/>
        </w:rPr>
        <w:t>espaço democrático e humanizado</w:t>
      </w:r>
      <w:r w:rsidRPr="0094017A">
        <w:rPr>
          <w:rFonts w:ascii="Arial" w:hAnsi="Arial" w:cs="Arial"/>
          <w:color w:val="323E4F" w:themeColor="text2" w:themeShade="BF"/>
        </w:rPr>
        <w:t>. Tal perspectiva exige investimento na formação docente, políticas de incentivo à inclusão e valorização das práticas pedagógicas criativas, garantindo que a ludicidade cumpra seu papel como instrumento pedagógico e social de transformação.</w:t>
      </w:r>
    </w:p>
    <w:p w14:paraId="40228D2E" w14:textId="44E06FC2" w:rsidR="00591753" w:rsidRPr="0094017A" w:rsidRDefault="00591753" w:rsidP="0014635C">
      <w:pPr>
        <w:spacing w:line="360" w:lineRule="auto"/>
        <w:jc w:val="both"/>
        <w:rPr>
          <w:rFonts w:ascii="Arial" w:hAnsi="Arial" w:cs="Arial"/>
          <w:b/>
          <w:color w:val="323E4F" w:themeColor="text2" w:themeShade="BF"/>
          <w:sz w:val="28"/>
          <w:szCs w:val="28"/>
        </w:rPr>
      </w:pPr>
      <w:r w:rsidRPr="0094017A">
        <w:rPr>
          <w:rFonts w:ascii="Arial" w:hAnsi="Arial" w:cs="Arial"/>
          <w:b/>
          <w:color w:val="323E4F" w:themeColor="text2" w:themeShade="BF"/>
          <w:sz w:val="28"/>
          <w:szCs w:val="28"/>
        </w:rPr>
        <w:t>CONCLUSÃO</w:t>
      </w:r>
    </w:p>
    <w:p w14:paraId="6B8AB8CC" w14:textId="77777777" w:rsidR="001C0EF6" w:rsidRPr="0094017A" w:rsidRDefault="001C0EF6" w:rsidP="0014635C">
      <w:pPr>
        <w:spacing w:line="360" w:lineRule="auto"/>
        <w:jc w:val="both"/>
        <w:rPr>
          <w:rFonts w:ascii="Arial" w:hAnsi="Arial" w:cs="Arial"/>
          <w:color w:val="323E4F" w:themeColor="text2" w:themeShade="BF"/>
        </w:rPr>
      </w:pPr>
      <w:r w:rsidRPr="0094017A">
        <w:rPr>
          <w:rFonts w:ascii="Arial" w:hAnsi="Arial" w:cs="Arial"/>
          <w:color w:val="323E4F" w:themeColor="text2" w:themeShade="BF"/>
        </w:rPr>
        <w:t>A análise da literatura permite concluir que os jogos lúdicos, sobretudo em sua vertente cooperativa, apresentam-se como ferramentas pedagógicas potentes para a promoção da inclusão no contexto da Educação Física escolar. Mais do que simples atividades recreativas, os jogos constituem práticas educativas intencionais que favorecem a construção coletiva do conhecimento, o desenvolvimento das funções cognitivas e socioemocionais e a valorização das diferenças individuais.</w:t>
      </w:r>
    </w:p>
    <w:p w14:paraId="43E06464" w14:textId="77777777" w:rsidR="001C0EF6" w:rsidRPr="0094017A" w:rsidRDefault="001C0EF6" w:rsidP="0014635C">
      <w:pPr>
        <w:spacing w:line="360" w:lineRule="auto"/>
        <w:jc w:val="both"/>
        <w:rPr>
          <w:rFonts w:ascii="Arial" w:hAnsi="Arial" w:cs="Arial"/>
          <w:color w:val="323E4F" w:themeColor="text2" w:themeShade="BF"/>
        </w:rPr>
      </w:pPr>
      <w:r w:rsidRPr="0094017A">
        <w:rPr>
          <w:rFonts w:ascii="Arial" w:hAnsi="Arial" w:cs="Arial"/>
          <w:color w:val="323E4F" w:themeColor="text2" w:themeShade="BF"/>
        </w:rPr>
        <w:t xml:space="preserve">O presente trabalho evidencia que a ludicidade pode transformar as aulas de Educação Física em espaços de convivência democrática, respeito mútuo e equidade, especialmente para crianças em situação de vulnerabilidade social, cujas trajetórias escolares são frequentemente atravessadas por estigmas e exclusão. Ao proporcionar experiências de cooperação, solidariedade e resolução de conflitos, os </w:t>
      </w:r>
      <w:r w:rsidRPr="0094017A">
        <w:rPr>
          <w:rFonts w:ascii="Arial" w:hAnsi="Arial" w:cs="Arial"/>
          <w:color w:val="323E4F" w:themeColor="text2" w:themeShade="BF"/>
        </w:rPr>
        <w:lastRenderedPageBreak/>
        <w:t>jogos contribuem não apenas para a formação motora, mas também para a constituição da cidadania e da identidade dos sujeitos.</w:t>
      </w:r>
    </w:p>
    <w:p w14:paraId="297A6853" w14:textId="23471DDC" w:rsidR="001C0EF6" w:rsidRPr="0094017A" w:rsidRDefault="001C0EF6" w:rsidP="0014635C">
      <w:pPr>
        <w:spacing w:line="360" w:lineRule="auto"/>
        <w:jc w:val="both"/>
        <w:rPr>
          <w:rFonts w:ascii="Arial" w:hAnsi="Arial" w:cs="Arial"/>
          <w:color w:val="323E4F" w:themeColor="text2" w:themeShade="BF"/>
        </w:rPr>
      </w:pPr>
      <w:r w:rsidRPr="0094017A">
        <w:rPr>
          <w:rFonts w:ascii="Arial" w:hAnsi="Arial" w:cs="Arial"/>
          <w:color w:val="323E4F" w:themeColor="text2" w:themeShade="BF"/>
        </w:rPr>
        <w:t>As pesquisas analisadas reforçam que práticas pedagógicas lúdicas bem planejadas reduzem episódios de discriminação, estimulam a autoestima, ampliam a participação dos menos habilidosos e possibilitam que crianças com diferentes histórias de vida e condições sociais compartilhem de um mesmo espaço em igualdade de condições (FONSECA; SILVA, 2014; SIMÕES, 2016; FERNANDES, 2014; LUEDERS, 2020). Esses resultados confirmam a relevância de incorporar a ludicidade como estratégia sistemática e não apenas pontual, para que sua função inclusiva seja realmente efetivada.</w:t>
      </w:r>
      <w:r w:rsidRPr="0094017A">
        <w:rPr>
          <w:rFonts w:ascii="Arial" w:hAnsi="Arial" w:cs="Arial"/>
          <w:color w:val="323E4F" w:themeColor="text2" w:themeShade="BF"/>
        </w:rPr>
        <w:t xml:space="preserve"> </w:t>
      </w:r>
      <w:r w:rsidRPr="0094017A">
        <w:rPr>
          <w:rFonts w:ascii="Arial" w:hAnsi="Arial" w:cs="Arial"/>
          <w:color w:val="323E4F" w:themeColor="text2" w:themeShade="BF"/>
        </w:rPr>
        <w:t>Entretanto, é necessário reconhecer os desafios que permeiam essa prática. Limitações na formação docente, falta de infraestrutura escolar e escassez de materiais ainda dificultam a implementação de atividades lúdicas inclusivas (SANTOS; ALMEIDA, 2021). Nesse sentido, torna-se indispensável investir em políticas educacionais que garantam formação continuada aos professores e condições adequadas de trabalho. Além disso, é preciso cultivar uma postura pedagógica criativa e sensível, capaz de transformar restrições em possibilidades, como demonstram experiências exitosas relatadas na literatura.</w:t>
      </w:r>
    </w:p>
    <w:p w14:paraId="58010F25" w14:textId="77777777" w:rsidR="001C0EF6" w:rsidRPr="0094017A" w:rsidRDefault="001C0EF6" w:rsidP="0014635C">
      <w:pPr>
        <w:spacing w:line="360" w:lineRule="auto"/>
        <w:jc w:val="both"/>
        <w:rPr>
          <w:rFonts w:ascii="Arial" w:hAnsi="Arial" w:cs="Arial"/>
          <w:color w:val="323E4F" w:themeColor="text2" w:themeShade="BF"/>
        </w:rPr>
      </w:pPr>
      <w:r w:rsidRPr="0094017A">
        <w:rPr>
          <w:rFonts w:ascii="Arial" w:hAnsi="Arial" w:cs="Arial"/>
          <w:color w:val="323E4F" w:themeColor="text2" w:themeShade="BF"/>
        </w:rPr>
        <w:t>Portanto, pode-se afirmar que os jogos lúdicos, quando planejados e mediados com intencionalidade pedagógica, deixam de ocupar um papel meramente recreativo e assumem uma dimensão formativa, cultural e integradora. Sua adoção nas aulas de Educação Física possibilita não apenas a inclusão escolar, mas também a construção de uma escola mais justa, acolhedora e comprometida com a redução das desigualdades sociais.</w:t>
      </w:r>
    </w:p>
    <w:p w14:paraId="7A0BEDE6" w14:textId="5D0E29D2" w:rsidR="0094017A" w:rsidRPr="0094017A" w:rsidRDefault="001C0EF6" w:rsidP="0014635C">
      <w:pPr>
        <w:spacing w:line="360" w:lineRule="auto"/>
        <w:jc w:val="both"/>
        <w:rPr>
          <w:rFonts w:ascii="Arial" w:hAnsi="Arial" w:cs="Arial"/>
          <w:color w:val="323E4F" w:themeColor="text2" w:themeShade="BF"/>
        </w:rPr>
      </w:pPr>
      <w:r w:rsidRPr="0094017A">
        <w:rPr>
          <w:rFonts w:ascii="Arial" w:hAnsi="Arial" w:cs="Arial"/>
          <w:color w:val="323E4F" w:themeColor="text2" w:themeShade="BF"/>
        </w:rPr>
        <w:t xml:space="preserve">Finalmente, destaca-se que esta discussão abre caminhos para novas investigações e práticas pedagógicas. Sugere-se que pesquisas futuras explorem metodologias de implementação de jogos inclusivos em diferentes contextos (urbanos, rurais, indígenas, quilombolas), bem como o impacto da ludicidade na formação continuada de professores. Assim, será possível consolidar um corpo teórico e prático que </w:t>
      </w:r>
      <w:r w:rsidRPr="0094017A">
        <w:rPr>
          <w:rFonts w:ascii="Arial" w:hAnsi="Arial" w:cs="Arial"/>
          <w:color w:val="323E4F" w:themeColor="text2" w:themeShade="BF"/>
        </w:rPr>
        <w:lastRenderedPageBreak/>
        <w:t>fortaleça a Educação Física como espaço privilegiado de transformação social, equidade e inclusão</w:t>
      </w:r>
      <w:r w:rsidR="00591753" w:rsidRPr="0094017A">
        <w:rPr>
          <w:rFonts w:ascii="Arial" w:hAnsi="Arial" w:cs="Arial"/>
          <w:color w:val="323E4F" w:themeColor="text2" w:themeShade="BF"/>
        </w:rPr>
        <w:t>.</w:t>
      </w:r>
    </w:p>
    <w:p w14:paraId="4D1C1E11" w14:textId="77777777" w:rsidR="0094017A" w:rsidRPr="0094017A" w:rsidRDefault="0094017A" w:rsidP="0014635C">
      <w:pPr>
        <w:pStyle w:val="NormalWeb"/>
        <w:spacing w:line="360" w:lineRule="auto"/>
        <w:jc w:val="both"/>
        <w:rPr>
          <w:rFonts w:ascii="Arial" w:hAnsi="Arial" w:cs="Arial"/>
          <w:b/>
          <w:color w:val="323E4F" w:themeColor="text2" w:themeShade="BF"/>
          <w:sz w:val="28"/>
          <w:szCs w:val="28"/>
        </w:rPr>
      </w:pPr>
      <w:r w:rsidRPr="0094017A">
        <w:rPr>
          <w:rFonts w:ascii="Arial" w:hAnsi="Arial" w:cs="Arial"/>
          <w:b/>
          <w:color w:val="323E4F" w:themeColor="text2" w:themeShade="BF"/>
          <w:sz w:val="28"/>
          <w:szCs w:val="28"/>
        </w:rPr>
        <w:t xml:space="preserve">REFERÊNCIAS </w:t>
      </w:r>
    </w:p>
    <w:p w14:paraId="4B6729C3" w14:textId="4ABA565B" w:rsidR="0094017A" w:rsidRPr="0094017A" w:rsidRDefault="0094017A" w:rsidP="0014635C">
      <w:pPr>
        <w:spacing w:line="360" w:lineRule="auto"/>
        <w:jc w:val="both"/>
        <w:rPr>
          <w:rFonts w:ascii="Arial" w:hAnsi="Arial" w:cs="Arial"/>
          <w:color w:val="323E4F" w:themeColor="text2" w:themeShade="BF"/>
        </w:rPr>
      </w:pPr>
      <w:r w:rsidRPr="0094017A">
        <w:rPr>
          <w:rFonts w:ascii="Arial" w:hAnsi="Arial" w:cs="Arial"/>
          <w:color w:val="323E4F" w:themeColor="text2" w:themeShade="BF"/>
        </w:rPr>
        <w:t>Botelho, L. L. R.; Cunha, C. C. A.; Macedo, M. O método da revisão integrativa nos estudos organizacionais. Gestão e Sociedade, v. 5, n. 11, p. 121–136, 2011.</w:t>
      </w:r>
    </w:p>
    <w:p w14:paraId="4FB9E83E" w14:textId="77777777" w:rsidR="0094017A" w:rsidRPr="0094017A" w:rsidRDefault="0094017A" w:rsidP="0014635C">
      <w:pPr>
        <w:spacing w:line="360" w:lineRule="auto"/>
        <w:jc w:val="both"/>
        <w:rPr>
          <w:rFonts w:ascii="Arial" w:hAnsi="Arial" w:cs="Arial"/>
          <w:color w:val="323E4F" w:themeColor="text2" w:themeShade="BF"/>
        </w:rPr>
      </w:pPr>
      <w:r w:rsidRPr="0094017A">
        <w:rPr>
          <w:rFonts w:ascii="Arial" w:hAnsi="Arial" w:cs="Arial"/>
          <w:color w:val="323E4F" w:themeColor="text2" w:themeShade="BF"/>
        </w:rPr>
        <w:t>Bourdieu, P. A miséria do mundo. Petrópolis: Vozes, 2012.</w:t>
      </w:r>
    </w:p>
    <w:p w14:paraId="2A0F7A87" w14:textId="77777777" w:rsidR="0094017A" w:rsidRPr="0094017A" w:rsidRDefault="0094017A" w:rsidP="0014635C">
      <w:pPr>
        <w:spacing w:line="360" w:lineRule="auto"/>
        <w:jc w:val="both"/>
        <w:rPr>
          <w:rFonts w:ascii="Arial" w:hAnsi="Arial" w:cs="Arial"/>
          <w:color w:val="323E4F" w:themeColor="text2" w:themeShade="BF"/>
        </w:rPr>
      </w:pPr>
      <w:r w:rsidRPr="0094017A">
        <w:rPr>
          <w:rFonts w:ascii="Arial" w:hAnsi="Arial" w:cs="Arial"/>
          <w:color w:val="323E4F" w:themeColor="text2" w:themeShade="BF"/>
        </w:rPr>
        <w:t>Brandl Neto, F.; Waldow, V. Jogos cooperativos: contribuições para a inclusão escolar. Caderno de Educação Física, v. 5, n. 1, p. 45–58, 2010.</w:t>
      </w:r>
    </w:p>
    <w:p w14:paraId="2EDC4504" w14:textId="77777777" w:rsidR="0094017A" w:rsidRPr="0094017A" w:rsidRDefault="0094017A" w:rsidP="0014635C">
      <w:pPr>
        <w:spacing w:line="360" w:lineRule="auto"/>
        <w:jc w:val="both"/>
        <w:rPr>
          <w:rFonts w:ascii="Arial" w:hAnsi="Arial" w:cs="Arial"/>
          <w:color w:val="323E4F" w:themeColor="text2" w:themeShade="BF"/>
        </w:rPr>
      </w:pPr>
      <w:r w:rsidRPr="0094017A">
        <w:rPr>
          <w:rFonts w:ascii="Arial" w:hAnsi="Arial" w:cs="Arial"/>
          <w:color w:val="323E4F" w:themeColor="text2" w:themeShade="BF"/>
        </w:rPr>
        <w:t>Carvalho, J. P.; Silva, R. Jogos cooperativos e inclusão escolar: uma análise em escolas públicas. Revista Brasileira de Educação Física e Esporte, v. 34, n. 2, p. 201–215, 2020.</w:t>
      </w:r>
    </w:p>
    <w:p w14:paraId="5350783A" w14:textId="77777777" w:rsidR="0094017A" w:rsidRPr="0094017A" w:rsidRDefault="0094017A" w:rsidP="0014635C">
      <w:pPr>
        <w:spacing w:line="360" w:lineRule="auto"/>
        <w:jc w:val="both"/>
        <w:rPr>
          <w:rFonts w:ascii="Arial" w:hAnsi="Arial" w:cs="Arial"/>
          <w:color w:val="323E4F" w:themeColor="text2" w:themeShade="BF"/>
        </w:rPr>
      </w:pPr>
      <w:r w:rsidRPr="0094017A">
        <w:rPr>
          <w:rFonts w:ascii="Arial" w:hAnsi="Arial" w:cs="Arial"/>
          <w:color w:val="323E4F" w:themeColor="text2" w:themeShade="BF"/>
        </w:rPr>
        <w:t>Darido, S. C. Educação Física na escola: questões e reflexões. Rio de Janeiro: Guanabara Koogan, 2004.</w:t>
      </w:r>
    </w:p>
    <w:p w14:paraId="512137BD" w14:textId="77777777" w:rsidR="0094017A" w:rsidRPr="0094017A" w:rsidRDefault="0094017A" w:rsidP="0014635C">
      <w:pPr>
        <w:spacing w:line="360" w:lineRule="auto"/>
        <w:jc w:val="both"/>
        <w:rPr>
          <w:rFonts w:ascii="Arial" w:hAnsi="Arial" w:cs="Arial"/>
          <w:color w:val="323E4F" w:themeColor="text2" w:themeShade="BF"/>
        </w:rPr>
      </w:pPr>
      <w:r w:rsidRPr="0094017A">
        <w:rPr>
          <w:rFonts w:ascii="Arial" w:hAnsi="Arial" w:cs="Arial"/>
          <w:color w:val="323E4F" w:themeColor="text2" w:themeShade="BF"/>
        </w:rPr>
        <w:t>Freire, J. B. Educação de corpo inteiro: teoria e prática da educação física. 5. ed. São Paulo: Scipione, 2009.</w:t>
      </w:r>
    </w:p>
    <w:p w14:paraId="0264325E" w14:textId="77777777" w:rsidR="0094017A" w:rsidRPr="0094017A" w:rsidRDefault="0094017A" w:rsidP="0014635C">
      <w:pPr>
        <w:spacing w:line="360" w:lineRule="auto"/>
        <w:jc w:val="both"/>
        <w:rPr>
          <w:rFonts w:ascii="Arial" w:hAnsi="Arial" w:cs="Arial"/>
          <w:color w:val="323E4F" w:themeColor="text2" w:themeShade="BF"/>
        </w:rPr>
      </w:pPr>
      <w:r w:rsidRPr="0094017A">
        <w:rPr>
          <w:rFonts w:ascii="Arial" w:hAnsi="Arial" w:cs="Arial"/>
          <w:color w:val="323E4F" w:themeColor="text2" w:themeShade="BF"/>
        </w:rPr>
        <w:t>Freire, J. B. A pedagogia do lúdico: o jogo na educação. 2005.</w:t>
      </w:r>
    </w:p>
    <w:p w14:paraId="58ECF86B" w14:textId="77777777" w:rsidR="0094017A" w:rsidRPr="0094017A" w:rsidRDefault="0094017A" w:rsidP="0014635C">
      <w:pPr>
        <w:spacing w:line="360" w:lineRule="auto"/>
        <w:jc w:val="both"/>
        <w:rPr>
          <w:rFonts w:ascii="Arial" w:hAnsi="Arial" w:cs="Arial"/>
          <w:color w:val="323E4F" w:themeColor="text2" w:themeShade="BF"/>
        </w:rPr>
      </w:pPr>
      <w:r w:rsidRPr="0094017A">
        <w:rPr>
          <w:rFonts w:ascii="Arial" w:hAnsi="Arial" w:cs="Arial"/>
          <w:color w:val="323E4F" w:themeColor="text2" w:themeShade="BF"/>
        </w:rPr>
        <w:t>Huizinga, J. Homo Ludens: o jogo como elemento da cultura. São Paulo: Perspectiva, 1938.</w:t>
      </w:r>
    </w:p>
    <w:p w14:paraId="16030A86" w14:textId="77777777" w:rsidR="0094017A" w:rsidRPr="0094017A" w:rsidRDefault="0094017A" w:rsidP="0014635C">
      <w:pPr>
        <w:spacing w:line="360" w:lineRule="auto"/>
        <w:jc w:val="both"/>
        <w:rPr>
          <w:rFonts w:ascii="Arial" w:hAnsi="Arial" w:cs="Arial"/>
          <w:color w:val="323E4F" w:themeColor="text2" w:themeShade="BF"/>
        </w:rPr>
      </w:pPr>
      <w:r w:rsidRPr="0094017A">
        <w:rPr>
          <w:rFonts w:ascii="Arial" w:hAnsi="Arial" w:cs="Arial"/>
          <w:color w:val="323E4F" w:themeColor="text2" w:themeShade="BF"/>
        </w:rPr>
        <w:t>IBGE. Síntese de indicadores sociais: uma análise das condições de vida da população brasileira. Rio de Janeiro: IBGE, 2022.</w:t>
      </w:r>
    </w:p>
    <w:p w14:paraId="0DB78582" w14:textId="77777777" w:rsidR="0094017A" w:rsidRPr="0094017A" w:rsidRDefault="0094017A" w:rsidP="0014635C">
      <w:pPr>
        <w:spacing w:line="360" w:lineRule="auto"/>
        <w:jc w:val="both"/>
        <w:rPr>
          <w:rFonts w:ascii="Arial" w:hAnsi="Arial" w:cs="Arial"/>
          <w:color w:val="323E4F" w:themeColor="text2" w:themeShade="BF"/>
        </w:rPr>
      </w:pPr>
      <w:r w:rsidRPr="0094017A">
        <w:rPr>
          <w:rFonts w:ascii="Arial" w:hAnsi="Arial" w:cs="Arial"/>
          <w:color w:val="323E4F" w:themeColor="text2" w:themeShade="BF"/>
        </w:rPr>
        <w:t>Kishimoto, T. M. Jogo, brinquedo, brincadeira e a educação. 3. ed. São Paulo: Cortez, 2011.</w:t>
      </w:r>
    </w:p>
    <w:p w14:paraId="54898300" w14:textId="77777777" w:rsidR="0094017A" w:rsidRPr="0094017A" w:rsidRDefault="0094017A" w:rsidP="0014635C">
      <w:pPr>
        <w:spacing w:line="360" w:lineRule="auto"/>
        <w:jc w:val="both"/>
        <w:rPr>
          <w:rFonts w:ascii="Arial" w:hAnsi="Arial" w:cs="Arial"/>
          <w:color w:val="323E4F" w:themeColor="text2" w:themeShade="BF"/>
        </w:rPr>
      </w:pPr>
      <w:r w:rsidRPr="0094017A">
        <w:rPr>
          <w:rFonts w:ascii="Arial" w:hAnsi="Arial" w:cs="Arial"/>
          <w:color w:val="323E4F" w:themeColor="text2" w:themeShade="BF"/>
        </w:rPr>
        <w:t>Lueders, M. Jogos inclusivos e a prática docente: experiências pedagógicas em escolas públicas. Florianópolis: IFSC, 2020.</w:t>
      </w:r>
    </w:p>
    <w:p w14:paraId="3A73685F" w14:textId="77777777" w:rsidR="0094017A" w:rsidRPr="0094017A" w:rsidRDefault="0094017A" w:rsidP="0014635C">
      <w:pPr>
        <w:spacing w:line="360" w:lineRule="auto"/>
        <w:jc w:val="both"/>
        <w:rPr>
          <w:rFonts w:ascii="Arial" w:hAnsi="Arial" w:cs="Arial"/>
          <w:color w:val="323E4F" w:themeColor="text2" w:themeShade="BF"/>
        </w:rPr>
      </w:pPr>
      <w:r w:rsidRPr="0094017A">
        <w:rPr>
          <w:rFonts w:ascii="Arial" w:hAnsi="Arial" w:cs="Arial"/>
          <w:color w:val="323E4F" w:themeColor="text2" w:themeShade="BF"/>
        </w:rPr>
        <w:lastRenderedPageBreak/>
        <w:t>Mantoan, M. T. É. Inclusão escolar: o que é? Por quê? Como fazer? São Paulo: Moderna, 2006.</w:t>
      </w:r>
    </w:p>
    <w:p w14:paraId="7877E863" w14:textId="77777777" w:rsidR="0094017A" w:rsidRPr="0094017A" w:rsidRDefault="0094017A" w:rsidP="0014635C">
      <w:pPr>
        <w:spacing w:line="360" w:lineRule="auto"/>
        <w:jc w:val="both"/>
        <w:rPr>
          <w:rFonts w:ascii="Arial" w:hAnsi="Arial" w:cs="Arial"/>
          <w:color w:val="323E4F" w:themeColor="text2" w:themeShade="BF"/>
        </w:rPr>
      </w:pPr>
      <w:r w:rsidRPr="0094017A">
        <w:rPr>
          <w:rFonts w:ascii="Arial" w:hAnsi="Arial" w:cs="Arial"/>
          <w:color w:val="323E4F" w:themeColor="text2" w:themeShade="BF"/>
        </w:rPr>
        <w:t>Piaget, J. A formação do símbolo na criança. Rio de Janeiro: Zahar, 1975.</w:t>
      </w:r>
    </w:p>
    <w:p w14:paraId="2B1B230A" w14:textId="77777777" w:rsidR="0094017A" w:rsidRPr="0094017A" w:rsidRDefault="0094017A" w:rsidP="0014635C">
      <w:pPr>
        <w:spacing w:line="360" w:lineRule="auto"/>
        <w:jc w:val="both"/>
        <w:rPr>
          <w:rFonts w:ascii="Arial" w:hAnsi="Arial" w:cs="Arial"/>
          <w:color w:val="323E4F" w:themeColor="text2" w:themeShade="BF"/>
        </w:rPr>
      </w:pPr>
      <w:r w:rsidRPr="0094017A">
        <w:rPr>
          <w:rFonts w:ascii="Arial" w:hAnsi="Arial" w:cs="Arial"/>
          <w:color w:val="323E4F" w:themeColor="text2" w:themeShade="BF"/>
        </w:rPr>
        <w:t>Santos, L. F.; Almeida, V. R. A formação docente e os desafios da inclusão escolar. Revista Educação e Pesquisa, v. 47, p. 1–18, 2021.</w:t>
      </w:r>
    </w:p>
    <w:p w14:paraId="4B1C00E3" w14:textId="77777777" w:rsidR="0094017A" w:rsidRPr="0094017A" w:rsidRDefault="0094017A" w:rsidP="0014635C">
      <w:pPr>
        <w:spacing w:line="360" w:lineRule="auto"/>
        <w:jc w:val="both"/>
        <w:rPr>
          <w:rFonts w:ascii="Arial" w:hAnsi="Arial" w:cs="Arial"/>
          <w:color w:val="323E4F" w:themeColor="text2" w:themeShade="BF"/>
        </w:rPr>
      </w:pPr>
      <w:r w:rsidRPr="0094017A">
        <w:rPr>
          <w:rFonts w:ascii="Arial" w:hAnsi="Arial" w:cs="Arial"/>
          <w:color w:val="323E4F" w:themeColor="text2" w:themeShade="BF"/>
        </w:rPr>
        <w:t>Silva, A. P. Jogos e inclusão: experiências em escolas públicas. São Paulo: Cortez, 2015.</w:t>
      </w:r>
    </w:p>
    <w:p w14:paraId="0C5ADE88" w14:textId="77777777" w:rsidR="0094017A" w:rsidRPr="0094017A" w:rsidRDefault="0094017A" w:rsidP="0014635C">
      <w:pPr>
        <w:spacing w:line="360" w:lineRule="auto"/>
        <w:jc w:val="both"/>
        <w:rPr>
          <w:rFonts w:ascii="Arial" w:hAnsi="Arial" w:cs="Arial"/>
          <w:color w:val="323E4F" w:themeColor="text2" w:themeShade="BF"/>
        </w:rPr>
      </w:pPr>
      <w:r w:rsidRPr="0094017A">
        <w:rPr>
          <w:rFonts w:ascii="Arial" w:hAnsi="Arial" w:cs="Arial"/>
          <w:color w:val="323E4F" w:themeColor="text2" w:themeShade="BF"/>
        </w:rPr>
        <w:t>UNICEF. Pobreza multidimensional na infância e adolescência no Brasil. Brasília: UNICEF, 2023.</w:t>
      </w:r>
    </w:p>
    <w:p w14:paraId="1517C79F" w14:textId="77777777" w:rsidR="0094017A" w:rsidRPr="0094017A" w:rsidRDefault="0094017A" w:rsidP="0014635C">
      <w:pPr>
        <w:spacing w:line="360" w:lineRule="auto"/>
        <w:jc w:val="both"/>
        <w:rPr>
          <w:rFonts w:ascii="Arial" w:hAnsi="Arial" w:cs="Arial"/>
          <w:color w:val="323E4F" w:themeColor="text2" w:themeShade="BF"/>
        </w:rPr>
      </w:pPr>
      <w:r w:rsidRPr="0094017A">
        <w:rPr>
          <w:rFonts w:ascii="Arial" w:hAnsi="Arial" w:cs="Arial"/>
          <w:color w:val="323E4F" w:themeColor="text2" w:themeShade="BF"/>
        </w:rPr>
        <w:t>Vygotsky, L. A formação social da mente: o desenvolvimento dos processos psicológicos superiores. 2. ed. São Paulo: Martins Fontes, 1998.</w:t>
      </w:r>
    </w:p>
    <w:p w14:paraId="78C1F332" w14:textId="7D88D039" w:rsidR="0014635C" w:rsidRPr="0014635C" w:rsidRDefault="0094017A" w:rsidP="0014635C">
      <w:pPr>
        <w:spacing w:line="360" w:lineRule="auto"/>
        <w:jc w:val="both"/>
        <w:rPr>
          <w:rFonts w:ascii="Arial" w:hAnsi="Arial" w:cs="Arial"/>
          <w:color w:val="323E4F" w:themeColor="text2" w:themeShade="BF"/>
        </w:rPr>
      </w:pPr>
      <w:r w:rsidRPr="0094017A">
        <w:rPr>
          <w:rFonts w:ascii="Arial" w:hAnsi="Arial" w:cs="Arial"/>
          <w:color w:val="323E4F" w:themeColor="text2" w:themeShade="BF"/>
        </w:rPr>
        <w:t>Winnicott, D. O brincar e a realidade. Rio de Janeiro: Imago, 1971.</w:t>
      </w:r>
    </w:p>
    <w:sectPr w:rsidR="0014635C" w:rsidRPr="0014635C" w:rsidSect="0094017A">
      <w:headerReference w:type="default" r:id="rId8"/>
      <w:footerReference w:type="default" r:id="rId9"/>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05B54" w14:textId="77777777" w:rsidR="00523149" w:rsidRDefault="00523149" w:rsidP="00D61F18">
      <w:pPr>
        <w:spacing w:after="0" w:line="240" w:lineRule="auto"/>
      </w:pPr>
      <w:r>
        <w:separator/>
      </w:r>
    </w:p>
  </w:endnote>
  <w:endnote w:type="continuationSeparator" w:id="0">
    <w:p w14:paraId="084E0ACD" w14:textId="77777777" w:rsidR="00523149" w:rsidRDefault="00523149"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MS Gothic"/>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8BDF5" w14:textId="159003EB" w:rsidR="0063142D" w:rsidRDefault="0063142D">
    <w:pPr>
      <w:pStyle w:val="Rodap"/>
      <w:rPr>
        <w:noProof/>
      </w:rPr>
    </w:pPr>
    <w:r>
      <w:rPr>
        <w:noProof/>
        <w:lang w:eastAsia="pt-BR"/>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3361D" w14:textId="77777777" w:rsidR="00523149" w:rsidRDefault="00523149" w:rsidP="00D61F18">
      <w:pPr>
        <w:spacing w:after="0" w:line="240" w:lineRule="auto"/>
      </w:pPr>
      <w:r>
        <w:separator/>
      </w:r>
    </w:p>
  </w:footnote>
  <w:footnote w:type="continuationSeparator" w:id="0">
    <w:p w14:paraId="08B96D9B" w14:textId="77777777" w:rsidR="00523149" w:rsidRDefault="00523149" w:rsidP="00D61F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65517" w14:textId="29B92964" w:rsidR="0063142D" w:rsidRDefault="0063142D">
    <w:pPr>
      <w:pStyle w:val="Cabealho"/>
      <w:rPr>
        <w:noProof/>
      </w:rPr>
    </w:pPr>
    <w:r>
      <w:rPr>
        <w:noProof/>
        <w:lang w:eastAsia="pt-BR"/>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A7C58"/>
    <w:multiLevelType w:val="hybridMultilevel"/>
    <w:tmpl w:val="20FA7F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6DFE065E"/>
    <w:multiLevelType w:val="multilevel"/>
    <w:tmpl w:val="D104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F18"/>
    <w:rsid w:val="00081B17"/>
    <w:rsid w:val="00095A79"/>
    <w:rsid w:val="001314EF"/>
    <w:rsid w:val="0014635C"/>
    <w:rsid w:val="00174ECF"/>
    <w:rsid w:val="001750B6"/>
    <w:rsid w:val="001B6ECA"/>
    <w:rsid w:val="001C0EF6"/>
    <w:rsid w:val="001C4EF3"/>
    <w:rsid w:val="001D5FD3"/>
    <w:rsid w:val="001E415E"/>
    <w:rsid w:val="002C1EB4"/>
    <w:rsid w:val="002F3609"/>
    <w:rsid w:val="003422FB"/>
    <w:rsid w:val="003478E9"/>
    <w:rsid w:val="003A4221"/>
    <w:rsid w:val="003A69D4"/>
    <w:rsid w:val="0041236A"/>
    <w:rsid w:val="00450EA5"/>
    <w:rsid w:val="004705C4"/>
    <w:rsid w:val="00483CA9"/>
    <w:rsid w:val="004A45FD"/>
    <w:rsid w:val="004B1D01"/>
    <w:rsid w:val="004B646F"/>
    <w:rsid w:val="004C5576"/>
    <w:rsid w:val="004D6E26"/>
    <w:rsid w:val="004E0C7C"/>
    <w:rsid w:val="00520890"/>
    <w:rsid w:val="00523149"/>
    <w:rsid w:val="005239FA"/>
    <w:rsid w:val="00591753"/>
    <w:rsid w:val="005A7B60"/>
    <w:rsid w:val="00615FB2"/>
    <w:rsid w:val="0063142D"/>
    <w:rsid w:val="00642304"/>
    <w:rsid w:val="00660095"/>
    <w:rsid w:val="00674210"/>
    <w:rsid w:val="00710A6C"/>
    <w:rsid w:val="00723606"/>
    <w:rsid w:val="00734F8B"/>
    <w:rsid w:val="00760152"/>
    <w:rsid w:val="00781227"/>
    <w:rsid w:val="007838DA"/>
    <w:rsid w:val="007A4F1E"/>
    <w:rsid w:val="007B29E8"/>
    <w:rsid w:val="008107E8"/>
    <w:rsid w:val="00822323"/>
    <w:rsid w:val="00827B86"/>
    <w:rsid w:val="008C7489"/>
    <w:rsid w:val="00913B6E"/>
    <w:rsid w:val="009363CF"/>
    <w:rsid w:val="0094017A"/>
    <w:rsid w:val="00942D4D"/>
    <w:rsid w:val="00964F52"/>
    <w:rsid w:val="00990F61"/>
    <w:rsid w:val="009C7AA5"/>
    <w:rsid w:val="009F2F7E"/>
    <w:rsid w:val="00A668AF"/>
    <w:rsid w:val="00A81B22"/>
    <w:rsid w:val="00B7405F"/>
    <w:rsid w:val="00B83CB5"/>
    <w:rsid w:val="00BA2CEB"/>
    <w:rsid w:val="00C1690B"/>
    <w:rsid w:val="00C50C4C"/>
    <w:rsid w:val="00C510B0"/>
    <w:rsid w:val="00C63AD7"/>
    <w:rsid w:val="00C82AF9"/>
    <w:rsid w:val="00C91957"/>
    <w:rsid w:val="00D00C12"/>
    <w:rsid w:val="00D10917"/>
    <w:rsid w:val="00D536D8"/>
    <w:rsid w:val="00D61F18"/>
    <w:rsid w:val="00EA2518"/>
    <w:rsid w:val="00EB7930"/>
    <w:rsid w:val="00EF3058"/>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C6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paragraph" w:styleId="NormalWeb">
    <w:name w:val="Normal (Web)"/>
    <w:basedOn w:val="Normal"/>
    <w:uiPriority w:val="99"/>
    <w:semiHidden/>
    <w:unhideWhenUsed/>
    <w:rsid w:val="00591753"/>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94017A"/>
    <w:rPr>
      <w:b/>
      <w:bCs/>
    </w:rPr>
  </w:style>
  <w:style w:type="character" w:styleId="nfase">
    <w:name w:val="Emphasis"/>
    <w:basedOn w:val="Fontepargpadro"/>
    <w:uiPriority w:val="20"/>
    <w:qFormat/>
    <w:rsid w:val="0094017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paragraph" w:styleId="NormalWeb">
    <w:name w:val="Normal (Web)"/>
    <w:basedOn w:val="Normal"/>
    <w:uiPriority w:val="99"/>
    <w:semiHidden/>
    <w:unhideWhenUsed/>
    <w:rsid w:val="00591753"/>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94017A"/>
    <w:rPr>
      <w:b/>
      <w:bCs/>
    </w:rPr>
  </w:style>
  <w:style w:type="character" w:styleId="nfase">
    <w:name w:val="Emphasis"/>
    <w:basedOn w:val="Fontepargpadro"/>
    <w:uiPriority w:val="20"/>
    <w:qFormat/>
    <w:rsid w:val="009401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60265">
      <w:bodyDiv w:val="1"/>
      <w:marLeft w:val="0"/>
      <w:marRight w:val="0"/>
      <w:marTop w:val="0"/>
      <w:marBottom w:val="0"/>
      <w:divBdr>
        <w:top w:val="none" w:sz="0" w:space="0" w:color="auto"/>
        <w:left w:val="none" w:sz="0" w:space="0" w:color="auto"/>
        <w:bottom w:val="none" w:sz="0" w:space="0" w:color="auto"/>
        <w:right w:val="none" w:sz="0" w:space="0" w:color="auto"/>
      </w:divBdr>
    </w:div>
    <w:div w:id="1108692723">
      <w:bodyDiv w:val="1"/>
      <w:marLeft w:val="0"/>
      <w:marRight w:val="0"/>
      <w:marTop w:val="0"/>
      <w:marBottom w:val="0"/>
      <w:divBdr>
        <w:top w:val="none" w:sz="0" w:space="0" w:color="auto"/>
        <w:left w:val="none" w:sz="0" w:space="0" w:color="auto"/>
        <w:bottom w:val="none" w:sz="0" w:space="0" w:color="auto"/>
        <w:right w:val="none" w:sz="0" w:space="0" w:color="auto"/>
      </w:divBdr>
    </w:div>
    <w:div w:id="1291474339">
      <w:bodyDiv w:val="1"/>
      <w:marLeft w:val="0"/>
      <w:marRight w:val="0"/>
      <w:marTop w:val="0"/>
      <w:marBottom w:val="0"/>
      <w:divBdr>
        <w:top w:val="none" w:sz="0" w:space="0" w:color="auto"/>
        <w:left w:val="none" w:sz="0" w:space="0" w:color="auto"/>
        <w:bottom w:val="none" w:sz="0" w:space="0" w:color="auto"/>
        <w:right w:val="none" w:sz="0" w:space="0" w:color="auto"/>
      </w:divBdr>
    </w:div>
    <w:div w:id="186987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10</Pages>
  <Words>2822</Words>
  <Characters>15239</Characters>
  <Application>Microsoft Office Word</Application>
  <DocSecurity>0</DocSecurity>
  <Lines>126</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Valdemir</cp:lastModifiedBy>
  <cp:revision>7</cp:revision>
  <cp:lastPrinted>2025-06-10T18:30:00Z</cp:lastPrinted>
  <dcterms:created xsi:type="dcterms:W3CDTF">2025-06-14T18:52:00Z</dcterms:created>
  <dcterms:modified xsi:type="dcterms:W3CDTF">2025-09-10T19:45:00Z</dcterms:modified>
</cp:coreProperties>
</file>